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已选标题：投资性房地产范围超强总结！照着记不乱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篇专讲投资性房地产的"两地一房"范围认定规则，以及后续支出的资本化、费用化账务处理，这两块是历年考试里判断题和分录题都爱考的细节，边界情形特别多。用丁公司的房产台账把这些边界情形一次讲清楚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投资性房地产是为赚取租金或资本增值而持有的房地产，包括：已出租的土地使用权、持有并准备增值后转让的土地使用权（闲置不算）、已出租的建筑物。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三、仓库已出租——标准的投资性房地产</w:t>
      </w:r>
    </w:p>
    <w:p>
      <w:r>
        <w:rPr>
          <w:sz w:val="24"/>
        </w:rPr>
      </w:r>
    </w:p>
    <w:p>
      <w:r>
        <w:rPr>
          <w:sz w:val="24"/>
        </w:rPr>
        <w:t>丁公司的仓库已经出租给戊公司收租金，这是最典型的投资性房地产，没有争议。</w:t>
      </w:r>
    </w:p>
    <w:p>
      <w:r>
        <w:rPr>
          <w:sz w:val="24"/>
        </w:rPr>
      </w:r>
    </w:p>
    <w:p>
      <w:r>
        <w:rPr>
          <w:b/>
          <w:sz w:val="24"/>
        </w:rPr>
        <w:t>四、闲置土地——不算，除非明确等增值转让</w:t>
      </w:r>
    </w:p>
    <w:p>
      <w:r>
        <w:rPr>
          <w:sz w:val="24"/>
        </w:rPr>
      </w:r>
    </w:p>
    <w:p>
      <w:r>
        <w:rPr>
          <w:sz w:val="24"/>
        </w:rPr>
        <w:t>丁公司那块地既没出租也没准备增值后转让，只是单纯闲置，不属于投资性房地产，属于无形资产（土地使用权）。判断关键在"持有意图"，不是有没有地。</w:t>
      </w:r>
    </w:p>
    <w:p>
      <w:r>
        <w:rPr>
          <w:sz w:val="24"/>
        </w:rPr>
      </w:r>
    </w:p>
    <w:p>
      <w:r>
        <w:rPr>
          <w:b/>
          <w:sz w:val="24"/>
        </w:rPr>
        <w:t>五、腾空写字楼——董事会决议就能视同已出租</w:t>
      </w:r>
    </w:p>
    <w:p>
      <w:r>
        <w:rPr>
          <w:sz w:val="24"/>
        </w:rPr>
      </w:r>
    </w:p>
    <w:p>
      <w:r>
        <w:rPr>
          <w:sz w:val="24"/>
        </w:rPr>
        <w:t>丁公司的写字楼虽然还没签租赁合同，但董事会已经书面决议要用于经营出租，且短期内不会改变意图，这种情况下也应当确认为投资性房地产，不需要等到真正签约出租。</w:t>
      </w:r>
    </w:p>
    <w:p>
      <w:r>
        <w:rPr>
          <w:sz w:val="24"/>
        </w:rPr>
      </w:r>
    </w:p>
    <w:p>
      <w:r>
        <w:rPr>
          <w:b/>
          <w:sz w:val="24"/>
        </w:rPr>
        <w:t>六、综合楼——能分拆的部分单独算</w:t>
      </w:r>
    </w:p>
    <w:p>
      <w:r>
        <w:rPr>
          <w:sz w:val="24"/>
        </w:rPr>
      </w:r>
    </w:p>
    <w:p>
      <w:r>
        <w:rPr>
          <w:sz w:val="24"/>
        </w:rPr>
        <w:t>丁公司综合楼一半自用一半出租，且出租部分能单独计量和出售，所以出租的那一半要确认为投资性房地产，自用的那一半仍是固定资产；如果不能分拆计量，就整体作为固定资产处理。</w:t>
      </w:r>
    </w:p>
    <w:p>
      <w:r>
        <w:rPr>
          <w:sz w:val="24"/>
        </w:rPr>
      </w:r>
    </w:p>
    <w:p>
      <w:r>
        <w:rPr>
          <w:b/>
          <w:sz w:val="24"/>
        </w:rPr>
        <w:t>七、后续支出：资本化进在建，费用化进成本</w:t>
      </w:r>
    </w:p>
    <w:p>
      <w:r>
        <w:rPr>
          <w:sz w:val="24"/>
        </w:rPr>
      </w:r>
    </w:p>
    <w:p>
      <w:r>
        <w:rPr>
          <w:sz w:val="24"/>
        </w:rPr>
        <w:t>丁公司仓库的扩建支出，符合资本化条件的部分，成本模式下先转入"投资性房地产——在建"科目：</w:t>
      </w:r>
    </w:p>
    <w:p>
      <w:r>
        <w:rPr>
          <w:sz w:val="24"/>
        </w:rPr>
      </w:r>
    </w:p>
    <w:p>
      <w:r>
        <w:rPr>
          <w:sz w:val="24"/>
        </w:rPr>
        <w:t>借：投资性房地产——在建</w:t>
      </w:r>
    </w:p>
    <w:p>
      <w:r>
        <w:rPr>
          <w:sz w:val="24"/>
        </w:rPr>
        <w:t xml:space="preserve">　　投资性房地产累计折旧</w:t>
      </w:r>
    </w:p>
    <w:p>
      <w:r>
        <w:rPr>
          <w:sz w:val="24"/>
        </w:rPr>
        <w:t xml:space="preserve">　　投资性房地产减值准备</w:t>
      </w:r>
    </w:p>
    <w:p>
      <w:r>
        <w:rPr>
          <w:sz w:val="24"/>
        </w:rPr>
        <w:t xml:space="preserve">　贷：投资性房地产</w:t>
      </w:r>
    </w:p>
    <w:p>
      <w:r>
        <w:rPr>
          <w:sz w:val="24"/>
        </w:rPr>
      </w:r>
    </w:p>
    <w:p>
      <w:r>
        <w:rPr>
          <w:sz w:val="24"/>
        </w:rPr>
        <w:t>发生扩建支出：借：投资性房地产——在建，贷：银行存款。完工后：借：投资性房地产，贷：投资性房地产——在建。日常维修性质的费用化支出，不论哪种计量模式，都是：借：其他业务成本，贷：银行存款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已出租土地使用权、持有等增值转让的土地使用权、已出租建筑物，才算投资性房地产。</w:t>
      </w:r>
    </w:p>
    <w:p>
      <w:r>
        <w:rPr>
          <w:sz w:val="24"/>
        </w:rPr>
        <w:t>2. 空置建筑物只要董事会决议明确要经营出租，即使未签合同，也视同已出租。</w:t>
      </w:r>
    </w:p>
    <w:p>
      <w:r>
        <w:rPr>
          <w:sz w:val="24"/>
        </w:rPr>
        <w:t>3. 部分自用部分出租，能单独计量出售的出租部分算投资性房地产，不能分拆就整体不算。</w:t>
      </w:r>
    </w:p>
    <w:p>
      <w:r>
        <w:rPr>
          <w:sz w:val="24"/>
        </w:rPr>
        <w:t>4. 后续支出资本化（改扩建）要走"在建"科目，完工再转回；费用化支出直接进其他业务成本。</w:t>
      </w:r>
    </w:p>
    <w:p>
      <w:r>
        <w:rPr>
          <w:sz w:val="24"/>
        </w:rPr>
        <w:t>5. 租入再转租的房产、自用房产、存货性质的房产，都不属于投资性房地产。</w:t>
      </w:r>
    </w:p>
    <w:p>
      <w:r>
        <w:rPr>
          <w:sz w:val="24"/>
        </w:rPr>
      </w:r>
    </w:p>
    <w:p>
      <w:r>
        <w:rPr>
          <w:sz w:val="24"/>
        </w:rPr>
        <w:t>已选标题：投资性房地产范围超强总结，讲清楚不难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这篇讲清楚哪些房子算投资性房地产、哪些不算，还有装修改造的钱怎么记账，跟着丁公司的房产台账一条条过。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说白了就是不自己用、专门用来收租金或者等着涨价卖的房地产，不是看房子长什么样，是看用途和意图。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三、仓库出租——没争议，肯定算</w:t>
      </w:r>
    </w:p>
    <w:p>
      <w:r>
        <w:rPr>
          <w:sz w:val="24"/>
        </w:rPr>
      </w:r>
    </w:p>
    <w:p>
      <w:r>
        <w:rPr>
          <w:sz w:val="24"/>
        </w:rPr>
        <w:t>仓库租给戊公司收租金，标准的投资性房地产。</w:t>
      </w:r>
    </w:p>
    <w:p>
      <w:r>
        <w:rPr>
          <w:sz w:val="24"/>
        </w:rPr>
      </w:r>
    </w:p>
    <w:p>
      <w:r>
        <w:rPr>
          <w:b/>
          <w:sz w:val="24"/>
        </w:rPr>
        <w:t>四、地闲着不算</w:t>
      </w:r>
    </w:p>
    <w:p>
      <w:r>
        <w:rPr>
          <w:sz w:val="24"/>
        </w:rPr>
      </w:r>
    </w:p>
    <w:p>
      <w:r>
        <w:rPr>
          <w:sz w:val="24"/>
        </w:rPr>
        <w:t>地既没租出去也没打算等涨价卖，就是单纯闲置，不算投资性房地产。</w:t>
      </w:r>
    </w:p>
    <w:p>
      <w:r>
        <w:rPr>
          <w:sz w:val="24"/>
        </w:rPr>
      </w:r>
    </w:p>
    <w:p>
      <w:r>
        <w:rPr>
          <w:b/>
          <w:sz w:val="24"/>
        </w:rPr>
        <w:t>五、写字楼空着但决定要出租——也算</w:t>
      </w:r>
    </w:p>
    <w:p>
      <w:r>
        <w:rPr>
          <w:sz w:val="24"/>
        </w:rPr>
      </w:r>
    </w:p>
    <w:p>
      <w:r>
        <w:rPr>
          <w:sz w:val="24"/>
        </w:rPr>
        <w:t>这个最容易漏：写字楼虽然还没租出去，但公司高层已经书面决定要用来出租，而且短期内不会改主意，这种情况下会计上就当它已经是投资性房地产了，不用非得等到签合同那天。</w:t>
      </w:r>
    </w:p>
    <w:p>
      <w:r>
        <w:rPr>
          <w:sz w:val="24"/>
        </w:rPr>
      </w:r>
    </w:p>
    <w:p>
      <w:r>
        <w:rPr>
          <w:b/>
          <w:sz w:val="24"/>
        </w:rPr>
        <w:t>六、一半自用一半出租——能分开算就分开算</w:t>
      </w:r>
    </w:p>
    <w:p>
      <w:r>
        <w:rPr>
          <w:sz w:val="24"/>
        </w:rPr>
      </w:r>
    </w:p>
    <w:p>
      <w:r>
        <w:rPr>
          <w:sz w:val="24"/>
        </w:rPr>
        <w:t>综合楼一半自己用一半出租，出租的那半能单独卖、单独算账，那半就是投资性房地产，自用的那半还是固定资产。</w:t>
      </w:r>
    </w:p>
    <w:p>
      <w:r>
        <w:rPr>
          <w:sz w:val="24"/>
        </w:rPr>
      </w:r>
    </w:p>
    <w:p>
      <w:r>
        <w:rPr>
          <w:b/>
          <w:sz w:val="24"/>
        </w:rPr>
        <w:t>七、装修改造的钱怎么记</w:t>
      </w:r>
    </w:p>
    <w:p>
      <w:r>
        <w:rPr>
          <w:sz w:val="24"/>
        </w:rPr>
      </w:r>
    </w:p>
    <w:p>
      <w:r>
        <w:rPr>
          <w:sz w:val="24"/>
        </w:rPr>
        <w:t>扩建这种大改造，钱先挂在"投资性房地产——在建"这个科目里，弄完了再转回投资性房地产本身；日常修修补补的钱，不用挂在建，直接算"其他业务成本"，跟哪种计量模式没关系。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出租收租金、等增值转让的地、已出租的房子，才算投资性房地产。</w:t>
      </w:r>
    </w:p>
    <w:p>
      <w:r>
        <w:rPr>
          <w:sz w:val="24"/>
        </w:rPr>
        <w:t>2. 空关着但董事会决议要出租的，也算，不用等签合同。</w:t>
      </w:r>
    </w:p>
    <w:p>
      <w:r>
        <w:rPr>
          <w:sz w:val="24"/>
        </w:rPr>
        <w:t>3. 一半自用一半出租，能分开算的分开算，出租那半才算投资性房地产。</w:t>
      </w:r>
    </w:p>
    <w:p>
      <w:r>
        <w:rPr>
          <w:sz w:val="24"/>
        </w:rPr>
        <w:t>4. 扩建的钱走"在建"科目，日常维修的钱直接进其他业务成本。</w:t>
      </w:r>
    </w:p>
    <w:p>
      <w:r>
        <w:rPr>
          <w:sz w:val="24"/>
        </w:rPr>
        <w:t>5. 租来又转租、自己经营的房子，都不算投资性房地产。</w:t>
      </w:r>
    </w:p>
    <w:p>
      <w:r>
        <w:rPr>
          <w:sz w:val="24"/>
        </w:rPr>
      </w:r>
    </w:p>
    <w:p>
      <w:r>
        <w:rPr>
          <w:sz w:val="24"/>
        </w:rPr>
        <w:t>已选标题：投资性房地产范围速记清单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用丁公司房产台账，把投资性房地产的范围认定和后续支出压缩成一张速记清单。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案例背景：丁公司的房产台账</w:t>
      </w:r>
    </w:p>
    <w:p>
      <w:r>
        <w:rPr>
          <w:sz w:val="24"/>
        </w:rPr>
      </w:r>
    </w:p>
    <w:p>
      <w:r>
        <w:rPr>
          <w:sz w:val="24"/>
        </w:rPr>
        <w:t>丁公司名下有四处房产：①一栋地上仓库，已出租给戊公司收取租金；②一块土地使用权，目前既未出租也未准备增值后转让，处于闲置状态；③一栋自用写字楼，因业务收缩而腾空，董事会已作出书面决议，明确将其用于对外经营出租，且短期内不会改变这一意图，但目前尚未签订租赁合同；④一栋综合楼，一半自用办公、一半对外出租收取租金，且出租部分能够单独计量和出售。此外，丁公司对已出租的仓库进行了扩建改造，其中一部分支出符合资本化条件，另一部分属于日常维修性质的费用化支出。</w:t>
      </w:r>
    </w:p>
    <w:p>
      <w:r>
        <w:rPr>
          <w:sz w:val="24"/>
        </w:rPr>
      </w:r>
    </w:p>
    <w:p>
      <w:r>
        <w:rPr>
          <w:sz w:val="24"/>
        </w:rPr>
        <w:t>以下各账号，围绕丁公司这套房产台账，把投资性房地产的范围认定规则和后续支出的账务处理讲一遍。</w:t>
      </w:r>
    </w:p>
    <w:p>
      <w:r>
        <w:rPr>
          <w:sz w:val="24"/>
        </w:rPr>
      </w:r>
    </w:p>
    <w:p>
      <w:r>
        <w:rPr>
          <w:b/>
          <w:sz w:val="24"/>
        </w:rPr>
        <w:t>三、清单一：算投资性房地产的三类</w:t>
      </w:r>
    </w:p>
    <w:p>
      <w:r>
        <w:rPr>
          <w:sz w:val="24"/>
        </w:rPr>
      </w:r>
    </w:p>
    <w:p>
      <w:r>
        <w:rPr>
          <w:sz w:val="24"/>
        </w:rPr>
        <w:t>①已出租的土地使用权；②持有并准备增值后转让的土地使用权；③已出租的建筑物。</w:t>
      </w:r>
    </w:p>
    <w:p>
      <w:r>
        <w:rPr>
          <w:sz w:val="24"/>
        </w:rPr>
      </w:r>
    </w:p>
    <w:p>
      <w:r>
        <w:rPr>
          <w:b/>
          <w:sz w:val="24"/>
        </w:rPr>
        <w:t>四、清单二：空置建筑物的特殊认定</w:t>
      </w:r>
    </w:p>
    <w:p>
      <w:r>
        <w:rPr>
          <w:sz w:val="24"/>
        </w:rPr>
      </w:r>
    </w:p>
    <w:p>
      <w:r>
        <w:rPr>
          <w:sz w:val="24"/>
        </w:rPr>
        <w:t>企业持有以备经营出租的空置建筑物，只要董事会或类似机构作出书面决议，明确用于经营出租且短期内不会改变意图，即使未签订租赁协议，也视同已出租，确认为投资性房地产。</w:t>
      </w:r>
    </w:p>
    <w:p>
      <w:r>
        <w:rPr>
          <w:sz w:val="24"/>
        </w:rPr>
      </w:r>
    </w:p>
    <w:p>
      <w:r>
        <w:rPr>
          <w:b/>
          <w:sz w:val="24"/>
        </w:rPr>
        <w:t>五、清单三：不算投资性房地产的情形</w:t>
      </w:r>
    </w:p>
    <w:p>
      <w:r>
        <w:rPr>
          <w:sz w:val="24"/>
        </w:rPr>
      </w:r>
    </w:p>
    <w:p>
      <w:r>
        <w:rPr>
          <w:sz w:val="24"/>
        </w:rPr>
        <w:t>①租入再转租的土地或建筑物；②企业自用房地产；③作为存货的房地产；④出租给本企业职工居住的建筑物；⑤自行经营的旅馆饭店（属于固定资产）。</w:t>
      </w:r>
    </w:p>
    <w:p>
      <w:r>
        <w:rPr>
          <w:sz w:val="24"/>
        </w:rPr>
      </w:r>
    </w:p>
    <w:p>
      <w:r>
        <w:rPr>
          <w:b/>
          <w:sz w:val="24"/>
        </w:rPr>
        <w:t>六、清单四：部分自用部分出租</w:t>
      </w:r>
    </w:p>
    <w:p>
      <w:r>
        <w:rPr>
          <w:sz w:val="24"/>
        </w:rPr>
      </w:r>
    </w:p>
    <w:p>
      <w:r>
        <w:rPr>
          <w:sz w:val="24"/>
        </w:rPr>
        <w:t>能够单独计量和出售的出租部分，确认为投资性房地产；不能单独计量和出售的，整体确认为固定资产或无形资产。</w:t>
      </w:r>
    </w:p>
    <w:p>
      <w:r>
        <w:rPr>
          <w:sz w:val="24"/>
        </w:rPr>
      </w:r>
    </w:p>
    <w:p>
      <w:r>
        <w:rPr>
          <w:b/>
          <w:sz w:val="24"/>
        </w:rPr>
        <w:t>七、清单五：后续支出</w:t>
      </w:r>
    </w:p>
    <w:p>
      <w:r>
        <w:rPr>
          <w:sz w:val="24"/>
        </w:rPr>
      </w:r>
    </w:p>
    <w:p>
      <w:r>
        <w:rPr>
          <w:sz w:val="24"/>
        </w:rPr>
        <w:t>资本化（改扩建）：成本模式先转入"投资性房地产——在建"（同时结转已提折旧、减值），发生支出借记在建，完工转回投资性房地产；公允价值模式按"成本"和"公允价值变动"分别结转。费用化支出：不论何种模式，一律借记其他业务成本，贷记银行存款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出租的地、等增值转让的地、出租的房子，才算投资性房地产。</w:t>
      </w:r>
    </w:p>
    <w:p>
      <w:r>
        <w:rPr>
          <w:sz w:val="24"/>
        </w:rPr>
        <w:t>2. 空置建筑物+董事会决议出租=视同已出租。</w:t>
      </w:r>
    </w:p>
    <w:p>
      <w:r>
        <w:rPr>
          <w:sz w:val="24"/>
        </w:rPr>
        <w:t>3. 租入再转租、自用、存货、给职工住的、自营旅馆饭店，都不算。</w:t>
      </w:r>
    </w:p>
    <w:p>
      <w:r>
        <w:rPr>
          <w:sz w:val="24"/>
        </w:rPr>
        <w:t>4. 能分拆的出租部分单独算投资性房地产。</w:t>
      </w:r>
    </w:p>
    <w:p>
      <w:r>
        <w:rPr>
          <w:sz w:val="24"/>
        </w:rPr>
        <w:t>5. 资本化支出走在建科目，费用化支出直接进其他业务成本。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