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已选标题：长期股权投资最容易踩的坑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跟着甲公司四笔投资的案例，看看长期股权投资全章最容易踩的几个坑。</w:t>
      </w:r>
    </w:p>
    <w:p>
      <w:r>
        <w:rPr>
          <w:sz w:val="24"/>
        </w:rPr>
      </w:r>
    </w:p>
    <w:p>
      <w:r>
        <w:rPr>
          <w:b/>
          <w:sz w:val="24"/>
        </w:rPr>
        <w:t>二、什么是长期股权投资</w:t>
      </w:r>
    </w:p>
    <w:p>
      <w:r>
        <w:rPr>
          <w:sz w:val="24"/>
        </w:rPr>
      </w:r>
    </w:p>
    <w:p>
      <w:r>
        <w:rPr>
          <w:sz w:val="24"/>
        </w:rPr>
        <w:t>按持股比例和影响程度分为控制、共同控制、重大影响、无重大影响四档。</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三、坑一：同一控制下合并按市场价算</w:t>
      </w:r>
    </w:p>
    <w:p>
      <w:r>
        <w:rPr>
          <w:sz w:val="24"/>
        </w:rPr>
      </w:r>
    </w:p>
    <w:p>
      <w:r>
        <w:rPr>
          <w:sz w:val="24"/>
        </w:rPr>
        <w:t>错误：甲公司合并乙公司（同一控制），初始投资成本按用来抵付的固定资产公允价值算。</w:t>
      </w:r>
    </w:p>
    <w:p>
      <w:r>
        <w:rPr>
          <w:sz w:val="24"/>
        </w:rPr>
        <w:t>正确：同一控制下企业合并要按被合并方在最终控制方报表中的净资产账面价值×持股比例算，本例是800×60%＝480万，跟固定资产值多少钱没关系。</w:t>
      </w:r>
    </w:p>
    <w:p>
      <w:r>
        <w:rPr>
          <w:sz w:val="24"/>
        </w:rPr>
      </w:r>
    </w:p>
    <w:p>
      <w:r>
        <w:rPr>
          <w:b/>
          <w:sz w:val="24"/>
        </w:rPr>
        <w:t>四、坑二：合并费用算进了投资成本</w:t>
      </w:r>
    </w:p>
    <w:p>
      <w:r>
        <w:rPr>
          <w:sz w:val="24"/>
        </w:rPr>
      </w:r>
    </w:p>
    <w:p>
      <w:r>
        <w:rPr>
          <w:sz w:val="24"/>
        </w:rPr>
        <w:t>错误：审计费、中介费这些费用也算进长期股权投资的初始成本里。</w:t>
      </w:r>
    </w:p>
    <w:p>
      <w:r>
        <w:rPr>
          <w:sz w:val="24"/>
        </w:rPr>
        <w:t>正确：不管是同一控制还是非同一控制下企业合并，为合并支付的审计费、评估费、法律咨询费都要计入当期管理费用，不进合并成本。</w:t>
      </w:r>
    </w:p>
    <w:p>
      <w:r>
        <w:rPr>
          <w:sz w:val="24"/>
        </w:rPr>
      </w:r>
    </w:p>
    <w:p>
      <w:r>
        <w:rPr>
          <w:b/>
          <w:sz w:val="24"/>
        </w:rPr>
        <w:t>五、坑三：权益法下初始成本大于份额也确认收益</w:t>
      </w:r>
    </w:p>
    <w:p>
      <w:r>
        <w:rPr>
          <w:sz w:val="24"/>
        </w:rPr>
      </w:r>
    </w:p>
    <w:p>
      <w:r>
        <w:rPr>
          <w:sz w:val="24"/>
        </w:rPr>
        <w:t>错误：只要初始投资成本和应享有可辨认净资产公允价值份额不相等，就确认一笔收益或调整。</w:t>
      </w:r>
    </w:p>
    <w:p>
      <w:r>
        <w:rPr>
          <w:sz w:val="24"/>
        </w:rPr>
        <w:t>正确：只有初始投资成本小于应享份额时，差额才计入营业外收入并调增长投账面价值；大于份额时不用调整，这是很容易记反的一点。</w:t>
      </w:r>
    </w:p>
    <w:p>
      <w:r>
        <w:rPr>
          <w:sz w:val="24"/>
        </w:rPr>
      </w:r>
    </w:p>
    <w:p>
      <w:r>
        <w:rPr>
          <w:b/>
          <w:sz w:val="24"/>
        </w:rPr>
        <w:t>六、坑四：以为减值能转回</w:t>
      </w:r>
    </w:p>
    <w:p>
      <w:r>
        <w:rPr>
          <w:sz w:val="24"/>
        </w:rPr>
      </w:r>
    </w:p>
    <w:p>
      <w:r>
        <w:rPr>
          <w:sz w:val="24"/>
        </w:rPr>
        <w:t>错误：长期股权投资计提了减值准备，后来被投资单位效益变好，又把减值转回。</w:t>
      </w:r>
    </w:p>
    <w:p>
      <w:r>
        <w:rPr>
          <w:sz w:val="24"/>
        </w:rPr>
        <w:t>正确：长期股权投资的减值损失一经确认，在以后会计期间不得转回，这一点和存货、固定资产等资产减值的规则是一致的，别搞混。</w:t>
      </w:r>
    </w:p>
    <w:p>
      <w:r>
        <w:rPr>
          <w:sz w:val="24"/>
        </w:rPr>
      </w:r>
    </w:p>
    <w:p>
      <w:r>
        <w:rPr>
          <w:b/>
          <w:sz w:val="24"/>
        </w:rPr>
        <w:t>七、坑五：权益法处置忘了结转其他综合收益和资本公积</w:t>
      </w:r>
    </w:p>
    <w:p>
      <w:r>
        <w:rPr>
          <w:sz w:val="24"/>
        </w:rPr>
      </w:r>
    </w:p>
    <w:p>
      <w:r>
        <w:rPr>
          <w:sz w:val="24"/>
        </w:rPr>
        <w:t>错误：权益法核算的长期股权投资处置时，只算了处置价款和账面价值的差额，忘了之前因为被投资单位其他综合收益变动、资本公积变动而挂账的部分。</w:t>
      </w:r>
    </w:p>
    <w:p>
      <w:r>
        <w:rPr>
          <w:sz w:val="24"/>
        </w:rPr>
        <w:t>正确：处置权益法核算的长期股权投资，除了确认处置损益，还要把之前累计的其他综合收益、资本公积（其他资本公积）一并转入当期投资收益，这一步很容易漏掉。</w:t>
      </w:r>
    </w:p>
    <w:p>
      <w:r>
        <w:rPr>
          <w:sz w:val="24"/>
        </w:rPr>
      </w:r>
    </w:p>
    <w:p>
      <w:r>
        <w:rPr>
          <w:b/>
          <w:sz w:val="24"/>
        </w:rPr>
        <w:t>八、睡前1分钟回顾</w:t>
      </w:r>
    </w:p>
    <w:p>
      <w:r>
        <w:rPr>
          <w:sz w:val="24"/>
        </w:rPr>
      </w:r>
    </w:p>
    <w:p>
      <w:r>
        <w:rPr>
          <w:sz w:val="24"/>
        </w:rPr>
        <w:t>1. 同一控制下合并按账面价值算，不是按公允价值。</w:t>
      </w:r>
    </w:p>
    <w:p>
      <w:r>
        <w:rPr>
          <w:sz w:val="24"/>
        </w:rPr>
        <w:t>2. 合并费用计入管理费用，不进初始投资成本。</w:t>
      </w:r>
    </w:p>
    <w:p>
      <w:r>
        <w:rPr>
          <w:sz w:val="24"/>
        </w:rPr>
        <w:t>3. 权益法下只有初始成本小于份额才调整，大于份额不调整。</w:t>
      </w:r>
    </w:p>
    <w:p>
      <w:r>
        <w:rPr>
          <w:sz w:val="24"/>
        </w:rPr>
        <w:t>4. 长投减值一经确认不得转回。</w:t>
      </w:r>
    </w:p>
    <w:p>
      <w:r>
        <w:rPr>
          <w:sz w:val="24"/>
        </w:rPr>
        <w:t>5. 权益法处置要把其他综合收益、资本公积一并转入投资收益。</w:t>
      </w:r>
    </w:p>
    <w:p>
      <w:r>
        <w:rPr>
          <w:sz w:val="24"/>
        </w:rPr>
      </w:r>
    </w:p>
    <w:p>
      <w:r>
        <w:rPr>
          <w:sz w:val="24"/>
        </w:rPr>
        <w:t>已选标题：长期股权投资核心考点总结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用甲公司四笔投资的案例，把长期股权投资和合营安排全章的核心考点串成清单。</w:t>
      </w:r>
    </w:p>
    <w:p>
      <w:r>
        <w:rPr>
          <w:sz w:val="24"/>
        </w:rPr>
      </w:r>
    </w:p>
    <w:p>
      <w:r>
        <w:rPr>
          <w:b/>
          <w:sz w:val="24"/>
        </w:rPr>
        <w:t>二、什么是长期股权投资</w:t>
      </w:r>
    </w:p>
    <w:p>
      <w:r>
        <w:rPr>
          <w:sz w:val="24"/>
        </w:rPr>
      </w:r>
    </w:p>
    <w:p>
      <w:r>
        <w:rPr>
          <w:sz w:val="24"/>
        </w:rPr>
        <w:t>按持股比例和影响程度分四档：控制（子公司）、共同控制（合营企业）、重大影响（联营企业）、无重大影响（金融资产）。</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三、考点一：初始计量</w:t>
      </w:r>
    </w:p>
    <w:p>
      <w:r>
        <w:rPr>
          <w:sz w:val="24"/>
        </w:rPr>
      </w:r>
    </w:p>
    <w:p>
      <w:r>
        <w:rPr>
          <w:sz w:val="24"/>
        </w:rPr>
        <w:t>同一控制下企业合并：初始投资成本＝被合并方在最终控制方合并报表中净资产账面价值×持股比例，差额调整资本公积（不足冲减留存收益）。</w:t>
      </w:r>
    </w:p>
    <w:p>
      <w:r>
        <w:rPr>
          <w:sz w:val="24"/>
        </w:rPr>
        <w:t>非同一控制下企业合并：初始投资成本＝付出对价的公允价值，差额确认损益。</w:t>
      </w:r>
    </w:p>
    <w:p>
      <w:r>
        <w:rPr>
          <w:sz w:val="24"/>
        </w:rPr>
        <w:t>两种情形下，为企业合并支付的中介费用均计入当期损益。</w:t>
      </w:r>
    </w:p>
    <w:p>
      <w:r>
        <w:rPr>
          <w:sz w:val="24"/>
        </w:rPr>
      </w:r>
    </w:p>
    <w:p>
      <w:r>
        <w:rPr>
          <w:b/>
          <w:sz w:val="24"/>
        </w:rPr>
        <w:t>四、考点二：后续计量</w:t>
      </w:r>
    </w:p>
    <w:p>
      <w:r>
        <w:rPr>
          <w:sz w:val="24"/>
        </w:rPr>
      </w:r>
    </w:p>
    <w:p>
      <w:r>
        <w:rPr>
          <w:sz w:val="24"/>
        </w:rPr>
        <w:t>成本法：适用于能够控制的长期股权投资，只在被投资单位宣告分配现金股利或利润时确认投资收益。</w:t>
      </w:r>
    </w:p>
    <w:p>
      <w:r>
        <w:rPr>
          <w:sz w:val="24"/>
        </w:rPr>
        <w:t>权益法：适用于共同控制或重大影响的长期股权投资，初始投资成本小于应享份额的调增，被投资单位实现净损益、其他综合收益、其他权益变动时按比例调整账面价值。</w:t>
      </w:r>
    </w:p>
    <w:p>
      <w:r>
        <w:rPr>
          <w:sz w:val="24"/>
        </w:rPr>
      </w:r>
    </w:p>
    <w:p>
      <w:r>
        <w:rPr>
          <w:b/>
          <w:sz w:val="24"/>
        </w:rPr>
        <w:t>五、考点三：核算方法转换</w:t>
      </w:r>
    </w:p>
    <w:p>
      <w:r>
        <w:rPr>
          <w:sz w:val="24"/>
        </w:rPr>
      </w:r>
    </w:p>
    <w:p>
      <w:r>
        <w:rPr>
          <w:sz w:val="24"/>
        </w:rPr>
        <w:t>金融资产转权益法：原持股部分按公允价值重新计量，差额计入当期损益。</w:t>
      </w:r>
    </w:p>
    <w:p>
      <w:r>
        <w:rPr>
          <w:sz w:val="24"/>
        </w:rPr>
        <w:t>权益法转成本法：原持股部分账面价值不需要重新计量，直接结转。</w:t>
      </w:r>
    </w:p>
    <w:p>
      <w:r>
        <w:rPr>
          <w:sz w:val="24"/>
        </w:rPr>
        <w:t>成本法转权益法：处置部分确认处置损益，剩余部分应当追溯调整，视同一直采用权益法核算。</w:t>
      </w:r>
    </w:p>
    <w:p>
      <w:r>
        <w:rPr>
          <w:sz w:val="24"/>
        </w:rPr>
      </w:r>
    </w:p>
    <w:p>
      <w:r>
        <w:rPr>
          <w:b/>
          <w:sz w:val="24"/>
        </w:rPr>
        <w:t>六、考点四：合营安排</w:t>
      </w:r>
    </w:p>
    <w:p>
      <w:r>
        <w:rPr>
          <w:sz w:val="24"/>
        </w:rPr>
      </w:r>
    </w:p>
    <w:p>
      <w:r>
        <w:rPr>
          <w:sz w:val="24"/>
        </w:rPr>
        <w:t>共同经营：参与方按其份额确认相关资产、负债、收入、费用。</w:t>
      </w:r>
    </w:p>
    <w:p>
      <w:r>
        <w:rPr>
          <w:sz w:val="24"/>
        </w:rPr>
        <w:t>合营企业：参与方按持有的权益份额，采用权益法核算。</w:t>
      </w:r>
    </w:p>
    <w:p>
      <w:r>
        <w:rPr>
          <w:sz w:val="24"/>
        </w:rPr>
      </w:r>
    </w:p>
    <w:p>
      <w:r>
        <w:rPr>
          <w:b/>
          <w:sz w:val="24"/>
        </w:rPr>
        <w:t>七、考点五：减值与处置</w:t>
      </w:r>
    </w:p>
    <w:p>
      <w:r>
        <w:rPr>
          <w:sz w:val="24"/>
        </w:rPr>
      </w:r>
    </w:p>
    <w:p>
      <w:r>
        <w:rPr>
          <w:sz w:val="24"/>
        </w:rPr>
        <w:t>长期股权投资减值损失一经确认，不得转回。处置时，成本法下确认处置价款与账面价值的差额为投资收益；权益法下还要结转其他综合收益、资本公积。</w:t>
      </w:r>
    </w:p>
    <w:p>
      <w:r>
        <w:rPr>
          <w:sz w:val="24"/>
        </w:rPr>
      </w:r>
    </w:p>
    <w:p>
      <w:r>
        <w:rPr>
          <w:b/>
          <w:sz w:val="24"/>
        </w:rPr>
        <w:t>八、睡前1分钟回顾</w:t>
      </w:r>
    </w:p>
    <w:p>
      <w:r>
        <w:rPr>
          <w:sz w:val="24"/>
        </w:rPr>
      </w:r>
    </w:p>
    <w:p>
      <w:r>
        <w:rPr>
          <w:sz w:val="24"/>
        </w:rPr>
        <w:t>1. 分类判断（持股比例）是整章的起点，决定后面所有处理方式。</w:t>
      </w:r>
    </w:p>
    <w:p>
      <w:r>
        <w:rPr>
          <w:sz w:val="24"/>
        </w:rPr>
        <w:t>2. 初始计量的核心区别在"同一控制看账面，非同一控制看公允"。</w:t>
      </w:r>
    </w:p>
    <w:p>
      <w:r>
        <w:rPr>
          <w:sz w:val="24"/>
        </w:rPr>
        <w:t>3. 后续计量的核心区别在"成本法认分红，权益法调账面"。</w:t>
      </w:r>
    </w:p>
    <w:p>
      <w:r>
        <w:rPr>
          <w:sz w:val="24"/>
        </w:rPr>
        <w:t>4. 核算方法转换要判断影响力是升还是降。</w:t>
      </w:r>
    </w:p>
    <w:p>
      <w:r>
        <w:rPr>
          <w:sz w:val="24"/>
        </w:rPr>
        <w:t>5. 合营安排看是否设立独立法人，减值不得转回是易考的细节点。</w:t>
      </w:r>
    </w:p>
    <w:p>
      <w:r>
        <w:rPr>
          <w:sz w:val="24"/>
        </w:rPr>
      </w:r>
    </w:p>
    <w:p>
      <w:r>
        <w:rPr>
          <w:sz w:val="24"/>
        </w:rPr>
        <w:t>已选标题：距中级还有15天长投冲刺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距中级会计考试还有15天！用甲公司四笔投资的案例，把长期股权投资和合营安排全章高频考点冲刺速记一遍。</w:t>
      </w:r>
    </w:p>
    <w:p>
      <w:r>
        <w:rPr>
          <w:sz w:val="24"/>
        </w:rPr>
      </w:r>
    </w:p>
    <w:p>
      <w:r>
        <w:rPr>
          <w:b/>
          <w:sz w:val="24"/>
        </w:rPr>
        <w:t>二、什么是长期股权投资</w:t>
      </w:r>
    </w:p>
    <w:p>
      <w:r>
        <w:rPr>
          <w:sz w:val="24"/>
        </w:rPr>
      </w:r>
    </w:p>
    <w:p>
      <w:r>
        <w:rPr>
          <w:sz w:val="24"/>
        </w:rPr>
        <w:t>持股比例定档次：控制（子公司）、共同控制（合营企业）、重大影响（联营企业）、无重大影响（金融资产）。</w:t>
      </w:r>
    </w:p>
    <w:p>
      <w:r>
        <w:rPr>
          <w:sz w:val="24"/>
        </w:rPr>
      </w:r>
    </w:p>
    <w:p>
      <w:r>
        <w:rPr>
          <w:sz w:val="24"/>
        </w:rPr>
        <w:t>案例背景：甲公司的四笔长期股权投资</w:t>
      </w:r>
    </w:p>
    <w:p>
      <w:r>
        <w:rPr>
          <w:sz w:val="24"/>
        </w:rPr>
      </w:r>
    </w:p>
    <w:p>
      <w:r>
        <w:rPr>
          <w:sz w:val="24"/>
        </w:rPr>
        <w:t>甲公司报告期内涉及四笔长期股权投资，覆盖长投全章核心情形：</w:t>
      </w:r>
    </w:p>
    <w:p>
      <w:r>
        <w:rPr>
          <w:sz w:val="24"/>
        </w:rPr>
      </w:r>
    </w:p>
    <w:p>
      <w:r>
        <w:rPr>
          <w:sz w:val="24"/>
        </w:rPr>
        <w:t>①同一控制下企业合并取得乙公司60%股权：乙公司在最终控制方合并报表中净资产账面价值800万元，甲公司用一项固定资产抵付对价（原值800万元，已计提折旧320万元，账面价值480万元），另支付审计费50万元。</w:t>
      </w:r>
    </w:p>
    <w:p>
      <w:r>
        <w:rPr>
          <w:sz w:val="24"/>
        </w:rPr>
      </w:r>
    </w:p>
    <w:p>
      <w:r>
        <w:rPr>
          <w:sz w:val="24"/>
        </w:rPr>
        <w:t>②非同一控制下企业合并取得丙公司60%股权：甲公司用一处公允价值1 000万元的房产（账面价值480万元）换取股权，另支付中介费50万元。</w:t>
      </w:r>
    </w:p>
    <w:p>
      <w:r>
        <w:rPr>
          <w:sz w:val="24"/>
        </w:rPr>
      </w:r>
    </w:p>
    <w:p>
      <w:r>
        <w:rPr>
          <w:sz w:val="24"/>
        </w:rPr>
        <w:t>③成本法核算丁公司（持股70%，能够控制）：当年丁公司实现净利润800万元，宣告分配现金股利500万元。</w:t>
      </w:r>
    </w:p>
    <w:p>
      <w:r>
        <w:rPr>
          <w:sz w:val="24"/>
        </w:rPr>
      </w:r>
    </w:p>
    <w:p>
      <w:r>
        <w:rPr>
          <w:sz w:val="24"/>
        </w:rPr>
        <w:t>④权益法核算戊公司（持股30%，重大影响）：初始投资成本300万元，戊公司可辨认净资产公允价值1 000万元；当年实现净利润200万元，宣告分配现金股利100万元。</w:t>
      </w:r>
    </w:p>
    <w:p>
      <w:r>
        <w:rPr>
          <w:sz w:val="24"/>
        </w:rPr>
      </w:r>
    </w:p>
    <w:p>
      <w:r>
        <w:rPr>
          <w:sz w:val="24"/>
        </w:rPr>
        <w:t>以下各账号，分别从这四笔投资出发，把长期股权投资的分类判断、初始计量、后续计量、核算方法转换、合营安排、减值与处置——全章内容讲一遍。</w:t>
      </w:r>
    </w:p>
    <w:p>
      <w:r>
        <w:rPr>
          <w:sz w:val="24"/>
        </w:rPr>
      </w:r>
    </w:p>
    <w:p>
      <w:r>
        <w:rPr>
          <w:b/>
          <w:sz w:val="24"/>
        </w:rPr>
        <w:t>三、必背点一：初始计量（高频计算题）</w:t>
      </w:r>
    </w:p>
    <w:p>
      <w:r>
        <w:rPr>
          <w:sz w:val="24"/>
        </w:rPr>
      </w:r>
    </w:p>
    <w:p>
      <w:r>
        <w:rPr>
          <w:sz w:val="24"/>
        </w:rPr>
        <w:t>同一控制下：初始成本＝净资产账面价值×持股比例（本例480万）。</w:t>
      </w:r>
    </w:p>
    <w:p>
      <w:r>
        <w:rPr>
          <w:sz w:val="24"/>
        </w:rPr>
        <w:t>非同一控制下：初始成本＝付出对价公允价值（本例1 000万）。</w:t>
      </w:r>
    </w:p>
    <w:p>
      <w:r>
        <w:rPr>
          <w:sz w:val="24"/>
        </w:rPr>
        <w:t>合并费用一律计入管理费用。</w:t>
      </w:r>
    </w:p>
    <w:p>
      <w:r>
        <w:rPr>
          <w:sz w:val="24"/>
        </w:rPr>
      </w:r>
    </w:p>
    <w:p>
      <w:r>
        <w:rPr>
          <w:b/>
          <w:sz w:val="24"/>
        </w:rPr>
        <w:t>四、必背点二：后续计量</w:t>
      </w:r>
    </w:p>
    <w:p>
      <w:r>
        <w:rPr>
          <w:sz w:val="24"/>
        </w:rPr>
      </w:r>
    </w:p>
    <w:p>
      <w:r>
        <w:rPr>
          <w:sz w:val="24"/>
        </w:rPr>
        <w:t>成本法：借应收股利，贷投资收益（本例350万＝500×70%）。</w:t>
      </w:r>
    </w:p>
    <w:p>
      <w:r>
        <w:rPr>
          <w:sz w:val="24"/>
        </w:rPr>
        <w:t>权益法：借长投——损益调整，贷投资收益（本例60万＝200×30%）；分红反向冲减。</w:t>
      </w:r>
    </w:p>
    <w:p>
      <w:r>
        <w:rPr>
          <w:sz w:val="24"/>
        </w:rPr>
      </w:r>
    </w:p>
    <w:p>
      <w:r>
        <w:rPr>
          <w:b/>
          <w:sz w:val="24"/>
        </w:rPr>
        <w:t>五、必背点三：核算方法转换</w:t>
      </w:r>
    </w:p>
    <w:p>
      <w:r>
        <w:rPr>
          <w:sz w:val="24"/>
        </w:rPr>
      </w:r>
    </w:p>
    <w:p>
      <w:r>
        <w:rPr>
          <w:sz w:val="24"/>
        </w:rPr>
        <w:t>金融资产转权益法：原持股按公允价值重新计量，差额进损益。</w:t>
      </w:r>
    </w:p>
    <w:p>
      <w:r>
        <w:rPr>
          <w:sz w:val="24"/>
        </w:rPr>
        <w:t>权益法转成本法：原持股账面价值直接结转。</w:t>
      </w:r>
    </w:p>
    <w:p>
      <w:r>
        <w:rPr>
          <w:sz w:val="24"/>
        </w:rPr>
        <w:t>成本法转权益法：处置部分确认损益，剩余部分追溯调整。</w:t>
      </w:r>
    </w:p>
    <w:p>
      <w:r>
        <w:rPr>
          <w:sz w:val="24"/>
        </w:rPr>
      </w:r>
    </w:p>
    <w:p>
      <w:r>
        <w:rPr>
          <w:b/>
          <w:sz w:val="24"/>
        </w:rPr>
        <w:t>六、必背口诀</w:t>
      </w:r>
    </w:p>
    <w:p>
      <w:r>
        <w:rPr>
          <w:sz w:val="24"/>
        </w:rPr>
      </w:r>
    </w:p>
    <w:p>
      <w:r>
        <w:rPr>
          <w:sz w:val="24"/>
        </w:rPr>
        <w:t>同一控制看账面，非同一控制看公允；</w:t>
      </w:r>
    </w:p>
    <w:p>
      <w:r>
        <w:rPr>
          <w:sz w:val="24"/>
        </w:rPr>
        <w:t>成本法认分红，权益法调账面；</w:t>
      </w:r>
    </w:p>
    <w:p>
      <w:r>
        <w:rPr>
          <w:sz w:val="24"/>
        </w:rPr>
        <w:t>转换方向看影响力，升级降级要分清；</w:t>
      </w:r>
    </w:p>
    <w:p>
      <w:r>
        <w:rPr>
          <w:sz w:val="24"/>
        </w:rPr>
        <w:t>共同经营各记各，合营企业权益法；</w:t>
      </w:r>
    </w:p>
    <w:p>
      <w:r>
        <w:rPr>
          <w:sz w:val="24"/>
        </w:rPr>
        <w:t>减值不能转回，处置权益法要结转综合收益。</w:t>
      </w:r>
    </w:p>
    <w:p>
      <w:r>
        <w:rPr>
          <w:sz w:val="24"/>
        </w:rPr>
      </w:r>
    </w:p>
    <w:p>
      <w:r>
        <w:rPr>
          <w:b/>
          <w:sz w:val="24"/>
        </w:rPr>
        <w:t>七、考前提醒</w:t>
      </w:r>
    </w:p>
    <w:p>
      <w:r>
        <w:rPr>
          <w:sz w:val="24"/>
        </w:rPr>
      </w:r>
    </w:p>
    <w:p>
      <w:r>
        <w:rPr>
          <w:sz w:val="24"/>
        </w:rPr>
        <w:t>初始计量、成本法权益法的账务处理、核算方法转换是历年高频计算题，合营安排、减值处置多以文字表述题或小分录题出现，务必全部覆盖。</w:t>
      </w:r>
    </w:p>
    <w:p>
      <w:r>
        <w:rPr>
          <w:sz w:val="24"/>
        </w:rPr>
      </w:r>
    </w:p>
    <w:p>
      <w:r>
        <w:rPr>
          <w:b/>
          <w:sz w:val="24"/>
        </w:rPr>
        <w:t>八、睡前1分钟回顾</w:t>
      </w:r>
    </w:p>
    <w:p>
      <w:r>
        <w:rPr>
          <w:sz w:val="24"/>
        </w:rPr>
      </w:r>
    </w:p>
    <w:p>
      <w:r>
        <w:rPr>
          <w:sz w:val="24"/>
        </w:rPr>
        <w:t>1. 距考试{COUNTDOWN}天，这一章分值高，覆盖面广，是拿分重点。</w:t>
      </w:r>
    </w:p>
    <w:p>
      <w:r>
        <w:rPr>
          <w:sz w:val="24"/>
        </w:rPr>
        <w:t>2. 持股比例决定分类，分类决定核算方法。</w:t>
      </w:r>
    </w:p>
    <w:p>
      <w:r>
        <w:rPr>
          <w:sz w:val="24"/>
        </w:rPr>
        <w:t>3. 同一控制看账面，非同一控制看公允——初始计量的分水岭。</w:t>
      </w:r>
    </w:p>
    <w:p>
      <w:r>
        <w:rPr>
          <w:sz w:val="24"/>
        </w:rPr>
        <w:t>4. 成本法认分红，权益法调账面——后续计量的分水岭。</w:t>
      </w:r>
    </w:p>
    <w:p>
      <w:r>
        <w:rPr>
          <w:sz w:val="24"/>
        </w:rPr>
        <w:t>5. 减值不得转回，处置权益法要结转其他综合收益、资本公积。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