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已选标题：股份支付最容易踩的六个坑</w:t>
      </w:r>
    </w:p>
    <w:p>
      <w:r>
        <w:rPr>
          <w:sz w:val="24"/>
        </w:rPr>
      </w:r>
    </w:p>
    <w:p>
      <w:r>
        <w:rPr>
          <w:sz w:val="24"/>
        </w:rPr>
        <w:t>【账号④-副号3·避坑吐槽版】</w:t>
      </w:r>
    </w:p>
    <w:p>
      <w:r>
        <w:rPr>
          <w:sz w:val="24"/>
        </w:rPr>
      </w:r>
    </w:p>
    <w:p>
      <w:r>
        <w:rPr>
          <w:sz w:val="24"/>
        </w:rPr>
        <w:t>去年我学股份支付的时候，踩了好几个大坑，今天全给你们拆出来自查一遍。</w:t>
      </w:r>
    </w:p>
    <w:p>
      <w:r>
        <w:rPr>
          <w:sz w:val="24"/>
        </w:rPr>
      </w:r>
    </w:p>
    <w:p>
      <w:r>
        <w:rPr>
          <w:sz w:val="24"/>
        </w:rPr>
        <w:t>坑一：看到"股票"两个字就当权益结算。我当初做题，看到"现金股票增值权"这个名字，想都没想就归成权益结算。后来才发现，这东西名字里带"股票"，实际结算给的是跟股价挂钩的现金，属于现金结算——判断类型要看最后给的是股份本身还是折算的钱，不能看名字。</w:t>
      </w:r>
    </w:p>
    <w:p>
      <w:r>
        <w:rPr>
          <w:sz w:val="24"/>
        </w:rPr>
      </w:r>
    </w:p>
    <w:p>
      <w:r>
        <w:rPr>
          <w:sz w:val="24"/>
        </w:rPr>
        <w:t>坑二：现金结算也按授予日公允价值锁死。我一开始以为不管权益结算还是现金结算，都是授予日那天定价定死，反正"公允价值嘛，定一次就够了"。真相恰恰相反：权益结算在等待期内用授予日的公允价值，之后不再变；现金结算却要在每个资产负债表日都重新按当天的公允价值计量，跟着行情走。这两条正好相反，是我踩得最深的一个坑。</w:t>
      </w:r>
    </w:p>
    <w:p>
      <w:r>
        <w:rPr>
          <w:sz w:val="24"/>
        </w:rPr>
      </w:r>
    </w:p>
    <w:p>
      <w:r>
        <w:rPr>
          <w:sz w:val="24"/>
        </w:rPr>
        <w:t>坑三：以为换旁人干活直接用权益工具的价钱算。为换取职工以外其他方可靠计量的服务，应当优先按对方所提供服务的公允价值计量，不能可靠计量的才退而按权益工具的公允价值计量——我一开始跳过了"优先用对方服务价值"这一步，直接用权益工具的价钱算，其实顺序反了。</w:t>
      </w:r>
    </w:p>
    <w:p>
      <w:r>
        <w:rPr>
          <w:sz w:val="24"/>
        </w:rPr>
      </w:r>
    </w:p>
    <w:p>
      <w:r>
        <w:rPr>
          <w:sz w:val="24"/>
        </w:rPr>
        <w:t>坑四：以为可行权后现金结算也不用再管了。可行权日之后，不管哪种结算方式，成本费用都不再调整，这点我记对了；但我漏掉了一个关键点——现金结算下，负债的公允价值仍然要在结算前继续重新计量，变动计入当期损益，不是给完就完事了，权益结算才是彻底不用再调整。</w:t>
      </w:r>
    </w:p>
    <w:p>
      <w:r>
        <w:rPr>
          <w:sz w:val="24"/>
        </w:rPr>
      </w:r>
    </w:p>
    <w:p>
      <w:r>
        <w:rPr>
          <w:sz w:val="24"/>
        </w:rPr>
        <w:t>坑五：费用公式漏减"截至上期累计已确认"。当期应确认的成本费用要用总费用乘以已过等待期比例后，再减去以前年度已经确认过的部分，我一开始算漏了最后这一步减法，结果把累计数当成了本期数，做题直接算错方向。</w:t>
      </w:r>
    </w:p>
    <w:p>
      <w:r>
        <w:rPr>
          <w:sz w:val="24"/>
        </w:rPr>
      </w:r>
    </w:p>
    <w:p>
      <w:r>
        <w:rPr>
          <w:sz w:val="24"/>
        </w:rPr>
        <w:t>坑六：集团股份支付只看谁授予，不看谁结算。判断结算企业还是接受服务企业该按权益结算还是现金结算，关键要看谁承担最终的结算义务、用的是不是自己家的权益工具，我一开始只盯着"谁给的东西"，忽略了这个判断关键。</w:t>
      </w:r>
    </w:p>
    <w:p>
      <w:r>
        <w:rPr>
          <w:sz w:val="24"/>
        </w:rPr>
      </w:r>
    </w:p>
    <w:p>
      <w:r>
        <w:rPr>
          <w:sz w:val="24"/>
        </w:rPr>
        <w:t>避坑指南：股份支付这一章，出题人最爱在"类型判断""计量基准方向""服务对象顺序""可行权后处理""费用公式漏项""集团判断关键"这六个地方设陷阱，每一个都是看似简单、方向反了就全错的类型，做题前一定把这六条在脑子里过一遍。</w:t>
      </w:r>
    </w:p>
    <w:p>
      <w:r>
        <w:rPr>
          <w:sz w:val="24"/>
        </w:rPr>
      </w:r>
    </w:p>
    <w:p>
      <w:r>
        <w:rPr>
          <w:sz w:val="24"/>
        </w:rPr>
        <w:t>距中级考试还有24天了，这六个坑躲开，股份支付基本就稳了。</w:t>
      </w:r>
    </w:p>
    <w:p>
      <w:r>
        <w:br w:type="page"/>
      </w:r>
    </w:p>
    <w:p>
      <w:r>
        <w:rPr>
          <w:sz w:val="24"/>
        </w:rPr>
        <w:t>已选标题：股份支付六大易错点核心总结</w:t>
      </w:r>
    </w:p>
    <w:p>
      <w:r>
        <w:rPr>
          <w:sz w:val="24"/>
        </w:rPr>
      </w:r>
    </w:p>
    <w:p>
      <w:r>
        <w:rPr>
          <w:sz w:val="24"/>
        </w:rPr>
        <w:t>【账号⑤-副号4·纯考点总结版】</w:t>
      </w:r>
    </w:p>
    <w:p>
      <w:r>
        <w:rPr>
          <w:sz w:val="24"/>
        </w:rPr>
      </w:r>
    </w:p>
    <w:p>
      <w:r>
        <w:rPr>
          <w:b/>
          <w:sz w:val="24"/>
        </w:rPr>
        <w:t>✅ 一、类型判断易错点</w:t>
      </w:r>
    </w:p>
    <w:p>
      <w:r>
        <w:rPr>
          <w:sz w:val="24"/>
        </w:rPr>
        <w:t>授予的是权益工具（本企业股票或其他权益工具）的，属于以权益结算的股份支付；承担的是一项负债（未来支付现金或其他资产）的，属于以现金结算的股份支付。不能看名字里有没有"股票"两个字，要看结算方式：给的是股票本身还是与股价挂钩的现金。比如"现金股票增值权"名字带"股票"，本质仍是现金结算。</w:t>
      </w:r>
    </w:p>
    <w:p>
      <w:r>
        <w:rPr>
          <w:sz w:val="24"/>
        </w:rPr>
      </w:r>
    </w:p>
    <w:p>
      <w:r>
        <w:rPr>
          <w:b/>
          <w:sz w:val="24"/>
        </w:rPr>
        <w:t>✅ 二、计量基准易错点（本章最核心的一条）</w:t>
      </w:r>
    </w:p>
    <w:p>
      <w:r>
        <w:rPr>
          <w:sz w:val="24"/>
        </w:rPr>
        <w:t>以权益结算的股份支付，在等待期内每个资产负债表日的计量基础是授予日权益工具的公允价值，之后不管股价怎么涨跌，都不重新计量这个公允价值。</w:t>
      </w:r>
    </w:p>
    <w:p>
      <w:r>
        <w:rPr>
          <w:sz w:val="24"/>
        </w:rPr>
        <w:t>以现金结算的股份支付，在等待期内每个资产负债表日的计量基础反而是每个资产负债表日（当天）负债的公允价值，会跟着行情走。</w:t>
      </w:r>
    </w:p>
    <w:p>
      <w:r>
        <w:rPr>
          <w:sz w:val="24"/>
        </w:rPr>
        <w:t>这两条正好相反，是考试选择题最爱设的陷阱——把"权益结算用授予日公允价值"和"现金结算用资产负债表日公允价值"调换位置来出错误选项。</w:t>
      </w:r>
    </w:p>
    <w:p>
      <w:r>
        <w:rPr>
          <w:sz w:val="24"/>
        </w:rPr>
      </w:r>
    </w:p>
    <w:p>
      <w:r>
        <w:rPr>
          <w:b/>
          <w:sz w:val="24"/>
        </w:rPr>
        <w:t>✅ 三、服务对象计量顺序易错点</w:t>
      </w:r>
    </w:p>
    <w:p>
      <w:r>
        <w:rPr>
          <w:sz w:val="24"/>
        </w:rPr>
        <w:t>为换取职工以外的其他方提供的、能够可靠计量的服务，应当优先采用其他方所提供服务在取得日的公允价值计量；不能可靠计量的，才退而按照权益工具在服务取得日的公允价值计量。很多人记反了优先顺序。</w:t>
      </w:r>
    </w:p>
    <w:p>
      <w:r>
        <w:rPr>
          <w:sz w:val="24"/>
        </w:rPr>
      </w:r>
    </w:p>
    <w:p>
      <w:r>
        <w:rPr>
          <w:b/>
          <w:sz w:val="24"/>
        </w:rPr>
        <w:t>✅ 四、可行权日之后处理易错点</w:t>
      </w:r>
    </w:p>
    <w:p>
      <w:r>
        <w:rPr>
          <w:sz w:val="24"/>
        </w:rPr>
        <w:t>可行权日之后：不管权益结算还是现金结算，成本费用都不再调整。</w:t>
      </w:r>
    </w:p>
    <w:p>
      <w:r>
        <w:rPr>
          <w:sz w:val="24"/>
        </w:rPr>
        <w:t>但权益结算下，负债或所有者权益的金额也不再调整；现金结算下，负债的公允价值仍然需要重新计量，其变动计入当期损益（公允价值变动损益）——很多人以为"可行权后什么都不用再算了"，其实现金结算的负债公允价值还要继续调整。</w:t>
      </w:r>
    </w:p>
    <w:p>
      <w:r>
        <w:rPr>
          <w:sz w:val="24"/>
        </w:rPr>
      </w:r>
    </w:p>
    <w:p>
      <w:r>
        <w:rPr>
          <w:b/>
          <w:sz w:val="24"/>
        </w:rPr>
        <w:t>✅ 五、等待期成本费用计算公式易错点</w:t>
      </w:r>
    </w:p>
    <w:p>
      <w:r>
        <w:rPr>
          <w:sz w:val="24"/>
        </w:rPr>
        <w:t>当期应确认的成本费用＝预计行权人数×每人被授予权益工具数量×（权益结算用授予日公允价值/现金结算用资产负债表日公允价值）×已过等待期÷预计总的等待期－截至上期累计已确认的成本费用。很多人漏减"截至上期累计已确认的成本费用"这一项，导致把本期数当成了累计数。</w:t>
      </w:r>
    </w:p>
    <w:p>
      <w:r>
        <w:rPr>
          <w:sz w:val="24"/>
        </w:rPr>
      </w:r>
    </w:p>
    <w:p>
      <w:r>
        <w:rPr>
          <w:b/>
          <w:sz w:val="24"/>
        </w:rPr>
        <w:t>✅ 六、集团股份支付判断易错点</w:t>
      </w:r>
    </w:p>
    <w:p>
      <w:r>
        <w:rPr>
          <w:sz w:val="24"/>
        </w:rPr>
        <w:t>结算企业：用自己本身的权益工具结算的，属于权益结算；除此之外，属于现金结算。</w:t>
      </w:r>
    </w:p>
    <w:p>
      <w:r>
        <w:rPr>
          <w:sz w:val="24"/>
        </w:rPr>
        <w:t>接受服务企业：没有结算义务，或者授予本企业职工的是接受服务企业自身的权益工具的，属于权益结算；有结算义务且授予本企业职工的是企业集团内其他企业的权益工具的，属于现金结算。很多人只看"谁授予的"，忽略了"谁有结算义务"这个判断关键。</w:t>
      </w:r>
    </w:p>
    <w:p>
      <w:r>
        <w:rPr>
          <w:sz w:val="24"/>
        </w:rPr>
      </w:r>
    </w:p>
    <w:p>
      <w:r>
        <w:rPr>
          <w:sz w:val="24"/>
        </w:rPr>
        <w:t>距中级考试还有24天，以上六条覆盖股份支付全部核心易错点，建议收藏，考前回看。</w:t>
      </w:r>
    </w:p>
    <w:p>
      <w:r>
        <w:br w:type="page"/>
      </w:r>
    </w:p>
    <w:p>
      <w:r>
        <w:rPr>
          <w:sz w:val="24"/>
        </w:rPr>
        <w:t>已选标题：距中级还有24天股份支付易错点冲刺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这一章为什么必考：股份支付是《中级会计实务》的高频重点章，几乎每年单选、多选都会出现，计算题也常和成本费用结合考，分值不低，这24天必须把六个易错点啃下来。</w:t>
      </w:r>
    </w:p>
    <w:p>
      <w:r>
        <w:rPr>
          <w:sz w:val="24"/>
        </w:rPr>
      </w:r>
    </w:p>
    <w:p>
      <w:r>
        <w:rPr>
          <w:sz w:val="24"/>
        </w:rPr>
        <w:t>高频易错点1：类型判断。不能看名字里有没有"股票"两个字，要看结算方式——给的是股票本身算权益结算，给的是与股价挂钩的现金算现金结算，"现金股票增值权"就是典型的现金结算，别被名字骗了。</w:t>
      </w:r>
    </w:p>
    <w:p>
      <w:r>
        <w:rPr>
          <w:sz w:val="24"/>
        </w:rPr>
      </w:r>
    </w:p>
    <w:p>
      <w:r>
        <w:rPr>
          <w:sz w:val="24"/>
        </w:rPr>
        <w:t>高频易错点2：计量基准方向，这是本章最核心的一条。权益结算用授予日公允价值，定死不变；现金结算用每个资产负债表日公允价值，跟着行情走。方向记反，整道题全错。</w:t>
      </w:r>
    </w:p>
    <w:p>
      <w:r>
        <w:rPr>
          <w:sz w:val="24"/>
        </w:rPr>
      </w:r>
    </w:p>
    <w:p>
      <w:r>
        <w:rPr>
          <w:sz w:val="24"/>
        </w:rPr>
        <w:t>高频易错点3：服务对象计量顺序。为职工以外其他方提供的可靠计量服务，优先用对方服务的公允价值，算不清才用权益工具的公允价值，顺序不能倒。</w:t>
      </w:r>
    </w:p>
    <w:p>
      <w:r>
        <w:rPr>
          <w:sz w:val="24"/>
        </w:rPr>
      </w:r>
    </w:p>
    <w:p>
      <w:r>
        <w:rPr>
          <w:sz w:val="24"/>
        </w:rPr>
        <w:t>高频易错点4：可行权日之后的处理。成本费用都不再调整，但现金结算下负债的公允价值仍要继续重新计量，变动计入公允价值变动损益，不是行权后就一劳永逸。</w:t>
      </w:r>
    </w:p>
    <w:p>
      <w:r>
        <w:rPr>
          <w:sz w:val="24"/>
        </w:rPr>
      </w:r>
    </w:p>
    <w:p>
      <w:r>
        <w:rPr>
          <w:sz w:val="24"/>
        </w:rPr>
        <w:t>高频易错点5：费用计算公式。当期费用＝预计行权人数×每人数量×公允价值×已过等待期÷预计总等待期－截至上期累计已确认，最后这一减法很多人漏掉，把累计数当成本期数。</w:t>
      </w:r>
    </w:p>
    <w:p>
      <w:r>
        <w:rPr>
          <w:sz w:val="24"/>
        </w:rPr>
      </w:r>
    </w:p>
    <w:p>
      <w:r>
        <w:rPr>
          <w:sz w:val="24"/>
        </w:rPr>
        <w:t>选择题常见陷阱：把"权益结算按每期资产负债表日计量"设为错误选项（正确是按授予日）；把"现金结算按授予日公允价值锁死"设为错误选项（正确是每期重算）；把"可行权后现金结算负债也不用再调整"设为错误选项。</w:t>
      </w:r>
    </w:p>
    <w:p>
      <w:r>
        <w:rPr>
          <w:sz w:val="24"/>
        </w:rPr>
      </w:r>
    </w:p>
    <w:p>
      <w:r>
        <w:rPr>
          <w:sz w:val="24"/>
        </w:rPr>
        <w:t>备考建议：这24天，先把类型判断和计量基准方向背熟（大概1天，重点记住"权益授予日、现金天天算"这句口诀），再集中练费用计算公式的计算题（3-4天，一定要动笔算），最后把可行权日之后的处理和集团判断反复默写，剩下时间穿插做真题选择题巩固。</w:t>
      </w:r>
    </w:p>
    <w:p>
      <w:r>
        <w:rPr>
          <w:sz w:val="24"/>
        </w:rPr>
      </w:r>
    </w:p>
    <w:p>
      <w:r>
        <w:rPr>
          <w:sz w:val="24"/>
        </w:rPr>
        <w:t>股份支付这一章逻辑性强，理解了比死记硬背更管用，跟着这个节奏走，9月5日稳稳上岸！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