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已选标题：金融资产负债超强总结！专治混乱记不住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各位小主，今天翊坤宫理财课开讲，把《金融资产和金融负债》这一整章的分类和核算全部讲透，跟着甄嬛把这本账理清楚。</w:t>
      </w:r>
    </w:p>
    <w:p>
      <w:r>
        <w:rPr>
          <w:sz w:val="24"/>
        </w:rPr>
      </w:r>
    </w:p>
    <w:p>
      <w:r>
        <w:rPr>
          <w:sz w:val="24"/>
        </w:rPr>
        <w:t>第一步：分类看的不是"这笔钱是什么"，而是"甄嬛打算怎么用它"</w:t>
      </w:r>
    </w:p>
    <w:p>
      <w:r>
        <w:rPr>
          <w:sz w:val="24"/>
        </w:rPr>
      </w:r>
    </w:p>
    <w:p>
      <w:r>
        <w:rPr>
          <w:sz w:val="24"/>
        </w:rPr>
        <w:t>甄嬛手里有一笔银子，可以买地契收租、也可以炒地皮赚差价，皇上（准则）定的规矩是：先看甄嬛的"打算"（业务模式），再看这笔钱产生的进项是不是"只是本金加利息"（SPPI测试），两条都满足，才能进"只收租子"这一类账。</w:t>
      </w:r>
    </w:p>
    <w:p>
      <w:r>
        <w:rPr>
          <w:sz w:val="24"/>
        </w:rPr>
      </w:r>
    </w:p>
    <w:p>
      <w:r>
        <w:rPr>
          <w:sz w:val="24"/>
        </w:rPr>
        <w:t>甄嬛如果只想安安稳稳收租子，压根不打算转手卖掉这处宅子，这类投资记"债权投资"，用摊余成本计量；甄嬛如果既想收租子，行情好了又想转手卖个好价钱（既以收取合同现金流量又以出售该金融资产为目标），这类投资记"其他债权投资"，公允价值计量、变动进其他综合收益；除了这两种，其余的——包括随时准备倒手赚差价的，还有没通过SPPI测试的——统统归"交易性金融资产"，公允价值计量、变动直接进当期损益。</w:t>
      </w:r>
    </w:p>
    <w:p>
      <w:r>
        <w:rPr>
          <w:sz w:val="24"/>
        </w:rPr>
      </w:r>
    </w:p>
    <w:p>
      <w:r>
        <w:rPr>
          <w:sz w:val="24"/>
        </w:rPr>
        <w:t>甄嬛要是入股了别的宫的"生意"（权益工具投资），皇上的默认规矩是这也算交易性金融资产；但甄嬛可以在一开始就跟皇上说清楚"我就长期持有，不打算倒手"，指定为"其他权益工具投资"，不过这句话一旦说出口，终身不能反悔（一经指定不得撤销）。</w:t>
      </w:r>
    </w:p>
    <w:p>
      <w:r>
        <w:rPr>
          <w:sz w:val="24"/>
        </w:rPr>
      </w:r>
    </w:p>
    <w:p>
      <w:r>
        <w:rPr>
          <w:sz w:val="24"/>
        </w:rPr>
        <w:t>第二步：四本账各记各的道</w:t>
      </w:r>
    </w:p>
    <w:p>
      <w:r>
        <w:rPr>
          <w:sz w:val="24"/>
        </w:rPr>
      </w:r>
    </w:p>
    <w:p>
      <w:r>
        <w:rPr>
          <w:sz w:val="24"/>
        </w:rPr>
        <w:t>"债权投资"这本账：买入时记"成本"和"利息调整"（面值和实际支付款的差额），到了利息，借"债权投资——应计利息"，贷"投资收益"；资产负债表日按预期信用损失计提，借"信用减值损失"，贷"债权投资减值准备"；记住一句口诀：摊余成本＝账面价值＝账面余额－减值准备。</w:t>
      </w:r>
    </w:p>
    <w:p>
      <w:r>
        <w:rPr>
          <w:sz w:val="24"/>
        </w:rPr>
      </w:r>
    </w:p>
    <w:p>
      <w:r>
        <w:rPr>
          <w:sz w:val="24"/>
        </w:rPr>
        <w:t>"交易性金融资产"这本账：买入时按公允价值记成本，买的时候花的中人费（交易费用）不进成本，直接算投资收益；持有期间公允价值涨了，借"交易性金融资产——公允价值变动"，贷"公允价值变动损益"；卖出时的差额算投资收益。这本账最爱考两个数：出售当天对损益的影响＝出售价格－出售时账面价值；从买入到卖出对损益的总影响＝－交易费用＋持有期间的利息或分红收益＋卖出时的投资收益。</w:t>
      </w:r>
    </w:p>
    <w:p>
      <w:r>
        <w:rPr>
          <w:sz w:val="24"/>
        </w:rPr>
      </w:r>
    </w:p>
    <w:p>
      <w:r>
        <w:rPr>
          <w:sz w:val="24"/>
        </w:rPr>
        <w:t>"其他债权投资"这本账：跟"债权投资"走的是同一套利息核算，区别在于多了一道公允价值变动，要记进"其他综合收益"，不进当期损益；减值也一样先算"信用减值损失"，但对方科目是"其他综合收益——信用减值准备"，不是直接冲减账面。这本账的账面价值就是公允价值。</w:t>
      </w:r>
    </w:p>
    <w:p>
      <w:r>
        <w:rPr>
          <w:sz w:val="24"/>
        </w:rPr>
      </w:r>
    </w:p>
    <w:p>
      <w:r>
        <w:rPr>
          <w:sz w:val="24"/>
        </w:rPr>
        <w:t>"其他权益工具投资"这本账全宫最容易踩坑：分红照样记投资收益，公允价值变动照样进其他综合收益，但是——卖出这处"宅子"的时候，之前攒在其他综合收益里的那笔利得或损失，绝不能像"其他债权投资"那样转进投资收益，而是直接转进"盈余公积"和"利润分配——未分配利润"，永远进不了利润表！这条历年考试十个人有八个记错。</w:t>
      </w:r>
    </w:p>
    <w:p>
      <w:r>
        <w:rPr>
          <w:sz w:val="24"/>
        </w:rPr>
      </w:r>
    </w:p>
    <w:p>
      <w:r>
        <w:rPr>
          <w:sz w:val="24"/>
        </w:rPr>
        <w:t>第三步：宫里位置能换吗（重分类）</w:t>
      </w:r>
    </w:p>
    <w:p>
      <w:r>
        <w:rPr>
          <w:sz w:val="24"/>
        </w:rPr>
      </w:r>
    </w:p>
    <w:p>
      <w:r>
        <w:rPr>
          <w:sz w:val="24"/>
        </w:rPr>
        <w:t>甄嬛的投资"待遇"是能调整的：从只收租子（摊余成本）改成随时准备卖（公允价值计量当期损益或其他综合收益），要按重分类日的公允价值重新入账，差额进公允价值变动损益或其他综合收益；反过来从公允价值计量改回摊余成本，就当从来没变过，不确认利得损失。唯独权益工具投资，一旦指定就是终身制，不许重分类。</w:t>
      </w:r>
    </w:p>
    <w:p>
      <w:r>
        <w:rPr>
          <w:sz w:val="24"/>
        </w:rPr>
      </w:r>
    </w:p>
    <w:p>
      <w:r>
        <w:rPr>
          <w:sz w:val="24"/>
        </w:rPr>
        <w:t>第四步：欠债这本账也分两种</w:t>
      </w:r>
    </w:p>
    <w:p>
      <w:r>
        <w:rPr>
          <w:sz w:val="24"/>
        </w:rPr>
      </w:r>
    </w:p>
    <w:p>
      <w:r>
        <w:rPr>
          <w:sz w:val="24"/>
        </w:rPr>
        <w:t>甄嬛要是借了银子（发债），大多数情况按摊余成本记"应付债券"，发债花的手续费要计入债券的初始入账金额；但如果这笔债是打算随时倒手的"交易性金融负债"，发债的手续费直接进当期投资收益，公允价值涨跌也直接进当期损益。</w:t>
      </w:r>
    </w:p>
    <w:p>
      <w:r>
        <w:rPr>
          <w:sz w:val="24"/>
        </w:rPr>
      </w:r>
    </w:p>
    <w:p>
      <w:r>
        <w:rPr>
          <w:sz w:val="24"/>
        </w:rPr>
        <w:t>距中级考试还有24天，这四本账理清楚，金融资产和金融负债这一章至少稳拿七八成分。建议收藏，考前回看。</w:t>
      </w:r>
    </w:p>
    <w:p>
      <w:r>
        <w:br w:type="page"/>
      </w:r>
    </w:p>
    <w:p>
      <w:r>
        <w:rPr>
          <w:sz w:val="24"/>
        </w:rPr>
        <w:t>已选标题：金融资产负债超强总结🏆把分喂你嘴边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我之前学金融资产，四个名字全绕晕了，直到我拿小新家举例子才通。</w:t>
      </w:r>
    </w:p>
    <w:p>
      <w:r>
        <w:rPr>
          <w:sz w:val="24"/>
        </w:rPr>
      </w:r>
    </w:p>
    <w:p>
      <w:r>
        <w:rPr>
          <w:sz w:val="24"/>
        </w:rPr>
        <w:t>小新家买了一张国债，只想每年收利息，到期拿回本金，从没想过中途卖掉——这种钱记"债权投资"，按摊余成本算账，利息按实际利率算，到期一次结清。</w:t>
      </w:r>
    </w:p>
    <w:p>
      <w:r>
        <w:rPr>
          <w:sz w:val="24"/>
        </w:rPr>
      </w:r>
    </w:p>
    <w:p>
      <w:r>
        <w:rPr>
          <w:sz w:val="24"/>
        </w:rPr>
        <w:t>小新家又买了一批公司债券，想法不一样：既想收利息，行情好了又想提前卖掉套现——这种就要记成"其他债权投资"，公允价值涨跌不进当期损益，先存进"其他综合收益"这个"小金库"。</w:t>
      </w:r>
    </w:p>
    <w:p>
      <w:r>
        <w:rPr>
          <w:sz w:val="24"/>
        </w:rPr>
      </w:r>
    </w:p>
    <w:p>
      <w:r>
        <w:rPr>
          <w:sz w:val="24"/>
        </w:rPr>
        <w:t>小新家还买了一只股票，随时准备见好就收——这种默认记"交易性金融资产"，涨跌直接进当期损益；美冴妈妈提醒：如果买股票是打算长期拿着分红，可以一开始就跟公司说清楚指定成"其他权益工具投资"，但这句话说出口就不能反悔了。</w:t>
      </w:r>
    </w:p>
    <w:p>
      <w:r>
        <w:rPr>
          <w:sz w:val="24"/>
        </w:rPr>
      </w:r>
    </w:p>
    <w:p>
      <w:r>
        <w:rPr>
          <w:sz w:val="24"/>
        </w:rPr>
        <w:t>最让我意外的是：如果小新家卖掉那只长期持有的股票，之前存的公允价值变动，不能算进投资收益，而是要转进"盈余公积"，压根不影响利润表！这条我以前一直以为和普通股票一样处理，全错了。</w:t>
      </w:r>
    </w:p>
    <w:p>
      <w:r>
        <w:rPr>
          <w:sz w:val="24"/>
        </w:rPr>
      </w:r>
    </w:p>
    <w:p>
      <w:r>
        <w:rPr>
          <w:sz w:val="24"/>
        </w:rPr>
        <w:t>小新说：先看打算怎么用这笔钱（业务模式），再看权益工具是不是指定了不能反悔，这两条分清楚，金融资产这章至少保住大半的分！</w:t>
      </w:r>
    </w:p>
    <w:p>
      <w:r>
        <w:br w:type="page"/>
      </w:r>
    </w:p>
    <w:p>
      <w:r>
        <w:rPr>
          <w:sz w:val="24"/>
        </w:rPr>
        <w:t>已选标题：金融资产负债核算速记清单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①甄嬛版：只想收租子，不打算卖。</w:t>
      </w:r>
    </w:p>
    <w:p>
      <w:r>
        <w:rPr>
          <w:sz w:val="24"/>
        </w:rPr>
        <w:t>正经版：业务模式以收取合同现金流量为目标，且通过SPPI测试，记"债权投资"，按摊余成本计量。</w:t>
      </w:r>
    </w:p>
    <w:p>
      <w:r>
        <w:rPr>
          <w:sz w:val="24"/>
        </w:rPr>
        <w:t>⚠️陷阱：以为只要是债权都按摊余成本，忽略了业务模式判断。</w:t>
      </w:r>
    </w:p>
    <w:p>
      <w:r>
        <w:rPr>
          <w:sz w:val="24"/>
        </w:rPr>
      </w:r>
    </w:p>
    <w:p>
      <w:r>
        <w:rPr>
          <w:sz w:val="24"/>
        </w:rPr>
        <w:t>②甄嬛版：收租子又想留着行情好了卖。</w:t>
      </w:r>
    </w:p>
    <w:p>
      <w:r>
        <w:rPr>
          <w:sz w:val="24"/>
        </w:rPr>
        <w:t>正经版：业务模式既以收取现金流量又以出售为目标，且通过SPPI测试，记"其他债权投资"，公允价值计量，变动进其他综合收益。</w:t>
      </w:r>
    </w:p>
    <w:p>
      <w:r>
        <w:rPr>
          <w:sz w:val="24"/>
        </w:rPr>
      </w:r>
    </w:p>
    <w:p>
      <w:r>
        <w:rPr>
          <w:sz w:val="24"/>
        </w:rPr>
        <w:t>③甄嬛版：剩下的和随时想倒手的，全归一类。</w:t>
      </w:r>
    </w:p>
    <w:p>
      <w:r>
        <w:rPr>
          <w:sz w:val="24"/>
        </w:rPr>
        <w:t>正经版：不满足前两类的金融资产，一律归"交易性金融资产"，公允价值计量，变动进当期损益。</w:t>
      </w:r>
    </w:p>
    <w:p>
      <w:r>
        <w:rPr>
          <w:sz w:val="24"/>
        </w:rPr>
      </w:r>
    </w:p>
    <w:p>
      <w:r>
        <w:rPr>
          <w:sz w:val="24"/>
        </w:rPr>
        <w:t>④甄嬛版：入股别的宫默认交易性，说清楚才能改。</w:t>
      </w:r>
    </w:p>
    <w:p>
      <w:r>
        <w:rPr>
          <w:sz w:val="24"/>
        </w:rPr>
        <w:t>正经版：权益工具投资默认交易性金融资产，初始确认时可指定为其他权益工具投资，一经指定不得撤销。</w:t>
      </w:r>
    </w:p>
    <w:p>
      <w:r>
        <w:rPr>
          <w:sz w:val="24"/>
        </w:rPr>
      </w:r>
    </w:p>
    <w:p>
      <w:r>
        <w:rPr>
          <w:sz w:val="24"/>
        </w:rPr>
        <w:t>⑤甄嬛版：这本账最容易踩坑。</w:t>
      </w:r>
    </w:p>
    <w:p>
      <w:r>
        <w:rPr>
          <w:sz w:val="24"/>
        </w:rPr>
        <w:t>正经版：其他权益工具投资处置时，之前计入其他综合收益的累计利得或损失，转入"盈余公积""利润分配——未分配利润"，不转入投资收益，永远不影响损益。</w:t>
      </w:r>
    </w:p>
    <w:p>
      <w:r>
        <w:rPr>
          <w:sz w:val="24"/>
        </w:rPr>
        <w:t>⚠️陷阱：误以为和其他债权投资一样转投资收益。</w:t>
      </w:r>
    </w:p>
    <w:p>
      <w:r>
        <w:rPr>
          <w:sz w:val="24"/>
        </w:rPr>
      </w:r>
    </w:p>
    <w:p>
      <w:r>
        <w:rPr>
          <w:sz w:val="24"/>
        </w:rPr>
        <w:t>⑥甄嬛版：位置能调，权益工具不能调。</w:t>
      </w:r>
    </w:p>
    <w:p>
      <w:r>
        <w:rPr>
          <w:sz w:val="24"/>
        </w:rPr>
        <w:t>正经版：金融资产可在符合条件时重分类，按重分类日公允价值调整入账；权益工具投资一经指定不允许重分类。</w:t>
      </w:r>
    </w:p>
    <w:p>
      <w:r>
        <w:rPr>
          <w:sz w:val="24"/>
        </w:rPr>
      </w:r>
    </w:p>
    <w:p>
      <w:r>
        <w:rPr>
          <w:sz w:val="24"/>
        </w:rPr>
        <w:t>⑦甄嬛版：欠债多数按摊余成本，交易性的例外。</w:t>
      </w:r>
    </w:p>
    <w:p>
      <w:r>
        <w:rPr>
          <w:sz w:val="24"/>
        </w:rPr>
        <w:t>正经版：金融负债除交易性金融负债、指定为公允价值计量的金融负债、金融资产转移形成的负债、财务担保合同等外，均按摊余成本计量，通过"应付债券"核算。</w:t>
      </w:r>
    </w:p>
    <w:p>
      <w:r>
        <w:rPr>
          <w:sz w:val="24"/>
        </w:rPr>
      </w:r>
    </w:p>
    <w:p>
      <w:r>
        <w:rPr>
          <w:sz w:val="24"/>
        </w:rPr>
        <w:t>距中级考试还有24天，这7条是本章命门，建议收藏，考前回看。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