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已选标题：长投十个坑理清了，真简单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汪汪汪！今天小狗豆豆蹦跶着来讲长期股权投资啦！</w:t>
      </w:r>
    </w:p>
    <w:p>
      <w:r>
        <w:rPr>
          <w:sz w:val="24"/>
        </w:rPr>
      </w:r>
    </w:p>
    <w:p>
      <w:r>
        <w:rPr>
          <w:sz w:val="24"/>
        </w:rPr>
        <w:t>豆豆一开始也懵：为啥有的股权投资要算长投，有的不算？后来主人告诉它：只有能"说得上话"的投资——控制、共同控制、重大影响——才进长投这本账！光是拿了股份、啥也管不了、价值又算不清楚的，人家现在改按金融资产算账啦，跟长投没关系咯！</w:t>
      </w:r>
    </w:p>
    <w:p>
      <w:r>
        <w:rPr>
          <w:sz w:val="24"/>
        </w:rPr>
      </w:r>
    </w:p>
    <w:p>
      <w:r>
        <w:rPr>
          <w:sz w:val="24"/>
        </w:rPr>
        <w:t>豆豆又蹦跶着问：管不了的时候咋记账？主人说，那就是成本法呀，人家不分红你就不动账，人家一分红你就要看清楚：分的是"以前"攒的钱还是"现在"赚的钱！以前的钱冲成本，现在的钱才是你的收益，别搞反啦！</w:t>
      </w:r>
    </w:p>
    <w:p>
      <w:r>
        <w:rPr>
          <w:sz w:val="24"/>
        </w:rPr>
      </w:r>
    </w:p>
    <w:p>
      <w:r>
        <w:rPr>
          <w:sz w:val="24"/>
        </w:rPr>
        <w:t>要是能管点事儿（权益法），豆豆学乖了：不能人家说赚多少就是多少，得先把人家家底按买的时候的实际价格重新过一遍，算出来的数才靠谱，再乘上自己占的份额！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说得上话才进长投；</w:t>
      </w:r>
    </w:p>
    <w:p>
      <w:r>
        <w:rPr>
          <w:sz w:val="24"/>
        </w:rPr>
        <w:t>🐶 管不了看分红分前后；</w:t>
      </w:r>
    </w:p>
    <w:p>
      <w:r>
        <w:rPr>
          <w:sz w:val="24"/>
        </w:rPr>
        <w:t>🐶 管得了要按公允价值调整算！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已选标题：长投十大易错点考前必背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美冴最近要帮公司整理两笔股权投资的账，一笔是对普通合作方的小额持股，一笔是对合伙开公司的风间家的持股，她犯了难：这两笔到底该用一样的方法记账吗？</w:t>
      </w:r>
    </w:p>
    <w:p>
      <w:r>
        <w:rPr>
          <w:sz w:val="24"/>
        </w:rPr>
      </w:r>
    </w:p>
    <w:p>
      <w:r>
        <w:rPr>
          <w:sz w:val="24"/>
        </w:rPr>
        <w:t>小新凑过来问："妈妈，这两笔投资，你能不能左右人家的经营决定？"</w:t>
      </w:r>
    </w:p>
    <w:p>
      <w:r>
        <w:rPr>
          <w:sz w:val="24"/>
        </w:rPr>
      </w:r>
    </w:p>
    <w:p>
      <w:r>
        <w:rPr>
          <w:sz w:val="24"/>
        </w:rPr>
        <w:t>美冴想了想："对小额持股那家，我们说了不算；对风间家那笔，我们能参与重大决策。"</w:t>
      </w:r>
    </w:p>
    <w:p>
      <w:r>
        <w:rPr>
          <w:sz w:val="24"/>
        </w:rPr>
      </w:r>
    </w:p>
    <w:p>
      <w:r>
        <w:rPr>
          <w:sz w:val="24"/>
        </w:rPr>
        <w:t>小新说："那就不一样啦！说了不算的那笔用成本法，账面价值基本不动，等人家分红的时候再记，还要分清是投资前的老底子还是投资后新赚的钱；能参与决策的那笔用权益法，得先把风间家的家底按公允价值重新算一遍，调整后的净利润再按你占的份额来确认收益，风间家账上其他变动（不是赚钱也不是分红的那种），你也要按份额记一笔资本公积。"</w:t>
      </w:r>
    </w:p>
    <w:p>
      <w:r>
        <w:rPr>
          <w:sz w:val="24"/>
        </w:rPr>
      </w:r>
    </w:p>
    <w:p>
      <w:r>
        <w:rPr>
          <w:sz w:val="24"/>
        </w:rPr>
        <w:t>美冴又问："如果哪天我们的持股比例变了呢？"</w:t>
      </w:r>
    </w:p>
    <w:p>
      <w:r>
        <w:rPr>
          <w:sz w:val="24"/>
        </w:rPr>
      </w:r>
    </w:p>
    <w:p>
      <w:r>
        <w:rPr>
          <w:sz w:val="24"/>
        </w:rPr>
        <w:t>小新答："变得能管事了（成本法转权益法），要把以前的账翻出来重新算一遍；变得管不了了（权益法转成本法），反而不用翻旧账，直接拿变化那天的账面价值往下记就行！"</w:t>
      </w:r>
    </w:p>
    <w:p>
      <w:r>
        <w:rPr>
          <w:sz w:val="24"/>
        </w:rPr>
      </w:r>
    </w:p>
    <w:p>
      <w:r>
        <w:rPr>
          <w:sz w:val="24"/>
        </w:rPr>
        <w:t>小新一句话总结：能不能说了算，决定用哪种方法；进阶要翻旧账，退阶不用翻！</w:t>
      </w:r>
    </w:p>
    <w:p>
      <w:r>
        <w:br w:type="page"/>
      </w:r>
    </w:p>
    <w:p>
      <w:r>
        <w:rPr>
          <w:sz w:val="24"/>
        </w:rPr>
        <w:t>已选标题：长投十大易错点速查背诵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长期股权投资十大易错点📋</w:t>
      </w:r>
    </w:p>
    <w:p>
      <w:r>
        <w:rPr>
          <w:sz w:val="24"/>
        </w:rPr>
      </w:r>
    </w:p>
    <w:p>
      <w:r>
        <w:rPr>
          <w:sz w:val="24"/>
        </w:rPr>
        <w:t>①范围：仅限对子公司、合营企业、联营企业的投资；无控制、共同控制、重大影响且公允价值不可靠计量的，不属于长投。</w:t>
      </w:r>
    </w:p>
    <w:p>
      <w:r>
        <w:rPr>
          <w:sz w:val="24"/>
        </w:rPr>
      </w:r>
    </w:p>
    <w:p>
      <w:r>
        <w:rPr>
          <w:sz w:val="24"/>
        </w:rPr>
        <w:t>②同一控制下企业合并：按账面价值份额入账，差额调资本公积或留存收益，中介费计当期损益。</w:t>
      </w:r>
    </w:p>
    <w:p>
      <w:r>
        <w:rPr>
          <w:sz w:val="24"/>
        </w:rPr>
      </w:r>
    </w:p>
    <w:p>
      <w:r>
        <w:rPr>
          <w:sz w:val="24"/>
        </w:rPr>
        <w:t>③非同一控制下企业合并：按合并成本（付出对价公允价值）入账，中介费计当期损益。</w:t>
      </w:r>
    </w:p>
    <w:p>
      <w:r>
        <w:rPr>
          <w:sz w:val="24"/>
        </w:rPr>
      </w:r>
    </w:p>
    <w:p>
      <w:r>
        <w:rPr>
          <w:sz w:val="24"/>
        </w:rPr>
        <w:t>④非合并方式取得：按支付对价公允价值入账，已宣告未发放现金股利单独确认应收股利。</w:t>
      </w:r>
    </w:p>
    <w:p>
      <w:r>
        <w:rPr>
          <w:sz w:val="24"/>
        </w:rPr>
      </w:r>
    </w:p>
    <w:p>
      <w:r>
        <w:rPr>
          <w:sz w:val="24"/>
        </w:rPr>
        <w:t>⑤成本法：投资前留存收益分配冲减投资成本；投资后利润分配确认投资收益。</w:t>
      </w:r>
    </w:p>
    <w:p>
      <w:r>
        <w:rPr>
          <w:sz w:val="24"/>
        </w:rPr>
      </w:r>
    </w:p>
    <w:p>
      <w:r>
        <w:rPr>
          <w:sz w:val="24"/>
        </w:rPr>
        <w:t>⑥权益法差额：投资成本大于份额不调整；小于份额计营业外收入并调增投资成本。</w:t>
      </w:r>
    </w:p>
    <w:p>
      <w:r>
        <w:rPr>
          <w:sz w:val="24"/>
        </w:rPr>
      </w:r>
    </w:p>
    <w:p>
      <w:r>
        <w:rPr>
          <w:sz w:val="24"/>
        </w:rPr>
        <w:t>⑦权益法投资收益：按公允价值调整被投资单位净利润后，按持股比例确认。</w:t>
      </w:r>
    </w:p>
    <w:p>
      <w:r>
        <w:rPr>
          <w:sz w:val="24"/>
        </w:rPr>
      </w:r>
    </w:p>
    <w:p>
      <w:r>
        <w:rPr>
          <w:sz w:val="24"/>
        </w:rPr>
        <w:t>⑧权益法其他权益变动：按持股比例计入资本公积。</w:t>
      </w:r>
    </w:p>
    <w:p>
      <w:r>
        <w:rPr>
          <w:sz w:val="24"/>
        </w:rPr>
      </w:r>
    </w:p>
    <w:p>
      <w:r>
        <w:rPr>
          <w:sz w:val="24"/>
        </w:rPr>
        <w:t>⑨内部交易损益：按持股比例抵销未实现部分后确认投资收益。</w:t>
      </w:r>
    </w:p>
    <w:p>
      <w:r>
        <w:rPr>
          <w:sz w:val="24"/>
        </w:rPr>
      </w:r>
    </w:p>
    <w:p>
      <w:r>
        <w:rPr>
          <w:sz w:val="24"/>
        </w:rPr>
        <w:t>⑩方法转换：成本法转权益法要追溯调整；权益法转成本法不追溯，直接接账面价值。</w:t>
      </w:r>
    </w:p>
    <w:p>
      <w:r>
        <w:rPr>
          <w:sz w:val="24"/>
        </w:rPr>
      </w:r>
    </w:p>
    <w:p>
      <w:r>
        <w:rPr>
          <w:sz w:val="24"/>
        </w:rPr>
        <w:t>口诀：范围看控制，分红分前后，差额分大小，转换分进退💡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