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已选标题：长投案例理清了，其实挺简单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跟着星辰科技买月华公司股票的故事，把长投这一章理清楚，其实就是"买多了升级、卖多了降级"这么回事。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买别家股份买到能说得上话的投资。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三、第一步：花600万买20%</w:t>
      </w:r>
    </w:p>
    <w:p>
      <w:r>
        <w:rPr>
          <w:sz w:val="24"/>
        </w:rPr>
      </w:r>
    </w:p>
    <w:p>
      <w:r>
        <w:rPr>
          <w:sz w:val="24"/>
        </w:rPr>
        <w:t>这时候能说得上话，用权益法。月华赚钱，按20%记一份收益；月华分红，账面往下降一点。</w:t>
      </w:r>
    </w:p>
    <w:p>
      <w:r>
        <w:rPr>
          <w:sz w:val="24"/>
        </w:rPr>
      </w:r>
    </w:p>
    <w:p>
      <w:r>
        <w:rPr>
          <w:b/>
          <w:sz w:val="24"/>
        </w:rPr>
        <w:t>四、第二步：追加到55%</w:t>
      </w:r>
    </w:p>
    <w:p>
      <w:r>
        <w:rPr>
          <w:sz w:val="24"/>
        </w:rPr>
      </w:r>
    </w:p>
    <w:p>
      <w:r>
        <w:rPr>
          <w:sz w:val="24"/>
        </w:rPr>
        <w:t>能拍板了，方法升级成成本法：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sz w:val="24"/>
        </w:rPr>
        <w:t>以后不用再跟着月华的盈亏调账了。</w:t>
      </w:r>
    </w:p>
    <w:p>
      <w:r>
        <w:rPr>
          <w:sz w:val="24"/>
        </w:rPr>
      </w:r>
    </w:p>
    <w:p>
      <w:r>
        <w:rPr>
          <w:b/>
          <w:sz w:val="24"/>
        </w:rPr>
        <w:t>五、第三步：卖掉一部分，剩25%</w:t>
      </w:r>
    </w:p>
    <w:p>
      <w:r>
        <w:rPr>
          <w:sz w:val="24"/>
        </w:rPr>
      </w:r>
    </w:p>
    <w:p>
      <w:r>
        <w:rPr>
          <w:sz w:val="24"/>
        </w:rPr>
        <w:t>又说不上算了，方法降级回权益法。</w:t>
      </w:r>
    </w:p>
    <w:p>
      <w:r>
        <w:rPr>
          <w:sz w:val="24"/>
        </w:rPr>
        <w:t>先算卖掉那部分值多少钱，注意要按"卖出比例÷原持股比例"算：</w:t>
      </w:r>
    </w:p>
    <w:p>
      <w:r>
        <w:rPr>
          <w:sz w:val="24"/>
        </w:rPr>
      </w:r>
    </w:p>
    <w:p>
      <w:r>
        <w:rPr>
          <w:sz w:val="24"/>
        </w:rPr>
        <w:t>卖掉部分账面价值≈2 140×(30÷55)≈1 167.27万</w:t>
      </w:r>
    </w:p>
    <w:p>
      <w:r>
        <w:rPr>
          <w:sz w:val="24"/>
        </w:rPr>
      </w:r>
    </w:p>
    <w:p>
      <w:r>
        <w:rPr>
          <w:sz w:val="24"/>
        </w:rPr>
        <w:t>借：银行存款　　　　　　　　　13 000 000</w:t>
      </w:r>
    </w:p>
    <w:p>
      <w:r>
        <w:rPr>
          <w:sz w:val="24"/>
        </w:rPr>
        <w:t xml:space="preserve">　　贷：长期股权投资　　　　　　11 672 700</w:t>
      </w:r>
    </w:p>
    <w:p>
      <w:r>
        <w:rPr>
          <w:sz w:val="24"/>
        </w:rPr>
        <w:t xml:space="preserve">　　　　投资收益　　　　　　　　1 327 300</w:t>
      </w:r>
    </w:p>
    <w:p>
      <w:r>
        <w:rPr>
          <w:sz w:val="24"/>
        </w:rPr>
      </w:r>
    </w:p>
    <w:p>
      <w:r>
        <w:rPr>
          <w:b/>
          <w:sz w:val="24"/>
        </w:rPr>
        <w:t>六、留下的部分要补账</w:t>
      </w:r>
    </w:p>
    <w:p>
      <w:r>
        <w:rPr>
          <w:sz w:val="24"/>
        </w:rPr>
      </w:r>
    </w:p>
    <w:p>
      <w:r>
        <w:rPr>
          <w:sz w:val="24"/>
        </w:rPr>
        <w:t>因为这段时间用成本法，没跟着月华的盈亏走，现在改回权益法，得把差的这段补上——这就是追溯调整。</w:t>
      </w:r>
    </w:p>
    <w:p>
      <w:r>
        <w:rPr>
          <w:sz w:val="24"/>
        </w:rPr>
      </w:r>
    </w:p>
    <w:p>
      <w:r>
        <w:rPr>
          <w:b/>
          <w:sz w:val="24"/>
        </w:rPr>
        <w:t>七、记住这一条主线就够了</w:t>
      </w:r>
    </w:p>
    <w:p>
      <w:r>
        <w:rPr>
          <w:sz w:val="24"/>
        </w:rPr>
      </w:r>
    </w:p>
    <w:p>
      <w:r>
        <w:rPr>
          <w:sz w:val="24"/>
        </w:rPr>
        <w:t>买多了（影响力升）→方法往上走；卖多了（影响力降）→方法往下走。</w:t>
      </w:r>
    </w:p>
    <w:p>
      <w:r>
        <w:rPr>
          <w:sz w:val="24"/>
        </w:rPr>
        <w:t>遇到任何转换题，先想：这次交易后我的话语权变大了还是变小了？想清楚就知道该用哪个方法了。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20%权益法，赚钱记收益，分红降账面。</w:t>
      </w:r>
    </w:p>
    <w:p>
      <w:r>
        <w:rPr>
          <w:sz w:val="24"/>
        </w:rPr>
        <w:t>2. 55%转成本法，原账面＋新增公允价值。</w:t>
      </w:r>
    </w:p>
    <w:p>
      <w:r>
        <w:rPr>
          <w:sz w:val="24"/>
        </w:rPr>
        <w:t>3. 25%转回权益法，处置按比例结转＋剩余补账。</w:t>
      </w:r>
    </w:p>
    <w:p>
      <w:r>
        <w:rPr>
          <w:sz w:val="24"/>
        </w:rPr>
        <w:t>4. 处置部分算法：账面价值×（处置比例÷处置前总持股比例）。</w:t>
      </w:r>
    </w:p>
    <w:p>
      <w:r>
        <w:rPr>
          <w:sz w:val="24"/>
        </w:rPr>
        <w:t>5. 一条主线：影响力升方法升，影响力降方法降。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已选标题：长投案例考前必背清单收藏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考前最后阶段，用星辰科技投资月华公司的案例，把长投必背的计算步骤和分录列成清单收藏。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三、必背清单一：阶段一（20%，权益法）</w:t>
      </w:r>
    </w:p>
    <w:p>
      <w:r>
        <w:rPr>
          <w:sz w:val="24"/>
        </w:rPr>
      </w:r>
    </w:p>
    <w:p>
      <w:r>
        <w:rPr>
          <w:sz w:val="24"/>
        </w:rPr>
        <w:t>初始成本600万，应享有份额3 000×20%＝600万，相等不调整。</w:t>
      </w:r>
    </w:p>
    <w:p>
      <w:r>
        <w:rPr>
          <w:sz w:val="24"/>
        </w:rPr>
        <w:t>赚钱：借长投——损益调整，贷投资收益（100万）。</w:t>
      </w:r>
    </w:p>
    <w:p>
      <w:r>
        <w:rPr>
          <w:sz w:val="24"/>
        </w:rPr>
        <w:t>分红：借应收股利，贷长投——损益调整（60万）。</w:t>
      </w:r>
    </w:p>
    <w:p>
      <w:r>
        <w:rPr>
          <w:sz w:val="24"/>
        </w:rPr>
        <w:t>年末账面价值＝600＋100－60＝640万。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四、必背清单二：阶段二（追加到55%，转成本法）</w:t>
      </w:r>
    </w:p>
    <w:p>
      <w:r>
        <w:rPr>
          <w:sz w:val="24"/>
        </w:rPr>
      </w:r>
    </w:p>
    <w:p>
      <w:r>
        <w:rPr>
          <w:sz w:val="24"/>
        </w:rPr>
        <w:t>新账面价值＝原账面640万＋新增公允价值1 500万＝2 140万。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b/>
          <w:sz w:val="24"/>
        </w:rPr>
        <w:t>五、必背清单三：阶段三（处置到25%，转回权益法）</w:t>
      </w:r>
    </w:p>
    <w:p>
      <w:r>
        <w:rPr>
          <w:sz w:val="24"/>
        </w:rPr>
      </w:r>
    </w:p>
    <w:p>
      <w:r>
        <w:rPr>
          <w:sz w:val="24"/>
        </w:rPr>
        <w:t>处置部分账面价值＝总账面价值×（处置比例÷处置前总持股比例）＝2 140×(30/55)≈1 167.27万。</w:t>
      </w:r>
    </w:p>
    <w:p>
      <w:r>
        <w:rPr>
          <w:sz w:val="24"/>
        </w:rPr>
      </w:r>
    </w:p>
    <w:p>
      <w:r>
        <w:rPr>
          <w:sz w:val="24"/>
        </w:rPr>
        <w:t>借：银行存款　　　　　　　　　13 000 000</w:t>
      </w:r>
    </w:p>
    <w:p>
      <w:r>
        <w:rPr>
          <w:sz w:val="24"/>
        </w:rPr>
        <w:t xml:space="preserve">　　贷：长期股权投资　　　　　　11 672 700</w:t>
      </w:r>
    </w:p>
    <w:p>
      <w:r>
        <w:rPr>
          <w:sz w:val="24"/>
        </w:rPr>
        <w:t xml:space="preserve">　　　　投资收益　　　　　　　　1 327 300</w:t>
      </w:r>
    </w:p>
    <w:p>
      <w:r>
        <w:rPr>
          <w:sz w:val="24"/>
        </w:rPr>
      </w:r>
    </w:p>
    <w:p>
      <w:r>
        <w:rPr>
          <w:b/>
          <w:sz w:val="24"/>
        </w:rPr>
        <w:t>六、必背清单四：剩余部分追溯调整</w:t>
      </w:r>
    </w:p>
    <w:p>
      <w:r>
        <w:rPr>
          <w:sz w:val="24"/>
        </w:rPr>
      </w:r>
    </w:p>
    <w:p>
      <w:r>
        <w:rPr>
          <w:sz w:val="24"/>
        </w:rPr>
        <w:t>取得时点：大于不调、小于调，本例小于份额，差额27.3万调增：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　　273 000</w:t>
      </w:r>
    </w:p>
    <w:p>
      <w:r>
        <w:rPr>
          <w:sz w:val="24"/>
        </w:rPr>
        <w:t xml:space="preserve">　　贷：盈余公积／利润分配——未分配利润　　273 000</w:t>
      </w:r>
    </w:p>
    <w:p>
      <w:r>
        <w:rPr>
          <w:sz w:val="24"/>
        </w:rPr>
      </w:r>
    </w:p>
    <w:p>
      <w:r>
        <w:rPr>
          <w:b/>
          <w:sz w:val="24"/>
        </w:rPr>
        <w:t>七、必背清单五：三个易错点</w:t>
      </w:r>
    </w:p>
    <w:p>
      <w:r>
        <w:rPr>
          <w:sz w:val="24"/>
        </w:rPr>
      </w:r>
    </w:p>
    <w:p>
      <w:r>
        <w:rPr>
          <w:sz w:val="24"/>
        </w:rPr>
        <w:t>处置部分账面价值要按处置比例÷处置前总持股比例算，不是直接乘处置比例；</w:t>
      </w:r>
    </w:p>
    <w:p>
      <w:r>
        <w:rPr>
          <w:sz w:val="24"/>
        </w:rPr>
        <w:t>剩余部分调不调看大于小于份额；</w:t>
      </w:r>
    </w:p>
    <w:p>
      <w:r>
        <w:rPr>
          <w:sz w:val="24"/>
        </w:rPr>
        <w:t>成本法转权益法要追溯调整，不是简单改科目。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星辰科技持股：20%（权益法）→55%（成本法）→25%（权益法）。</w:t>
      </w:r>
    </w:p>
    <w:p>
      <w:r>
        <w:rPr>
          <w:sz w:val="24"/>
        </w:rPr>
        <w:t>2. 阶段一：初始成本＝应享有份额，不调整。</w:t>
      </w:r>
    </w:p>
    <w:p>
      <w:r>
        <w:rPr>
          <w:sz w:val="24"/>
        </w:rPr>
        <w:t>3. 阶段二：新账面＝原账面＋新增公允价值。</w:t>
      </w:r>
    </w:p>
    <w:p>
      <w:r>
        <w:rPr>
          <w:sz w:val="24"/>
        </w:rPr>
        <w:t>4. 阶段三：处置按比例结转，剩余追溯调整。</w:t>
      </w:r>
    </w:p>
    <w:p>
      <w:r>
        <w:rPr>
          <w:sz w:val="24"/>
        </w:rPr>
        <w:t>5. 三个易错点要背熟，考试专挑这里出题。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已选标题：长投案例考点速查背诵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星辰科技投资月华公司案例速查清单：把三个阶段的计算和分录压缩成可背诵条目，考前扫一遍即可。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三、阶段一速查（20%，权益法）</w:t>
      </w:r>
    </w:p>
    <w:p>
      <w:r>
        <w:rPr>
          <w:sz w:val="24"/>
        </w:rPr>
      </w:r>
    </w:p>
    <w:p>
      <w:r>
        <w:rPr>
          <w:sz w:val="24"/>
        </w:rPr>
        <w:t>成本600万＝份额600万，不调整；</w:t>
      </w:r>
    </w:p>
    <w:p>
      <w:r>
        <w:rPr>
          <w:sz w:val="24"/>
        </w:rPr>
        <w:t>赚钱借长投——损益调整贷投资收益；分红借应收股利贷长投——损益调整；</w:t>
      </w:r>
    </w:p>
    <w:p>
      <w:r>
        <w:rPr>
          <w:sz w:val="24"/>
        </w:rPr>
        <w:t>年末账面640万。</w:t>
      </w:r>
    </w:p>
    <w:p>
      <w:r>
        <w:rPr>
          <w:sz w:val="24"/>
        </w:rPr>
      </w:r>
    </w:p>
    <w:p>
      <w:r>
        <w:rPr>
          <w:b/>
          <w:sz w:val="24"/>
        </w:rPr>
        <w:t>四、阶段二速查（55%，转成本法）</w:t>
      </w:r>
    </w:p>
    <w:p>
      <w:r>
        <w:rPr>
          <w:sz w:val="24"/>
        </w:rPr>
      </w:r>
    </w:p>
    <w:p>
      <w:r>
        <w:rPr>
          <w:sz w:val="24"/>
        </w:rPr>
        <w:t>新账面＝原账面640万＋新增公允1 500万＝2 140万；</w:t>
      </w:r>
    </w:p>
    <w:p>
      <w:r>
        <w:rPr>
          <w:sz w:val="24"/>
        </w:rPr>
        <w:t>借长期股权投资21 400 000，贷长投——投资成本6 000 000、损益调整4 000 000、银行存款15 000 000。</w:t>
      </w:r>
    </w:p>
    <w:p>
      <w:r>
        <w:rPr>
          <w:sz w:val="24"/>
        </w:rPr>
      </w:r>
    </w:p>
    <w:p>
      <w:r>
        <w:rPr>
          <w:b/>
          <w:sz w:val="24"/>
        </w:rPr>
        <w:t>五、阶段三速查（25%，转回权益法）</w:t>
      </w:r>
    </w:p>
    <w:p>
      <w:r>
        <w:rPr>
          <w:sz w:val="24"/>
        </w:rPr>
      </w:r>
    </w:p>
    <w:p>
      <w:r>
        <w:rPr>
          <w:sz w:val="24"/>
        </w:rPr>
        <w:t>处置部分账面价值＝总账面×（处置比例÷处置前总比例）＝2 140×(30/55)≈1 167.27万；</w:t>
      </w:r>
    </w:p>
    <w:p>
      <w:r>
        <w:rPr>
          <w:sz w:val="24"/>
        </w:rPr>
        <w:t>借银行存款13 000 000，贷长期股权投资11 672 700、投资收益1 327 300。</w:t>
      </w:r>
    </w:p>
    <w:p>
      <w:r>
        <w:rPr>
          <w:sz w:val="24"/>
        </w:rPr>
      </w:r>
    </w:p>
    <w:p>
      <w:r>
        <w:rPr>
          <w:b/>
          <w:sz w:val="24"/>
        </w:rPr>
        <w:t>六、剩余部分速查</w:t>
      </w:r>
    </w:p>
    <w:p>
      <w:r>
        <w:rPr>
          <w:sz w:val="24"/>
        </w:rPr>
      </w:r>
    </w:p>
    <w:p>
      <w:r>
        <w:rPr>
          <w:sz w:val="24"/>
        </w:rPr>
        <w:t>剩余账面≈972.73万，比剩余份额1 000万小，调增27.3万：</w:t>
      </w:r>
    </w:p>
    <w:p>
      <w:r>
        <w:rPr>
          <w:sz w:val="24"/>
        </w:rPr>
        <w:t>借长投——投资成本273 000，贷盈余公积／未分配利润273 000。</w:t>
      </w:r>
    </w:p>
    <w:p>
      <w:r>
        <w:rPr>
          <w:sz w:val="24"/>
        </w:rPr>
      </w:r>
    </w:p>
    <w:p>
      <w:r>
        <w:rPr>
          <w:b/>
          <w:sz w:val="24"/>
        </w:rPr>
        <w:t>七、三个必背规律</w:t>
      </w:r>
    </w:p>
    <w:p>
      <w:r>
        <w:rPr>
          <w:sz w:val="24"/>
        </w:rPr>
      </w:r>
    </w:p>
    <w:p>
      <w:r>
        <w:rPr>
          <w:sz w:val="24"/>
        </w:rPr>
        <w:t>影响力升，方法升（公允价值→权益法→成本法）；</w:t>
      </w:r>
    </w:p>
    <w:p>
      <w:r>
        <w:rPr>
          <w:sz w:val="24"/>
        </w:rPr>
        <w:t>影响力降，方法降（成本法→权益法→公允价值）；</w:t>
      </w:r>
    </w:p>
    <w:p>
      <w:r>
        <w:rPr>
          <w:sz w:val="24"/>
        </w:rPr>
        <w:t>处置部分算账面价值要按处置比例÷处置前总持股比例，不能直接乘处置比例。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星辰买月华，20%权益法起步；</w:t>
      </w:r>
    </w:p>
    <w:p>
      <w:r>
        <w:rPr>
          <w:sz w:val="24"/>
        </w:rPr>
        <w:t>追到55%，转成本法要相加；</w:t>
      </w:r>
    </w:p>
    <w:p>
      <w:r>
        <w:rPr>
          <w:sz w:val="24"/>
        </w:rPr>
        <w:t>卖到25%，转回权益法要追溯；</w:t>
      </w:r>
    </w:p>
    <w:p>
      <w:r>
        <w:rPr>
          <w:sz w:val="24"/>
        </w:rPr>
        <w:t>处置看比例，剩余看大小；</w:t>
      </w:r>
    </w:p>
    <w:p>
      <w:r>
        <w:rPr>
          <w:sz w:val="24"/>
        </w:rPr>
        <w:t>一条投资线，串起长投整章逻辑。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