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已选标题：长投最容易搞混的几个点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长投是中级会计实务的重头戏，规则不算难，但特别容易记混。这一章用大白话把最容易搞混的几个点掰开说清楚。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股份买到能说得上话的投资，分控制（子公司）、共同控制（合营）、重大影响（联营）三档。</w:t>
      </w:r>
    </w:p>
    <w:p>
      <w:r>
        <w:rPr>
          <w:sz w:val="24"/>
        </w:rPr>
      </w:r>
    </w:p>
    <w:p>
      <w:r>
        <w:rPr>
          <w:b/>
          <w:sz w:val="24"/>
        </w:rPr>
        <w:t>三、搞混点一：两种方法分红都记投资收益</w:t>
      </w:r>
    </w:p>
    <w:p>
      <w:r>
        <w:rPr>
          <w:sz w:val="24"/>
        </w:rPr>
      </w:r>
    </w:p>
    <w:p>
      <w:r>
        <w:rPr>
          <w:sz w:val="24"/>
        </w:rPr>
        <w:t>错的想法：不管成本法还是权益法，对方分红我就记一笔投资收益。</w:t>
      </w:r>
    </w:p>
    <w:p>
      <w:r>
        <w:rPr>
          <w:sz w:val="24"/>
        </w:rPr>
        <w:t>正确理解：借方确实都是应收股利，但贷方不一样。</w:t>
      </w:r>
    </w:p>
    <w:p>
      <w:r>
        <w:rPr>
          <w:sz w:val="24"/>
        </w:rPr>
        <w:t>成本法：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为什么？因为权益法下对方赚钱那会儿你已经按比例记过收益了，分红只是把钱拿回来，不是新赚的，再记一次就重复了。</w:t>
      </w:r>
    </w:p>
    <w:p>
      <w:r>
        <w:rPr>
          <w:sz w:val="24"/>
        </w:rPr>
      </w:r>
    </w:p>
    <w:p>
      <w:r>
        <w:rPr>
          <w:b/>
          <w:sz w:val="24"/>
        </w:rPr>
        <w:t>四、搞混点二：买贵了也要调账</w:t>
      </w:r>
    </w:p>
    <w:p>
      <w:r>
        <w:rPr>
          <w:sz w:val="24"/>
        </w:rPr>
      </w:r>
    </w:p>
    <w:p>
      <w:r>
        <w:rPr>
          <w:sz w:val="24"/>
        </w:rPr>
        <w:t>错的想法：花的钱和应享有份额只要不一样就调整。</w:t>
      </w:r>
    </w:p>
    <w:p>
      <w:r>
        <w:rPr>
          <w:sz w:val="24"/>
        </w:rPr>
        <w:t>正确理解：只有买便宜了（花的钱＜应享有的净资产公允价值份额）才调，差额记营业外收入；买贵了不调，多花的那部分算商誉性质，就包在成本里。口诀：小于才调，大于不调。</w:t>
      </w:r>
    </w:p>
    <w:p>
      <w:r>
        <w:rPr>
          <w:sz w:val="24"/>
        </w:rPr>
      </w:r>
    </w:p>
    <w:p>
      <w:r>
        <w:rPr>
          <w:b/>
          <w:sz w:val="24"/>
        </w:rPr>
        <w:t>五、搞混点三：直接拿对方报表利润乘比例</w:t>
      </w:r>
    </w:p>
    <w:p>
      <w:r>
        <w:rPr>
          <w:sz w:val="24"/>
        </w:rPr>
      </w:r>
    </w:p>
    <w:p>
      <w:r>
        <w:rPr>
          <w:sz w:val="24"/>
        </w:rPr>
        <w:t>错的想法：对方报表上净利润1 000万，我持股30%，就记300万收益。</w:t>
      </w:r>
    </w:p>
    <w:p>
      <w:r>
        <w:rPr>
          <w:sz w:val="24"/>
        </w:rPr>
        <w:t>正确理解：要先把净利润"调整"一下再乘比例。因为你当初是按公允价值定的价，对方账上评估增值的固定资产折旧提少了、增值的存货成本结转少了，得先把这些补减掉，还要抵掉你和对方之间内部交易赚的钱，调完再乘持股比例。</w:t>
      </w:r>
    </w:p>
    <w:p>
      <w:r>
        <w:rPr>
          <w:sz w:val="24"/>
        </w:rPr>
      </w:r>
    </w:p>
    <w:p>
      <w:r>
        <w:rPr>
          <w:b/>
          <w:sz w:val="24"/>
        </w:rPr>
        <w:t>六、搞混点四：中介费一律进管理费用</w:t>
      </w:r>
    </w:p>
    <w:p>
      <w:r>
        <w:rPr>
          <w:sz w:val="24"/>
        </w:rPr>
      </w:r>
    </w:p>
    <w:p>
      <w:r>
        <w:rPr>
          <w:sz w:val="24"/>
        </w:rPr>
        <w:t>错的想法：请审计评估花的钱都是费用，都进管理费用。</w:t>
      </w:r>
    </w:p>
    <w:p>
      <w:r>
        <w:rPr>
          <w:sz w:val="24"/>
        </w:rPr>
        <w:t>正确理解：分情况——企业合并（以后用成本法）的中介费才进管理费用；买合营联营（以后用权益法）的中介费要计入长投成本。另外发股票的手续费佣金是冲股本溢价，发债券的交易费进应付债券——利息调整，都不进管理费用。</w:t>
      </w:r>
    </w:p>
    <w:p>
      <w:r>
        <w:rPr>
          <w:sz w:val="24"/>
        </w:rPr>
      </w:r>
    </w:p>
    <w:p>
      <w:r>
        <w:rPr>
          <w:b/>
          <w:sz w:val="24"/>
        </w:rPr>
        <w:t>七、搞混点五：同一控制下按付的钱记账</w:t>
      </w:r>
    </w:p>
    <w:p>
      <w:r>
        <w:rPr>
          <w:sz w:val="24"/>
        </w:rPr>
      </w:r>
    </w:p>
    <w:p>
      <w:r>
        <w:rPr>
          <w:sz w:val="24"/>
        </w:rPr>
        <w:t>错的想法：从集团内部买过来，付了多少就记多少。</w:t>
      </w:r>
    </w:p>
    <w:p>
      <w:r>
        <w:rPr>
          <w:sz w:val="24"/>
        </w:rPr>
        <w:t>正确理解：自家人之间转来转去不是市场交易，所以不按付的钱记，而是按对方在最终控制方合并报表里的净资产账面价值×持股比例＋商誉入账；付的钱和这个数的差额去冲资本公积，不够再冲盈余公积、未分配利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分红借方都是应收股利，贷方成本法记投资收益、权益法冲长投。</w:t>
      </w:r>
    </w:p>
    <w:p>
      <w:r>
        <w:rPr>
          <w:sz w:val="24"/>
        </w:rPr>
        <w:t>2. 买便宜了才调账（进营业外收入），买贵了不调。</w:t>
      </w:r>
    </w:p>
    <w:p>
      <w:r>
        <w:rPr>
          <w:sz w:val="24"/>
        </w:rPr>
        <w:t>3. 权益法算收益要用调整后净利润，不是报表原数。</w:t>
      </w:r>
    </w:p>
    <w:p>
      <w:r>
        <w:rPr>
          <w:sz w:val="24"/>
        </w:rPr>
        <w:t>4. 中介费分情况：成本法进费用、权益法进成本。</w:t>
      </w:r>
    </w:p>
    <w:p>
      <w:r>
        <w:rPr>
          <w:sz w:val="24"/>
        </w:rPr>
        <w:t>5. 同一控制按账面份额＋商誉记账，不按付的钱记。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已选标题：长投核心考点大白话总结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本章讲长期股权投资的初始计量、中介费处理、后续计量（成本法与权益法）以及权益法下收益的确认，是中级会计实务的重点。下面用大白话把考点列清楚。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投资方持有的、能对被投资单位实施控制、共同控制或重大影响的权益性投资。大白话：股份买到能说得上话。</w:t>
      </w:r>
    </w:p>
    <w:p>
      <w:r>
        <w:rPr>
          <w:sz w:val="24"/>
        </w:rPr>
      </w:r>
    </w:p>
    <w:p>
      <w:r>
        <w:rPr>
          <w:b/>
          <w:sz w:val="24"/>
        </w:rPr>
        <w:t>三、考点一：三档影响力对应两种方法</w:t>
      </w:r>
    </w:p>
    <w:p>
      <w:r>
        <w:rPr>
          <w:sz w:val="24"/>
        </w:rPr>
      </w:r>
    </w:p>
    <w:p>
      <w:r>
        <w:rPr>
          <w:sz w:val="24"/>
        </w:rPr>
        <w:t>控制（子公司）→成本法；</w:t>
      </w:r>
    </w:p>
    <w:p>
      <w:r>
        <w:rPr>
          <w:sz w:val="24"/>
        </w:rPr>
        <w:t>共同控制（合营企业）、重大影响（联营企业）→权益法。</w:t>
      </w:r>
    </w:p>
    <w:p>
      <w:r>
        <w:rPr>
          <w:sz w:val="24"/>
        </w:rPr>
        <w:t>先判断影响力在哪一档，方法就定了。</w:t>
      </w:r>
    </w:p>
    <w:p>
      <w:r>
        <w:rPr>
          <w:sz w:val="24"/>
        </w:rPr>
      </w:r>
    </w:p>
    <w:p>
      <w:r>
        <w:rPr>
          <w:b/>
          <w:sz w:val="24"/>
        </w:rPr>
        <w:t>四、考点二：初始计量三种情况</w:t>
      </w:r>
    </w:p>
    <w:p>
      <w:r>
        <w:rPr>
          <w:sz w:val="24"/>
        </w:rPr>
      </w:r>
    </w:p>
    <w:p>
      <w:r>
        <w:rPr>
          <w:sz w:val="24"/>
        </w:rPr>
        <w:t>同一控制下企业合并：对方在最终控制方合并报表中净资产账面价值×持股比例＋商誉；差额依次冲减资本公积——股本溢价、盈余公积、利润分配——未分配利润。</w:t>
      </w:r>
    </w:p>
    <w:p>
      <w:r>
        <w:rPr>
          <w:sz w:val="24"/>
        </w:rPr>
        <w:t>非同一控制下企业合并：付出对价的公允价值之和。</w:t>
      </w:r>
    </w:p>
    <w:p>
      <w:r>
        <w:rPr>
          <w:sz w:val="24"/>
        </w:rPr>
        <w:t>非企业合并（买合营联营）：实际支付价款＋直接相关费用；已宣告未发放的股利单独确认应收股利，不计入成本。</w:t>
      </w:r>
    </w:p>
    <w:p>
      <w:r>
        <w:rPr>
          <w:sz w:val="24"/>
        </w:rPr>
      </w:r>
    </w:p>
    <w:p>
      <w:r>
        <w:rPr>
          <w:b/>
          <w:sz w:val="24"/>
        </w:rPr>
        <w:t>五、考点三：中介费的四个去向</w:t>
      </w:r>
    </w:p>
    <w:p>
      <w:r>
        <w:rPr>
          <w:sz w:val="24"/>
        </w:rPr>
      </w:r>
    </w:p>
    <w:p>
      <w:r>
        <w:rPr>
          <w:sz w:val="24"/>
        </w:rPr>
        <w:t>企业合并中介费→管理费用；非企业合并中介费→长期股权投资成本；</w:t>
      </w:r>
    </w:p>
    <w:p>
      <w:r>
        <w:rPr>
          <w:sz w:val="24"/>
        </w:rPr>
        <w:t>发行股票手续费佣金→资本公积——股本溢价；发行债券交易费用→应付债券——利息调整。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六、考点四：两种方法的账务处理</w:t>
      </w:r>
    </w:p>
    <w:p>
      <w:r>
        <w:rPr>
          <w:sz w:val="24"/>
        </w:rPr>
      </w:r>
    </w:p>
    <w:p>
      <w:r>
        <w:rPr>
          <w:sz w:val="24"/>
        </w:rPr>
        <w:t>成本法（子公司）——宣告分红时：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权益法（合营联营）——设投资成本、损益调整、其他综合收益、其他权益变动四个明细。</w:t>
      </w:r>
    </w:p>
    <w:p>
      <w:r>
        <w:rPr>
          <w:sz w:val="24"/>
        </w:rPr>
        <w:t>初始成本小于应享有份额时：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对方实现净利润：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对方宣告分红：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发生减值（两法相同）：借资产减值损失，贷长期股权投资减值准备。</w:t>
      </w:r>
    </w:p>
    <w:p>
      <w:r>
        <w:rPr>
          <w:sz w:val="24"/>
        </w:rPr>
      </w:r>
    </w:p>
    <w:p>
      <w:r>
        <w:rPr>
          <w:b/>
          <w:sz w:val="24"/>
        </w:rPr>
        <w:t>七、考点五：权益法收益要用调整后净利润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投资收益＝调整后净利润×持股比例。</w:t>
      </w:r>
    </w:p>
    <w:p>
      <w:r>
        <w:rPr>
          <w:sz w:val="24"/>
        </w:rPr>
        <w:t>调整内容：投资时点评估增值的存货按已出售部分调减，评估增值的固定资产、无形资产按增值÷尚可使用年限调减；投资后与联营合营企业之间的内部交易损益予以抵销。</w:t>
      </w:r>
    </w:p>
    <w:p>
      <w:r>
        <w:rPr>
          <w:sz w:val="24"/>
        </w:rPr>
        <w:t>口诀：先减后加，亏损（减值造成）不抵销，只减一次、实现几次加几次。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控制用成本法，共同控制和重大影响用权益法。</w:t>
      </w:r>
    </w:p>
    <w:p>
      <w:r>
        <w:rPr>
          <w:sz w:val="24"/>
        </w:rPr>
        <w:t>2. 初始计量三情况：自家人账面份额＋商誉、外人对价公允价值、买合营联营价款＋直接费用。</w:t>
      </w:r>
    </w:p>
    <w:p>
      <w:r>
        <w:rPr>
          <w:sz w:val="24"/>
        </w:rPr>
        <w:t>3. 中介费四去向：管理费用、长投成本、股本溢价、利息调整。</w:t>
      </w:r>
    </w:p>
    <w:p>
      <w:r>
        <w:rPr>
          <w:sz w:val="24"/>
        </w:rPr>
        <w:t>4. 分红：成本法记投资收益，权益法冲长投——损益调整。</w:t>
      </w:r>
    </w:p>
    <w:p>
      <w:r>
        <w:rPr>
          <w:sz w:val="24"/>
        </w:rPr>
        <w:t>5. 权益法收益＝调整后净利润×持股比例，买便宜了差额进营业外收入。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已选标题：距中级还有51天长投大白话冲刺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距中级会计考试还有51天！长投是必拿分章节，核心就是买入怎么算成本、持有用哪种方法。下面用大白话冲刺速记。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股份买到能说得上话的投资：完全说了算是子公司，一起商量是合营，说得上话是联营。</w:t>
      </w:r>
    </w:p>
    <w:p>
      <w:r>
        <w:rPr>
          <w:sz w:val="24"/>
        </w:rPr>
      </w:r>
    </w:p>
    <w:p>
      <w:r>
        <w:rPr>
          <w:b/>
          <w:sz w:val="24"/>
        </w:rPr>
        <w:t>三、方法怎么选（必背）</w:t>
      </w:r>
    </w:p>
    <w:p>
      <w:r>
        <w:rPr>
          <w:sz w:val="24"/>
        </w:rPr>
      </w:r>
    </w:p>
    <w:p>
      <w:r>
        <w:rPr>
          <w:sz w:val="24"/>
        </w:rPr>
        <w:t>子公司→成本法；合营、联营→权益法。</w:t>
      </w:r>
    </w:p>
    <w:p>
      <w:r>
        <w:rPr>
          <w:sz w:val="24"/>
        </w:rPr>
      </w:r>
    </w:p>
    <w:p>
      <w:r>
        <w:rPr>
          <w:b/>
          <w:sz w:val="24"/>
        </w:rPr>
        <w:t>四、买入成本（必背三情况）</w:t>
      </w:r>
    </w:p>
    <w:p>
      <w:r>
        <w:rPr>
          <w:sz w:val="24"/>
        </w:rPr>
      </w:r>
    </w:p>
    <w:p>
      <w:r>
        <w:rPr>
          <w:sz w:val="24"/>
        </w:rPr>
        <w:t>自家人转：净资产账面价值×持股比例＋商誉；</w:t>
      </w:r>
    </w:p>
    <w:p>
      <w:r>
        <w:rPr>
          <w:sz w:val="24"/>
        </w:rPr>
        <w:t>外人买：付出对价的公允价值之和；</w:t>
      </w:r>
    </w:p>
    <w:p>
      <w:r>
        <w:rPr>
          <w:sz w:val="24"/>
        </w:rPr>
        <w:t>买合营联营：价款＋直接相关费用。</w:t>
      </w:r>
    </w:p>
    <w:p>
      <w:r>
        <w:rPr>
          <w:sz w:val="24"/>
        </w:rPr>
      </w:r>
    </w:p>
    <w:p>
      <w:r>
        <w:rPr>
          <w:b/>
          <w:sz w:val="24"/>
        </w:rPr>
        <w:t>五、两法核心分录（高频）</w:t>
      </w:r>
    </w:p>
    <w:p>
      <w:r>
        <w:rPr>
          <w:sz w:val="24"/>
        </w:rPr>
      </w:r>
    </w:p>
    <w:p>
      <w:r>
        <w:rPr>
          <w:sz w:val="24"/>
        </w:rPr>
        <w:t>成本法，宣告分红才记：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权益法，对方赚钱就记：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权益法分红只降账面：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六、两个高频计算点</w:t>
      </w:r>
    </w:p>
    <w:p>
      <w:r>
        <w:rPr>
          <w:sz w:val="24"/>
        </w:rPr>
      </w:r>
    </w:p>
    <w:p>
      <w:r>
        <w:rPr>
          <w:sz w:val="24"/>
        </w:rPr>
        <w:t>买便宜了要调：花的钱＜应享有净资产公允价值份额，差额进营业外收入（买贵了不调）。</w:t>
      </w:r>
    </w:p>
    <w:p>
      <w:r>
        <w:rPr>
          <w:sz w:val="24"/>
        </w:rPr>
        <w:t>算收益：投资收益＝调整后净利润×持股比例。</w:t>
      </w:r>
    </w:p>
    <w:p>
      <w:r>
        <w:rPr>
          <w:sz w:val="24"/>
        </w:rPr>
        <w:t>例：900万买30%，应享有份额960万，差额60万进营业外收入；对方调整后净利润200万，记收益60万。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子公司成本法，合营联营权益法</w:t>
      </w:r>
    </w:p>
    <w:p>
      <w:r>
        <w:rPr>
          <w:sz w:val="24"/>
        </w:rPr>
        <w:t>成本法像存定期，分红才记收益</w:t>
      </w:r>
    </w:p>
    <w:p>
      <w:r>
        <w:rPr>
          <w:sz w:val="24"/>
        </w:rPr>
        <w:t>权益法像合伙做生意，赚钱记收益、分红降账面</w:t>
      </w:r>
    </w:p>
    <w:p>
      <w:r>
        <w:rPr>
          <w:sz w:val="24"/>
        </w:rPr>
        <w:t>买便宜才调账，进营业外收入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子公司成本法，合营联营权益法。</w:t>
      </w:r>
    </w:p>
    <w:p>
      <w:r>
        <w:rPr>
          <w:sz w:val="24"/>
        </w:rPr>
        <w:t>2. 买入成本三种算法要分清。</w:t>
      </w:r>
    </w:p>
    <w:p>
      <w:r>
        <w:rPr>
          <w:sz w:val="24"/>
        </w:rPr>
        <w:t>3. 分红贷方：成本法记投资收益，权益法冲长投——损益调整。</w:t>
      </w:r>
    </w:p>
    <w:p>
      <w:r>
        <w:rPr>
          <w:sz w:val="24"/>
        </w:rPr>
        <w:t>4. 买便宜了差额进营业外收入；收益＝调整后净利润×持股比例。</w:t>
      </w:r>
    </w:p>
    <w:p>
      <w:r>
        <w:rPr>
          <w:sz w:val="24"/>
        </w:rPr>
        <w:t>5. 距考试51天，今天把两法分录背熟，长投稳拿分！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