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今日5篇章节样稿审核</w:t>
      </w:r>
    </w:p>
    <w:p>
      <w:pPr>
        <w:jc w:val="center"/>
      </w:pPr>
      <w:r>
        <w:t>日期：2026-07-09</w:t>
      </w:r>
    </w:p>
    <w:p>
      <w:r>
        <w:br w:type="page"/>
      </w:r>
    </w:p>
    <w:p>
      <w:pPr>
        <w:pStyle w:val="Heading1"/>
      </w:pPr>
      <w:r>
        <w:t>第1篇　科目：中级会计实务　｜　章节：政府补助</w:t>
      </w:r>
    </w:p>
    <w:p>
      <w:pPr>
        <w:pStyle w:val="Heading2"/>
      </w:pPr>
      <w:r>
        <w:t>这一章在讲什么</w:t>
      </w:r>
    </w:p>
    <w:p>
      <w:r>
        <w:rPr>
          <w:sz w:val="24"/>
        </w:rPr>
        <w:t>政府补助讲的是企业从政府那里无偿拿到的钱或资产（比如财政拨款、补贴），该怎么确认、什么时候计入收益，以及和资产相关、和收益相关两类分别怎么做账。</w:t>
      </w:r>
    </w:p>
    <w:p>
      <w:pPr>
        <w:pStyle w:val="Heading2"/>
      </w:pPr>
      <w:r>
        <w:t>什么是政府补助</w:t>
      </w:r>
    </w:p>
    <w:p>
      <w:r>
        <w:rPr>
          <w:sz w:val="24"/>
        </w:rPr>
        <w:t>政府补助，是指企业从政府无偿取得货币性资产或非货币性资产，但不包括政府作为所有者投入的资本。</w:t>
      </w:r>
    </w:p>
    <w:p>
      <w:r>
        <w:rPr>
          <w:sz w:val="24"/>
        </w:rPr>
        <w:t>通俗讲：政府白给企业的钱或东西（不用还、不用给股份），比如财政贴息、专项补贴。特点是"无偿性"，政府不因此成为企业股东。</w:t>
      </w:r>
    </w:p>
    <w:p>
      <w:pPr>
        <w:pStyle w:val="Heading2"/>
      </w:pPr>
      <w:r>
        <w:t>核心考点一：两大分类</w:t>
      </w:r>
    </w:p>
    <w:p>
      <w:r>
        <w:rPr>
          <w:sz w:val="24"/>
        </w:rPr>
        <w:t>①与资产相关的政府补助：企业取得后用于购建或以其他方式形成长期资产的补助。</w:t>
      </w:r>
    </w:p>
    <w:p>
      <w:r>
        <w:rPr>
          <w:sz w:val="24"/>
        </w:rPr>
        <w:t>②与收益相关的政府补助：除与资产相关以外的政府补助（用于补偿费用或损失）。</w:t>
      </w:r>
    </w:p>
    <w:p>
      <w:pPr>
        <w:pStyle w:val="Heading2"/>
      </w:pPr>
      <w:r>
        <w:t>核心考点二：与资产相关的补助——总额法举例</w:t>
      </w:r>
    </w:p>
    <w:p>
      <w:r>
        <w:rPr>
          <w:sz w:val="24"/>
        </w:rPr>
        <w:t>总额法下，与资产相关的政府补助先确认为"递延收益"，在相关资产使用寿命内分期计入损益。</w:t>
      </w:r>
    </w:p>
    <w:p>
      <w:r>
        <w:rPr>
          <w:sz w:val="24"/>
        </w:rPr>
        <w:t>举例：企业收到财政拨款300万元用于购买设备，设备使用寿命10年。</w:t>
      </w:r>
    </w:p>
    <w:p>
      <w:r>
        <w:rPr>
          <w:sz w:val="24"/>
        </w:rPr>
        <w:t>收到补助时：</w:t>
      </w:r>
    </w:p>
    <w:p>
      <w:r>
        <w:rPr>
          <w:sz w:val="24"/>
        </w:rPr>
        <w:t>借：银行存款　　300万元</w:t>
      </w:r>
    </w:p>
    <w:p>
      <w:r>
        <w:rPr>
          <w:sz w:val="24"/>
        </w:rPr>
        <w:t>贷：递延收益　　300万元</w:t>
      </w:r>
    </w:p>
    <w:p>
      <w:r>
        <w:rPr>
          <w:sz w:val="24"/>
        </w:rPr>
        <w:t>设备投入使用后，每年分摊计入损益：</w:t>
      </w:r>
    </w:p>
    <w:p>
      <w:r>
        <w:rPr>
          <w:sz w:val="24"/>
        </w:rPr>
        <w:t>每年分摊 = 300÷10 = 30万元</w:t>
      </w:r>
    </w:p>
    <w:p>
      <w:r>
        <w:rPr>
          <w:sz w:val="24"/>
        </w:rPr>
        <w:t>借：递延收益　　30万元</w:t>
      </w:r>
    </w:p>
    <w:p>
      <w:r>
        <w:rPr>
          <w:sz w:val="24"/>
        </w:rPr>
        <w:t>贷：其他收益　　30万元</w:t>
      </w:r>
    </w:p>
    <w:p>
      <w:r>
        <w:rPr>
          <w:sz w:val="24"/>
        </w:rPr>
        <w:t>（净额法则是把补助冲减相关资产的账面价值，与总额法二选一）</w:t>
      </w:r>
    </w:p>
    <w:p>
      <w:pPr>
        <w:pStyle w:val="Heading2"/>
      </w:pPr>
      <w:r>
        <w:t>核心考点三：与收益相关的补助怎么处理</w:t>
      </w:r>
    </w:p>
    <w:p>
      <w:r>
        <w:rPr>
          <w:sz w:val="24"/>
        </w:rPr>
        <w:t>①用于补偿企业以后期间的相关费用或损失的：先确认为"递延收益"，在确认相关费用或损失的期间计入当期损益。</w:t>
      </w:r>
    </w:p>
    <w:p>
      <w:r>
        <w:rPr>
          <w:sz w:val="24"/>
        </w:rPr>
        <w:t>②用于补偿企业已发生的相关费用或损失的：直接计入当期损益（其他收益或营业外收入）。</w:t>
      </w:r>
    </w:p>
    <w:p>
      <w:r>
        <w:rPr>
          <w:sz w:val="24"/>
        </w:rPr>
        <w:t>借：银行存款</w:t>
      </w:r>
    </w:p>
    <w:p>
      <w:r>
        <w:rPr>
          <w:sz w:val="24"/>
        </w:rPr>
        <w:t>贷：其他收益 / 营业外收入</w:t>
      </w:r>
    </w:p>
    <w:p>
      <w:pPr>
        <w:pStyle w:val="Heading2"/>
      </w:pPr>
      <w:r>
        <w:t>易错点提醒</w:t>
      </w:r>
    </w:p>
    <w:p>
      <w:r>
        <w:rPr>
          <w:sz w:val="24"/>
        </w:rPr>
        <w:t>①政府补助的核心是"无偿性"，政府作为所有者投入的资本不属于政府补助，别混淆；</w:t>
      </w:r>
    </w:p>
    <w:p>
      <w:r>
        <w:rPr>
          <w:sz w:val="24"/>
        </w:rPr>
        <w:t>②与日常经营活动相关的政府补助计入"其他收益"，与日常活动无关的计入"营业外收入"；</w:t>
      </w:r>
    </w:p>
    <w:p>
      <w:r>
        <w:rPr>
          <w:sz w:val="24"/>
        </w:rPr>
        <w:t>③总额法和净额法只能选一个，同一补助不能既确认递延收益又冲减资产。</w:t>
      </w:r>
    </w:p>
    <w:p>
      <w:pPr>
        <w:pStyle w:val="Heading2"/>
      </w:pPr>
      <w:r>
        <w:t>睡前1分钟回顾</w:t>
      </w:r>
    </w:p>
    <w:p>
      <w:r>
        <w:rPr>
          <w:sz w:val="24"/>
        </w:rPr>
        <w:t>1. 政府补助=政府无偿给企业的钱或资产，不含政府作为所有者投入的资本。</w:t>
      </w:r>
    </w:p>
    <w:p>
      <w:r>
        <w:rPr>
          <w:sz w:val="24"/>
        </w:rPr>
        <w:t>2. 两大类：与资产相关、与收益相关。</w:t>
      </w:r>
    </w:p>
    <w:p>
      <w:r>
        <w:rPr>
          <w:sz w:val="24"/>
        </w:rPr>
        <w:t>3. 与资产相关（总额法）：先记递延收益，在资产使用寿命内分期转入其他收益，例：300万÷10年=每年30万。</w:t>
      </w:r>
    </w:p>
    <w:p>
      <w:r>
        <w:rPr>
          <w:sz w:val="24"/>
        </w:rPr>
        <w:t>4. 与收益相关：补偿以后费用先记递延收益，补偿已发生费用直接计入当期损益。</w:t>
      </w:r>
    </w:p>
    <w:p>
      <w:r>
        <w:rPr>
          <w:sz w:val="24"/>
        </w:rPr>
        <w:t>5. 与日常活动相关计入其他收益，无关计入营业外收入。</w:t>
      </w:r>
    </w:p>
    <w:p>
      <w:r>
        <w:br w:type="page"/>
      </w:r>
    </w:p>
    <w:p>
      <w:pPr>
        <w:pStyle w:val="Heading1"/>
      </w:pPr>
      <w:r>
        <w:t>第2篇　科目：中级会计实务　｜　章节：非货币性资产交换</w:t>
      </w:r>
    </w:p>
    <w:p>
      <w:pPr>
        <w:pStyle w:val="Heading2"/>
      </w:pPr>
      <w:r>
        <w:t>这一章在讲什么</w:t>
      </w:r>
    </w:p>
    <w:p>
      <w:r>
        <w:rPr>
          <w:sz w:val="24"/>
        </w:rPr>
        <w:t>这一章讲的是企业之间用非货币性资产（比如用一批存货换一台设备）互相交换时，换入资产按什么金额入账、要不要确认损益，关键看两个判断条件。</w:t>
      </w:r>
    </w:p>
    <w:p>
      <w:pPr>
        <w:pStyle w:val="Heading2"/>
      </w:pPr>
      <w:r>
        <w:t>什么是非货币性资产交换</w:t>
      </w:r>
    </w:p>
    <w:p>
      <w:r>
        <w:rPr>
          <w:sz w:val="24"/>
        </w:rPr>
        <w:t>非货币性资产交换，是指交易双方主要以存货、固定资产、无形资产和长期股权投资等非货币性资产进行的交换（可能涉及少量货币性资产即补价）。</w:t>
      </w:r>
    </w:p>
    <w:p>
      <w:r>
        <w:rPr>
          <w:sz w:val="24"/>
        </w:rPr>
        <w:t>通俗讲：两家企业"以物换物"，用东西换东西，而不是用钱买卖。</w:t>
      </w:r>
    </w:p>
    <w:p>
      <w:pPr>
        <w:pStyle w:val="Heading2"/>
      </w:pPr>
      <w:r>
        <w:t>核心考点一：两种计量模式的判断</w:t>
      </w:r>
    </w:p>
    <w:p>
      <w:r>
        <w:rPr>
          <w:sz w:val="24"/>
        </w:rPr>
        <w:t>换入资产的入账金额和是否确认损益，取决于两个条件：</w:t>
      </w:r>
    </w:p>
    <w:p>
      <w:r>
        <w:rPr>
          <w:sz w:val="24"/>
        </w:rPr>
        <w:t>①该项交换是否具有商业实质；</w:t>
      </w:r>
    </w:p>
    <w:p>
      <w:r>
        <w:rPr>
          <w:sz w:val="24"/>
        </w:rPr>
        <w:t>②换入或换出资产的公允价值能否可靠计量。</w:t>
      </w:r>
    </w:p>
    <w:p>
      <w:r>
        <w:rPr>
          <w:sz w:val="24"/>
        </w:rPr>
        <w:t>同时满足这两个条件 → 以公允价值为基础计量；不满足 → 以换出资产账面价值为基础计量。</w:t>
      </w:r>
    </w:p>
    <w:p>
      <w:pPr>
        <w:pStyle w:val="Heading2"/>
      </w:pPr>
      <w:r>
        <w:t>核心考点二：以公允价值计量（同时满足两个条件）举例</w:t>
      </w:r>
    </w:p>
    <w:p>
      <w:r>
        <w:rPr>
          <w:sz w:val="24"/>
        </w:rPr>
        <w:t>以公允价值计量时，换入资产成本 = 换出资产公允价值 + 支付的相关税费（不考虑补价的简化情形），换出资产公允价值与其账面价值的差额计入当期损益。</w:t>
      </w:r>
    </w:p>
    <w:p>
      <w:r>
        <w:rPr>
          <w:sz w:val="24"/>
        </w:rPr>
        <w:t>举例：甲企业用一批账面价值80万元的存货，换入乙企业一台设备，该批存货公允价值（不含税售价）100万元。</w:t>
      </w:r>
    </w:p>
    <w:p>
      <w:r>
        <w:rPr>
          <w:sz w:val="24"/>
        </w:rPr>
        <w:t>换入设备成本按100万元入账，存货公允价值100万元与账面价值80万元的差额20万元，相当于把存货"卖"了，确认收入100万元、结转成本80万元，实现利润20万元。</w:t>
      </w:r>
    </w:p>
    <w:p>
      <w:pPr>
        <w:pStyle w:val="Heading2"/>
      </w:pPr>
      <w:r>
        <w:t>核心考点三：以账面价值计量（不满足条件）</w:t>
      </w:r>
    </w:p>
    <w:p>
      <w:r>
        <w:rPr>
          <w:sz w:val="24"/>
        </w:rPr>
        <w:t>如果不具有商业实质，或者公允价值不能可靠计量，则以换出资产的账面价值为基础确定换入资产成本，不确认损益。</w:t>
      </w:r>
    </w:p>
    <w:p>
      <w:r>
        <w:rPr>
          <w:sz w:val="24"/>
        </w:rPr>
        <w:t>即：换入资产成本 = 换出资产账面价值 + 支付的相关税费，整个过程不产生利润。</w:t>
      </w:r>
    </w:p>
    <w:p>
      <w:pPr>
        <w:pStyle w:val="Heading2"/>
      </w:pPr>
      <w:r>
        <w:t>核心考点四：商业实质的判断依据</w:t>
      </w:r>
    </w:p>
    <w:p>
      <w:r>
        <w:rPr>
          <w:sz w:val="24"/>
        </w:rPr>
        <w:t>满足下列条件之一的，具有商业实质：</w:t>
      </w:r>
    </w:p>
    <w:p>
      <w:r>
        <w:rPr>
          <w:sz w:val="24"/>
        </w:rPr>
        <w:t>①换入资产的未来现金流量在风险、时间和金额方面与换出资产显著不同；</w:t>
      </w:r>
    </w:p>
    <w:p>
      <w:r>
        <w:rPr>
          <w:sz w:val="24"/>
        </w:rPr>
        <w:t>②换入资产与换出资产的预计未来现金流量现值不同，且差额与两者公允价值相比是重大的。</w:t>
      </w:r>
    </w:p>
    <w:p>
      <w:pPr>
        <w:pStyle w:val="Heading2"/>
      </w:pPr>
      <w:r>
        <w:t>易错点提醒</w:t>
      </w:r>
    </w:p>
    <w:p>
      <w:r>
        <w:rPr>
          <w:sz w:val="24"/>
        </w:rPr>
        <w:t>①判断顺序是先看商业实质+公允价值能否可靠计量，再决定用公允价值还是账面价值计量；</w:t>
      </w:r>
    </w:p>
    <w:p>
      <w:r>
        <w:rPr>
          <w:sz w:val="24"/>
        </w:rPr>
        <w:t>②以公允价值计量时要确认损益（相当于把换出资产卖了）；以账面价值计量时不确认损益；</w:t>
      </w:r>
    </w:p>
    <w:p>
      <w:r>
        <w:rPr>
          <w:sz w:val="24"/>
        </w:rPr>
        <w:t>③涉及补价时，还要判断补价占整个交换金额的比例（一般以25%为界区分是否属于非货币性资产交换）。</w:t>
      </w:r>
    </w:p>
    <w:p>
      <w:pPr>
        <w:pStyle w:val="Heading2"/>
      </w:pPr>
      <w:r>
        <w:t>睡前1分钟回顾</w:t>
      </w:r>
    </w:p>
    <w:p>
      <w:r>
        <w:rPr>
          <w:sz w:val="24"/>
        </w:rPr>
        <w:t>1. 非货币性资产交换=以物换物，不是用钱买卖。</w:t>
      </w:r>
    </w:p>
    <w:p>
      <w:r>
        <w:rPr>
          <w:sz w:val="24"/>
        </w:rPr>
        <w:t>2. 两个判断条件：是否具有商业实质、公允价值能否可靠计量。</w:t>
      </w:r>
    </w:p>
    <w:p>
      <w:r>
        <w:rPr>
          <w:sz w:val="24"/>
        </w:rPr>
        <w:t>3. 同时满足→以公允价值计量，确认损益（例：存货账面80万、公允100万，实现利润20万）。</w:t>
      </w:r>
    </w:p>
    <w:p>
      <w:r>
        <w:rPr>
          <w:sz w:val="24"/>
        </w:rPr>
        <w:t>4. 不满足→以换出资产账面价值计量，不确认损益。</w:t>
      </w:r>
    </w:p>
    <w:p>
      <w:r>
        <w:rPr>
          <w:sz w:val="24"/>
        </w:rPr>
        <w:t>5. 商业实质看换入换出资产未来现金流量是否显著不同。</w:t>
      </w:r>
    </w:p>
    <w:p>
      <w:r>
        <w:br w:type="page"/>
      </w:r>
    </w:p>
    <w:p>
      <w:pPr>
        <w:pStyle w:val="Heading1"/>
      </w:pPr>
      <w:r>
        <w:t>第3篇　科目：中级会计实务　｜　章节：资产负债表日后事项</w:t>
      </w:r>
    </w:p>
    <w:p>
      <w:pPr>
        <w:pStyle w:val="Heading2"/>
      </w:pPr>
      <w:r>
        <w:t>这一章在讲什么</w:t>
      </w:r>
    </w:p>
    <w:p>
      <w:r>
        <w:rPr>
          <w:sz w:val="24"/>
        </w:rPr>
        <w:t>这一章讲的是资产负债表日（比如12月31日）之后、财务报告正式报出之前，发生的一些事该不该调整报表，关键是区分"调整事项"和"非调整事项"。</w:t>
      </w:r>
    </w:p>
    <w:p>
      <w:pPr>
        <w:pStyle w:val="Heading2"/>
      </w:pPr>
      <w:r>
        <w:t>什么是资产负债表日后事项</w:t>
      </w:r>
    </w:p>
    <w:p>
      <w:r>
        <w:rPr>
          <w:sz w:val="24"/>
        </w:rPr>
        <w:t>资产负债表日后事项，是指资产负债表日至财务报告批准报出日之间发生的有利或不利事项，分为调整事项和非调整事项。</w:t>
      </w:r>
    </w:p>
    <w:p>
      <w:r>
        <w:rPr>
          <w:sz w:val="24"/>
        </w:rPr>
        <w:t>通俗讲：报表结账日（如12月31日）到财报正式对外公布这段时间里发生的事，有些要回头改报表，有些只需要在附注里说明一下。</w:t>
      </w:r>
    </w:p>
    <w:p>
      <w:pPr>
        <w:pStyle w:val="Heading2"/>
      </w:pPr>
      <w:r>
        <w:t>核心考点一：涵盖的期间</w:t>
      </w:r>
    </w:p>
    <w:p>
      <w:r>
        <w:rPr>
          <w:sz w:val="24"/>
        </w:rPr>
        <w:t>起点：资产负债表日的次日（如1月1日）。</w:t>
      </w:r>
    </w:p>
    <w:p>
      <w:r>
        <w:rPr>
          <w:sz w:val="24"/>
        </w:rPr>
        <w:t>终点：财务报告批准报出日。</w:t>
      </w:r>
    </w:p>
    <w:p>
      <w:r>
        <w:rPr>
          <w:sz w:val="24"/>
        </w:rPr>
        <w:t>只有落在这个区间内的事项，才属于资产负债表日后事项。</w:t>
      </w:r>
    </w:p>
    <w:p>
      <w:pPr>
        <w:pStyle w:val="Heading2"/>
      </w:pPr>
      <w:r>
        <w:t>核心考点二：调整事项</w:t>
      </w:r>
    </w:p>
    <w:p>
      <w:r>
        <w:rPr>
          <w:sz w:val="24"/>
        </w:rPr>
        <w:t>调整事项，是指对资产负债表日"已经存在"的情况提供了新的或进一步证据的事项，要调整报表相关项目。</w:t>
      </w:r>
    </w:p>
    <w:p>
      <w:r>
        <w:rPr>
          <w:sz w:val="24"/>
        </w:rPr>
        <w:t>常见例子：日后期间诉讼案件结案，证实了资产负债表日已存在的现时义务，需要调整原来的预计负债；日后期间发现了资产负债表日已存在的资产减值的新证据；日后期间售出商品发生退回（属于报告年度销售的）。</w:t>
      </w:r>
    </w:p>
    <w:p>
      <w:r>
        <w:rPr>
          <w:sz w:val="24"/>
        </w:rPr>
        <w:t>会计处理思路：因为这些情况在资产负债表日就已经存在，所以要"回头"调整报告年度的报表数据。</w:t>
      </w:r>
    </w:p>
    <w:p>
      <w:pPr>
        <w:pStyle w:val="Heading2"/>
      </w:pPr>
      <w:r>
        <w:t>核心考点三：非调整事项</w:t>
      </w:r>
    </w:p>
    <w:p>
      <w:r>
        <w:rPr>
          <w:sz w:val="24"/>
        </w:rPr>
        <w:t>非调整事项，是指反映资产负债表日"之后"才新发生情况的事项，不调整报表，但如果重要，应当在附注中披露。</w:t>
      </w:r>
    </w:p>
    <w:p>
      <w:r>
        <w:rPr>
          <w:sz w:val="24"/>
        </w:rPr>
        <w:t>常见例子：日后期间发生火灾、自然灾害等导致资产损失；日后期间发行股票和债券；日后期间进行重大企业合并或处置子公司；日后期间外汇汇率发生重大变化。</w:t>
      </w:r>
    </w:p>
    <w:p>
      <w:r>
        <w:rPr>
          <w:sz w:val="24"/>
        </w:rPr>
        <w:t>判断依据：这些情况在资产负债表日"还不存在"，是之后才发生的，所以不能调整报告年度报表，只需披露。</w:t>
      </w:r>
    </w:p>
    <w:p>
      <w:pPr>
        <w:pStyle w:val="Heading2"/>
      </w:pPr>
      <w:r>
        <w:t>易错点提醒</w:t>
      </w:r>
    </w:p>
    <w:p>
      <w:r>
        <w:rPr>
          <w:sz w:val="24"/>
        </w:rPr>
        <w:t>①判断的关键是：这件事反映的情况在资产负债表日是否"已经存在"——已存在是调整事项，新发生是非调整事项；</w:t>
      </w:r>
    </w:p>
    <w:p>
      <w:r>
        <w:rPr>
          <w:sz w:val="24"/>
        </w:rPr>
        <w:t>②调整事项要真正回头修改报表数字，不是只在附注说明；</w:t>
      </w:r>
    </w:p>
    <w:p>
      <w:r>
        <w:rPr>
          <w:sz w:val="24"/>
        </w:rPr>
        <w:t>③非调整事项如果金额重大，虽然不调整报表，但必须在附注中披露，不能不管。</w:t>
      </w:r>
    </w:p>
    <w:p>
      <w:pPr>
        <w:pStyle w:val="Heading2"/>
      </w:pPr>
      <w:r>
        <w:t>睡前1分钟回顾</w:t>
      </w:r>
    </w:p>
    <w:p>
      <w:r>
        <w:rPr>
          <w:sz w:val="24"/>
        </w:rPr>
        <w:t>1. 资产负债表日后事项=结账日次日到财报批准报出日之间发生的事。</w:t>
      </w:r>
    </w:p>
    <w:p>
      <w:r>
        <w:rPr>
          <w:sz w:val="24"/>
        </w:rPr>
        <w:t>2. 分调整事项和非调整事项两类。</w:t>
      </w:r>
    </w:p>
    <w:p>
      <w:r>
        <w:rPr>
          <w:sz w:val="24"/>
        </w:rPr>
        <w:t>3. 调整事项：反映资产负债表日已存在的情况（如日后诉讼结案、售出商品退回），要调整报表。</w:t>
      </w:r>
    </w:p>
    <w:p>
      <w:r>
        <w:rPr>
          <w:sz w:val="24"/>
        </w:rPr>
        <w:t>4. 非调整事项：反映日后新发生的情况（如日后火灾、发行股票债券），不调整，但重要的要披露。</w:t>
      </w:r>
    </w:p>
    <w:p>
      <w:r>
        <w:rPr>
          <w:sz w:val="24"/>
        </w:rPr>
        <w:t>5. 判断关键：情况在资产负债表日是否已经存在。</w:t>
      </w:r>
    </w:p>
    <w:p>
      <w:r>
        <w:br w:type="page"/>
      </w:r>
    </w:p>
    <w:p>
      <w:pPr>
        <w:pStyle w:val="Heading1"/>
      </w:pPr>
      <w:r>
        <w:t>第4篇　科目：财务管理　｜　章节：收入与分配管理</w:t>
      </w:r>
    </w:p>
    <w:p>
      <w:pPr>
        <w:pStyle w:val="Heading2"/>
      </w:pPr>
      <w:r>
        <w:t>这一章在讲什么</w:t>
      </w:r>
    </w:p>
    <w:p>
      <w:r>
        <w:rPr>
          <w:sz w:val="24"/>
        </w:rPr>
        <w:t>收入与分配管理讲的是企业赚到钱之后，一方面怎么管好收入，另一方面赚的利润该怎么分配，重点是利润分配的顺序和几种股利政策。</w:t>
      </w:r>
    </w:p>
    <w:p>
      <w:pPr>
        <w:pStyle w:val="Heading2"/>
      </w:pPr>
      <w:r>
        <w:t>什么是收入与分配管理</w:t>
      </w:r>
    </w:p>
    <w:p>
      <w:r>
        <w:rPr>
          <w:sz w:val="24"/>
        </w:rPr>
        <w:t>收入与分配管理，是指企业对营业收入的取得以及税后利润的分配所进行的规划和管理活动，核心包括收入管理和利润（股利）分配管理两部分。</w:t>
      </w:r>
    </w:p>
    <w:p>
      <w:r>
        <w:rPr>
          <w:sz w:val="24"/>
        </w:rPr>
        <w:t>通俗讲：钱怎么赚回来（收入管理）、赚了之后怎么分（分配管理），是这一章的两条主线。</w:t>
      </w:r>
    </w:p>
    <w:p>
      <w:pPr>
        <w:pStyle w:val="Heading2"/>
      </w:pPr>
      <w:r>
        <w:t>核心考点一：利润分配的顺序</w:t>
      </w:r>
    </w:p>
    <w:p>
      <w:r>
        <w:rPr>
          <w:sz w:val="24"/>
        </w:rPr>
        <w:t>企业当年实现的净利润，一般按以下顺序分配：</w:t>
      </w:r>
    </w:p>
    <w:p>
      <w:r>
        <w:rPr>
          <w:sz w:val="24"/>
        </w:rPr>
        <w:t>①弥补以前年度亏损；</w:t>
      </w:r>
    </w:p>
    <w:p>
      <w:r>
        <w:rPr>
          <w:sz w:val="24"/>
        </w:rPr>
        <w:t>②提取法定盈余公积（按税后利润的10%提取，累计达到注册资本50%以上时可不再提取）；</w:t>
      </w:r>
    </w:p>
    <w:p>
      <w:r>
        <w:rPr>
          <w:sz w:val="24"/>
        </w:rPr>
        <w:t>③提取任意盈余公积；</w:t>
      </w:r>
    </w:p>
    <w:p>
      <w:r>
        <w:rPr>
          <w:sz w:val="24"/>
        </w:rPr>
        <w:t>④向投资者（股东）分配利润（股利）。</w:t>
      </w:r>
    </w:p>
    <w:p>
      <w:pPr>
        <w:pStyle w:val="Heading2"/>
      </w:pPr>
      <w:r>
        <w:t>核心考点二：利润分配计算举例</w:t>
      </w:r>
    </w:p>
    <w:p>
      <w:r>
        <w:rPr>
          <w:sz w:val="24"/>
        </w:rPr>
        <w:t>举例：某公司当年实现净利润1000万元，年初没有未弥补亏损，法定盈余公积尚未达到注册资本50%。</w:t>
      </w:r>
    </w:p>
    <w:p>
      <w:r>
        <w:rPr>
          <w:sz w:val="24"/>
        </w:rPr>
        <w:t>①先提取法定盈余公积 = 1000×10% = 100万元；</w:t>
      </w:r>
    </w:p>
    <w:p>
      <w:r>
        <w:rPr>
          <w:sz w:val="24"/>
        </w:rPr>
        <w:t>②假设不提取任意盈余公积；</w:t>
      </w:r>
    </w:p>
    <w:p>
      <w:r>
        <w:rPr>
          <w:sz w:val="24"/>
        </w:rPr>
        <w:t>③可供投资者分配的利润 = 1000-100 = 900万元。</w:t>
      </w:r>
    </w:p>
    <w:p>
      <w:r>
        <w:rPr>
          <w:sz w:val="24"/>
        </w:rPr>
        <w:t>若公司决定将其中600万元用于分配股利，总股本为1000万股：</w:t>
      </w:r>
    </w:p>
    <w:p>
      <w:r>
        <w:rPr>
          <w:sz w:val="24"/>
        </w:rPr>
        <w:t>每股股利 = 600÷1000 = 0.6元/股</w:t>
      </w:r>
    </w:p>
    <w:p>
      <w:r>
        <w:rPr>
          <w:sz w:val="24"/>
        </w:rPr>
        <w:t>股利支付率 = 每股股利÷每股收益 = 分配股利÷净利润 = 600÷1000 = 60%。</w:t>
      </w:r>
    </w:p>
    <w:p>
      <w:pPr>
        <w:pStyle w:val="Heading2"/>
      </w:pPr>
      <w:r>
        <w:t>核心考点三：四种股利政策</w:t>
      </w:r>
    </w:p>
    <w:p>
      <w:r>
        <w:rPr>
          <w:sz w:val="24"/>
        </w:rPr>
        <w:t>①剩余股利政策：优先满足投资需求，把投资后剩余的盈余才用来发股利。</w:t>
      </w:r>
    </w:p>
    <w:p>
      <w:r>
        <w:rPr>
          <w:sz w:val="24"/>
        </w:rPr>
        <w:t>②固定股利政策：每年发放固定金额的股利，稳定但缺乏弹性。</w:t>
      </w:r>
    </w:p>
    <w:p>
      <w:r>
        <w:rPr>
          <w:sz w:val="24"/>
        </w:rPr>
        <w:t>③固定股利支付率政策：每年按固定比例（如净利润的40%）发放股利，股利随利润波动。</w:t>
      </w:r>
    </w:p>
    <w:p>
      <w:r>
        <w:rPr>
          <w:sz w:val="24"/>
        </w:rPr>
        <w:t>④低正常股利加额外股利政策：平时发较低的固定股利，效益好时再加发额外股利，兼顾稳定与弹性。</w:t>
      </w:r>
    </w:p>
    <w:p>
      <w:pPr>
        <w:pStyle w:val="Heading2"/>
      </w:pPr>
      <w:r>
        <w:t>易错点提醒</w:t>
      </w:r>
    </w:p>
    <w:p>
      <w:r>
        <w:rPr>
          <w:sz w:val="24"/>
        </w:rPr>
        <w:t>①利润分配顺序不能乱：先弥补亏损，再提法定盈余公积，然后任意盈余公积，最后才分给股东；</w:t>
      </w:r>
    </w:p>
    <w:p>
      <w:r>
        <w:rPr>
          <w:sz w:val="24"/>
        </w:rPr>
        <w:t>②法定盈余公积按税后利润的10%提取，累计达到注册资本50%以上可不再提取，这个比例要记准；</w:t>
      </w:r>
    </w:p>
    <w:p>
      <w:r>
        <w:rPr>
          <w:sz w:val="24"/>
        </w:rPr>
        <w:t>③固定股利政策和固定股利支付率政策不一样：前者发固定金额，后者发固定比例，别混淆。</w:t>
      </w:r>
    </w:p>
    <w:p>
      <w:pPr>
        <w:pStyle w:val="Heading2"/>
      </w:pPr>
      <w:r>
        <w:t>睡前1分钟回顾</w:t>
      </w:r>
    </w:p>
    <w:p>
      <w:r>
        <w:rPr>
          <w:sz w:val="24"/>
        </w:rPr>
        <w:t>1. 收入与分配管理=管好收入的取得+管好税后利润的分配。</w:t>
      </w:r>
    </w:p>
    <w:p>
      <w:r>
        <w:rPr>
          <w:sz w:val="24"/>
        </w:rPr>
        <w:t>2. 分配顺序：弥补亏损→提法定盈余公积(10%)→提任意盈余公积→分配股利。</w:t>
      </w:r>
    </w:p>
    <w:p>
      <w:r>
        <w:rPr>
          <w:sz w:val="24"/>
        </w:rPr>
        <w:t>3. 例：净利润1000万，提法定盈余公积100万，可供分配900万。</w:t>
      </w:r>
    </w:p>
    <w:p>
      <w:r>
        <w:rPr>
          <w:sz w:val="24"/>
        </w:rPr>
        <w:t>4. 每股股利=分配股利÷总股本；股利支付率=分配股利÷净利润，例：600÷1000=60%。</w:t>
      </w:r>
    </w:p>
    <w:p>
      <w:r>
        <w:rPr>
          <w:sz w:val="24"/>
        </w:rPr>
        <w:t>5. 四种股利政策：剩余、固定股利、固定股利支付率、低正常股利加额外股利。</w:t>
      </w:r>
    </w:p>
    <w:p>
      <w:r>
        <w:br w:type="page"/>
      </w:r>
    </w:p>
    <w:p>
      <w:pPr>
        <w:pStyle w:val="Heading1"/>
      </w:pPr>
      <w:r>
        <w:t>第5篇　科目：经济法　｜　章节：财政法</w:t>
      </w:r>
    </w:p>
    <w:p>
      <w:pPr>
        <w:pStyle w:val="Heading2"/>
      </w:pPr>
      <w:r>
        <w:t>这一章在讲什么</w:t>
      </w:r>
    </w:p>
    <w:p>
      <w:r>
        <w:rPr>
          <w:sz w:val="24"/>
        </w:rPr>
        <w:t>财政法这一章重点讲两块内容：政府的"钱袋子"怎么管（预算法律制度），以及政府花钱采购东西要走什么规矩（政府采购法律制度）。</w:t>
      </w:r>
    </w:p>
    <w:p>
      <w:pPr>
        <w:pStyle w:val="Heading2"/>
      </w:pPr>
      <w:r>
        <w:t>什么是财政法</w:t>
      </w:r>
    </w:p>
    <w:p>
      <w:r>
        <w:rPr>
          <w:sz w:val="24"/>
        </w:rPr>
        <w:t>财政法，是调整国家在财政收支活动中所发生的经济关系的法律规范，核心包括预算法律制度和政府采购法律制度。</w:t>
      </w:r>
    </w:p>
    <w:p>
      <w:r>
        <w:rPr>
          <w:sz w:val="24"/>
        </w:rPr>
        <w:t>通俗讲：管的是政府一年收多少、花多少、怎么定计划（预算），以及政府买东西怎么才能公平、透明（政府采购）。</w:t>
      </w:r>
    </w:p>
    <w:p>
      <w:pPr>
        <w:pStyle w:val="Heading2"/>
      </w:pPr>
      <w:r>
        <w:t>核心考点一：预算的构成与级次</w:t>
      </w:r>
    </w:p>
    <w:p>
      <w:r>
        <w:rPr>
          <w:sz w:val="24"/>
        </w:rPr>
        <w:t>国家实行一级政府一级预算，设中央、省（自治区、直辖市）、设区的市（自治州）、县（自治县、不设区的市、市辖区）、乡（民族乡、镇）五级预算。</w:t>
      </w:r>
    </w:p>
    <w:p>
      <w:r>
        <w:rPr>
          <w:sz w:val="24"/>
        </w:rPr>
        <w:t>预算年度：我国的预算年度自公历1月1日起至12月31日止（自然年度）。</w:t>
      </w:r>
    </w:p>
    <w:p>
      <w:pPr>
        <w:pStyle w:val="Heading2"/>
      </w:pPr>
      <w:r>
        <w:t>核心考点二：政府采购的方式</w:t>
      </w:r>
    </w:p>
    <w:p>
      <w:r>
        <w:rPr>
          <w:sz w:val="24"/>
        </w:rPr>
        <w:t>政府采购采用的方式主要有：公开招标、邀请招标、竞争性谈判、竞争性磋商、单一来源采购、询价等。</w:t>
      </w:r>
    </w:p>
    <w:p>
      <w:r>
        <w:rPr>
          <w:sz w:val="24"/>
        </w:rPr>
        <w:t>判断依据：公开招标是政府采购的"主要采购方式"，其他方式只有在符合法定条件时才能采用。</w:t>
      </w:r>
    </w:p>
    <w:p>
      <w:r>
        <w:rPr>
          <w:sz w:val="24"/>
        </w:rPr>
        <w:t>生活案例：某市政府要采购一批办公电脑，金额较大，原则上应当采用公开招标方式，在报纸、政府采购网等媒体上公开发布招标公告，让符合条件的供应商都来投标，而不能私下指定某一家公司，这样才能保证公平竞争、花好纳税人的钱。</w:t>
      </w:r>
    </w:p>
    <w:p>
      <w:pPr>
        <w:pStyle w:val="Heading2"/>
      </w:pPr>
      <w:r>
        <w:t>核心考点三：单一来源采购的适用情形</w:t>
      </w:r>
    </w:p>
    <w:p>
      <w:r>
        <w:rPr>
          <w:sz w:val="24"/>
        </w:rPr>
        <w:t>单一来源采购（只向一个特定供应商采购），只在下列情形之一时才能采用：</w:t>
      </w:r>
    </w:p>
    <w:p>
      <w:r>
        <w:rPr>
          <w:sz w:val="24"/>
        </w:rPr>
        <w:t>①只能从唯一供应商处采购的；</w:t>
      </w:r>
    </w:p>
    <w:p>
      <w:r>
        <w:rPr>
          <w:sz w:val="24"/>
        </w:rPr>
        <w:t>②发生了不可预见的紧急情况不能从其他供应商处采购的；</w:t>
      </w:r>
    </w:p>
    <w:p>
      <w:r>
        <w:rPr>
          <w:sz w:val="24"/>
        </w:rPr>
        <w:t>③必须保证原有采购项目一致性或者服务配套的要求，需要继续从原供应商处添购，且添购资金总额不超过原合同采购金额一定比例的。</w:t>
      </w:r>
    </w:p>
    <w:p>
      <w:r>
        <w:rPr>
          <w:sz w:val="24"/>
        </w:rPr>
        <w:t>判断依据：单一来源采购是例外，不是常规，必须严格符合法定情形，防止暗箱操作。</w:t>
      </w:r>
    </w:p>
    <w:p>
      <w:pPr>
        <w:pStyle w:val="Heading2"/>
      </w:pPr>
      <w:r>
        <w:t>易错点提醒</w:t>
      </w:r>
    </w:p>
    <w:p>
      <w:r>
        <w:rPr>
          <w:sz w:val="24"/>
        </w:rPr>
        <w:t>①公开招标是政府采购的主要方式，遇到"应当优先采用哪种方式"的题目，一般选公开招标；</w:t>
      </w:r>
    </w:p>
    <w:p>
      <w:r>
        <w:rPr>
          <w:sz w:val="24"/>
        </w:rPr>
        <w:t>②我国预算年度是自然年度（1月1日至12月31日），不是其他起止时间；</w:t>
      </w:r>
    </w:p>
    <w:p>
      <w:r>
        <w:rPr>
          <w:sz w:val="24"/>
        </w:rPr>
        <w:t>③单一来源采购、竞争性谈判等都是有严格适用条件的例外方式，不能随意采用。</w:t>
      </w:r>
    </w:p>
    <w:p>
      <w:pPr>
        <w:pStyle w:val="Heading2"/>
      </w:pPr>
      <w:r>
        <w:t>睡前1分钟回顾</w:t>
      </w:r>
    </w:p>
    <w:p>
      <w:r>
        <w:rPr>
          <w:sz w:val="24"/>
        </w:rPr>
        <w:t>1. 财政法=预算法律制度+政府采购法律制度。</w:t>
      </w:r>
    </w:p>
    <w:p>
      <w:r>
        <w:rPr>
          <w:sz w:val="24"/>
        </w:rPr>
        <w:t>2. 预算实行一级政府一级预算，共中央到乡五级；预算年度是1月1日至12月31日。</w:t>
      </w:r>
    </w:p>
    <w:p>
      <w:r>
        <w:rPr>
          <w:sz w:val="24"/>
        </w:rPr>
        <w:t>3. 政府采购方式：公开招标、邀请招标、竞争性谈判、竞争性磋商、单一来源采购、询价。</w:t>
      </w:r>
    </w:p>
    <w:p>
      <w:r>
        <w:rPr>
          <w:sz w:val="24"/>
        </w:rPr>
        <w:t>4. 公开招标是政府采购的主要采购方式。</w:t>
      </w:r>
    </w:p>
    <w:p>
      <w:r>
        <w:rPr>
          <w:sz w:val="24"/>
        </w:rPr>
        <w:t>5. 单一来源采购等是有严格法定条件的例外方式，不能随意采用。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