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val="0"/>
          <w:color w:val="6B6560"/>
          <w:sz w:val="18"/>
        </w:rPr>
        <w:t>07抖音发作品|02粉色西瓜</w:t>
      </w:r>
    </w:p>
    <w:p>
      <w:pPr>
        <w:spacing w:before="80" w:after="80"/>
        <w:pBdr>
          <w:bottom w:val="single" w:sz="6" w:space="1" w:color="CCCCCC"/>
        </w:pBdr>
      </w:pPr>
    </w:p>
    <w:p>
      <w:pPr>
        <w:spacing w:after="240"/>
        <w:jc w:val="center"/>
      </w:pPr>
      <w:r>
        <w:rPr>
          <w:b/>
          <w:color w:val="C0392B"/>
          <w:sz w:val="40"/>
        </w:rPr>
        <w:t>听懂≠会做，CPA是"输出型"考试，不刷题等于白备考</w:t>
      </w:r>
    </w:p>
    <w:p>
      <w:pPr>
        <w:spacing w:before="80" w:after="80"/>
        <w:pBdr>
          <w:bottom w:val="single" w:sz="6" w:space="1" w:color="CCCCCC"/>
        </w:pBdr>
      </w:pPr>
    </w:p>
    <w:p>
      <w:pPr>
        <w:spacing w:after="60"/>
      </w:pPr>
      <w:r>
        <w:rPr>
          <w:color w:val="1A1816"/>
          <w:sz w:val="22"/>
        </w:rPr>
        <w:t>注会备考中有一个极为普遍的误区：网课刷了一遍又一遍，讲义笔记记得密密麻麻，跟着老师分析例题时思路清晰，感觉知识点已经全部掌握——但一到独立做题，立刻陷入不知从何下手的困境。</w:t>
      </w:r>
    </w:p>
    <w:p/>
    <w:p>
      <w:pPr>
        <w:spacing w:after="60"/>
      </w:pPr>
      <w:r>
        <w:rPr>
          <w:color w:val="1A1816"/>
          <w:sz w:val="22"/>
        </w:rPr>
        <w:t>这个现象的根本原因在于：注会考试是典型的"输出型"考试，考查的不是"能否理解老师的解题过程"，而是"能否独立完成从审题、建立解题框架到计算输出的完整链条"。听课建立的是知识的输入通道，而真正的考试能力需要通过大量独立解题才能形成。</w:t>
      </w:r>
    </w:p>
    <w:p/>
    <w:p>
      <w:pPr>
        <w:spacing w:after="60"/>
      </w:pPr>
      <w:r>
        <w:rPr>
          <w:color w:val="1A1816"/>
          <w:sz w:val="22"/>
        </w:rPr>
        <w:t>注会各科的"输出型"特征</w:t>
      </w:r>
    </w:p>
    <w:p/>
    <w:p>
      <w:pPr>
        <w:spacing w:after="60"/>
      </w:pPr>
      <w:r>
        <w:rPr>
          <w:color w:val="1A1816"/>
          <w:sz w:val="22"/>
        </w:rPr>
        <w:t>《会计》和《审计》的大题要求考生在限定时间内完成多步骤的账务处理或审计程序分析，知识点的联动性强，任何一个环节卡壳都会影响整道题的得分。《财务成本管理》计算链条长、公式嵌套多，必须通过反复手算才能建立稳定的计算流程。《税法》知识点密集且变形灵活，同一税种在不同场景下的计算逻辑差异很大，只有刷够题量才能覆盖各类变形。《经济法》和《战略》相对以记忆为主，但综合题的作答要求考生能够将法条或战略框架准确应用到具体案例，单纯背诵无法应对灵活的案例考查。</w:t>
      </w:r>
    </w:p>
    <w:p/>
    <w:p>
      <w:pPr>
        <w:spacing w:after="60"/>
      </w:pPr>
      <w:r>
        <w:rPr>
          <w:color w:val="1A1816"/>
          <w:sz w:val="22"/>
        </w:rPr>
        <w:t>正确的备考节奏</w:t>
      </w:r>
    </w:p>
    <w:p/>
    <w:p>
      <w:pPr>
        <w:spacing w:after="60"/>
      </w:pPr>
      <w:r>
        <w:rPr>
          <w:color w:val="1A1816"/>
          <w:sz w:val="22"/>
        </w:rPr>
        <w:t>基础学习阶段：以理解概念和逻辑为主，每学完一个知识模块后立即做对应章节练习题，不要等到全册学完再集中刷题。错题要分析错误原因，区分是概念不清、计算失误还是审题问题，针对性补漏。</w:t>
      </w:r>
    </w:p>
    <w:p/>
    <w:p>
      <w:pPr>
        <w:spacing w:after="60"/>
      </w:pPr>
      <w:r>
        <w:rPr>
          <w:color w:val="1A1816"/>
          <w:sz w:val="22"/>
        </w:rPr>
        <w:t>强化阶段：以专项刷题为主，重点攻克历年高频考点和自身薄弱章节，每道错题至少复盘两遍。</w:t>
      </w:r>
    </w:p>
    <w:p/>
    <w:p>
      <w:pPr>
        <w:spacing w:after="60"/>
      </w:pPr>
      <w:r>
        <w:rPr>
          <w:color w:val="1A1816"/>
          <w:sz w:val="22"/>
        </w:rPr>
        <w:t>冲刺阶段：以套卷限时训练为核心，模拟真实考场节奏，重点练习时间分配和答题策略，而非继续补充新知识点。</w:t>
      </w:r>
    </w:p>
    <w:p/>
    <w:p>
      <w:pPr>
        <w:spacing w:after="60"/>
      </w:pPr>
      <w:r>
        <w:rPr>
          <w:color w:val="1A1816"/>
          <w:sz w:val="22"/>
        </w:rPr>
        <w:t>2026年注会专业阶段考试时间为8月29日至30日，距今约3个月，当前正处于基础向强化过渡的关键节点，是建立刷题习惯的最佳时机。</w:t>
      </w:r>
    </w:p>
    <w:p>
      <w:pPr>
        <w:spacing w:before="80" w:after="80"/>
        <w:pBdr>
          <w:bottom w:val="single" w:sz="6" w:space="1" w:color="CCCCCC"/>
        </w:pBdr>
      </w:pPr>
    </w:p>
    <w:p>
      <w:pPr>
        <w:spacing w:after="120"/>
        <w:jc w:val="left"/>
      </w:pPr>
      <w:r>
        <w:rPr>
          <w:b w:val="0"/>
          <w:color w:val="6B6560"/>
          <w:sz w:val="18"/>
        </w:rPr>
        <w:t>话题：#注会CPA #注会备考 #cpa备考 #注册会计师 #会计考试干货 #备考攻略 #注会经验 #财会 #会计 #诗雨会计</w:t>
      </w:r>
    </w:p>
    <w:p>
      <w:pPr>
        <w:spacing w:after="120"/>
        <w:jc w:val="left"/>
      </w:pPr>
      <w:r>
        <w:rPr>
          <w:b w:val="0"/>
          <w:color w:val="6B6560"/>
          <w:sz w:val="18"/>
        </w:rPr>
        <w:t>时间：</w:t>
      </w:r>
    </w:p>
    <w:p>
      <w:pPr>
        <w:spacing w:after="120"/>
        <w:jc w:val="left"/>
      </w:pPr>
      <w:r>
        <w:rPr>
          <w:b w:val="0"/>
          <w:color w:val="6B6560"/>
          <w:sz w:val="18"/>
        </w:rPr>
        <w:t>账号：07抖音发作品|02粉色西瓜</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