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Day11 · 考点 · 会计 · 长投同控vs非同控</w:t>
      </w:r>
    </w:p>
    <w:p>
      <w:r>
        <w:t>标题：长投怎么学，先分清同控和非同控</w:t>
      </w:r>
    </w:p>
    <w:p/>
    <w:p>
      <w:r>
        <w:t>📚 学长期股权投资，很多人第一步就走错了。</w:t>
      </w:r>
    </w:p>
    <w:p/>
    <w:p>
      <w:r>
        <w:t>打开教材直接背"权益法成本法怎么算"，结果越学越乱，因为漏了最前面这一步——先判断是同一控制下，还是非同一控制下的企业合并。这一步不分清楚，后面的初始投资成本全部算错。</w:t>
      </w:r>
    </w:p>
    <w:p/>
    <w:p>
      <w:r>
        <w:t>🎯 第一步：什么是"同一控制"</w:t>
      </w:r>
    </w:p>
    <w:p/>
    <w:p>
      <w:r>
        <w:t>参与合并的各方，在合并前后都受同一方（或相同的多方）最终控制，而且这种控制不是暂时的。</w:t>
      </w:r>
    </w:p>
    <w:p/>
    <w:p>
      <w:r>
        <w:t>最典型场景：集团内部子公司之间互相收购，母公司还是那个母公司，只是左手倒右手。</w:t>
      </w:r>
    </w:p>
    <w:p/>
    <w:p>
      <w:r>
        <w:t>判断标准：合并前合并后，最终控制方没变。</w:t>
      </w:r>
    </w:p>
    <w:p/>
    <w:p>
      <w:r>
        <w:t>📋 同一控制下，初始投资成本怎么算</w:t>
      </w:r>
    </w:p>
    <w:p/>
    <w:p>
      <w:r>
        <w:t>✅ 核心方法：账面价值法</w:t>
      </w:r>
    </w:p>
    <w:p>
      <w:r>
        <w:t>长期股权投资的初始投资成本 = 被合并方在合并日净资产账面价值×持股比例</w:t>
      </w:r>
    </w:p>
    <w:p/>
    <w:p>
      <w:r>
        <w:t>不是看你花了多少钱，是看被合并方账上原来记了多少。</w:t>
      </w:r>
    </w:p>
    <w:p/>
    <w:p>
      <w:r>
        <w:t>举例：甲公司购买同受M集团控制的乙公司100%股权，支付银行存款800万，乙公司净资产账面价值600万。</w:t>
      </w:r>
    </w:p>
    <w:p/>
    <w:p>
      <w:r>
        <w:t xml:space="preserve">  借：长期股权投资　　　600万</w:t>
      </w:r>
    </w:p>
    <w:p>
      <w:r>
        <w:t xml:space="preserve">      资本公积——资本溢价　200万</w:t>
      </w:r>
    </w:p>
    <w:p>
      <w:r>
        <w:t xml:space="preserve">    贷：银行存款　　　　　　800万</w:t>
      </w:r>
    </w:p>
    <w:p/>
    <w:p>
      <w:r>
        <w:t>差额200万先冲"资本公积"，资本公积不够冲减，调整"留存收益"。</w:t>
      </w:r>
    </w:p>
    <w:p/>
    <w:p>
      <w:r>
        <w:t>直接相关费用（律师费、评估费等）：</w:t>
      </w:r>
    </w:p>
    <w:p>
      <w:r>
        <w:t xml:space="preserve">  借：管理费用　XX万</w:t>
      </w:r>
    </w:p>
    <w:p>
      <w:r>
        <w:t xml:space="preserve">    贷：银行存款　XX万</w:t>
      </w:r>
    </w:p>
    <w:p>
      <w:r>
        <w:t>（计入当期损益，不计入投资成本）</w:t>
      </w:r>
    </w:p>
    <w:p/>
    <w:p>
      <w:r>
        <w:t>🌱 非同一控制下，初始投资成本怎么算</w:t>
      </w:r>
    </w:p>
    <w:p/>
    <w:p>
      <w:r>
        <w:t>判断标准：合并前后，最终控制方变了，是真正意义上的"买卖"。</w:t>
      </w:r>
    </w:p>
    <w:p/>
    <w:p>
      <w:r>
        <w:t>✅ 核心方法：公允价值法</w:t>
      </w:r>
    </w:p>
    <w:p>
      <w:r>
        <w:t>长期股权投资的初始投资成本 = 购买日支付合并对价的公允价值</w:t>
      </w:r>
    </w:p>
    <w:p/>
    <w:p>
      <w:r>
        <w:t>举例：丙公司购买非同一控制下的丁公司100%股权，支付银行存款900万（即公允价值）。</w:t>
      </w:r>
    </w:p>
    <w:p/>
    <w:p>
      <w:r>
        <w:t xml:space="preserve">  借：长期股权投资　900万</w:t>
      </w:r>
    </w:p>
    <w:p>
      <w:r>
        <w:t xml:space="preserve">    贷：银行存款　　900万</w:t>
      </w:r>
    </w:p>
    <w:p/>
    <w:p>
      <w:r>
        <w:t>这900万直接就是初始投资成本，不用再调资本公积。差额形成商誉是合并报表层面的事，跟个别报表分录无关。</w:t>
      </w:r>
    </w:p>
    <w:p/>
    <w:p>
      <w:r>
        <w:t>直接相关费用：同样计入当期损益（管理费用）。</w:t>
      </w:r>
    </w:p>
    <w:p>
      <w:r>
        <w:t>为发行权益性证券支付的手续费佣金：冲减"资本公积"（证券溢价），不影响损益。</w:t>
      </w:r>
    </w:p>
    <w:p/>
    <w:p>
      <w:r>
        <w:t>✨ 诗雨叮嘱</w:t>
      </w:r>
    </w:p>
    <w:p/>
    <w:p>
      <w:r>
        <w:t>记不住两种方法没关系，记住一句话：同控看"账面"，非同控看"公允"</w:t>
      </w:r>
    </w:p>
    <w:p/>
    <w:p>
      <w:r>
        <w:t>判断顺序：先看控制方变没变 → 再选计量方法 → 再写分录 → 最后处理差额。</w:t>
      </w:r>
    </w:p>
    <w:p/>
    <w:p>
      <w:r>
        <w:t>📝 随文练习题</w:t>
      </w:r>
    </w:p>
    <w:p/>
    <w:p>
      <w:r>
        <w:t>甲公司和乙公司同受M集团最终控制。甲公司以银行存款800万元购入乙公司100%股权，购买日乙公司可辨认净资产账面价值为600万元，公允价值为750万元。甲公司确认的长期股权投资初始投资成本为（　　）万元。</w:t>
      </w:r>
    </w:p>
    <w:p/>
    <w:p>
      <w:r>
        <w:t>A. 800万元　B. 750万元　C. 600万元　D. 200万元</w:t>
      </w:r>
    </w:p>
    <w:p/>
    <w:p>
      <w:r>
        <w:t>答案：C（同一控制下，账面价值法，初始成本=600万账面净资产×100%=600万）</w:t>
      </w:r>
    </w:p>
    <w:p/>
    <w:p>
      <w:r>
        <w:t>话题：#注会cpa #cpa备考 #注会 #注册会计师 #注会备考 #会计 #财会 #长期股权投资 #诗雨会计</w:t>
      </w:r>
    </w:p>
    <w:p>
      <w:r>
        <w:t>账号：06红书店铺｜姗姗 店铺大号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