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固定资产这章，坑全在细节里：进项税额算不算成本？折旧提不提？后续支出资本化还是费用化？拿甲公司设备案例挨个拆坑。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固定资产是为生产经营持有、能用超过一年的有形资产，别把"存货""在建工程"和它搞混。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三、坑①：进项税额算进固定资产成本</w:t>
      </w:r>
    </w:p>
    <w:p>
      <w:r>
        <w:rPr>
          <w:sz w:val="24"/>
        </w:rPr>
      </w:r>
    </w:p>
    <w:p>
      <w:r>
        <w:rPr>
          <w:sz w:val="24"/>
        </w:rPr>
        <w:t>❌错误做法：500+65＝565万当成本</w:t>
      </w:r>
    </w:p>
    <w:p>
      <w:r>
        <w:rPr>
          <w:sz w:val="24"/>
        </w:rPr>
        <w:t>✅正确做法：进项税额65万可以抵扣，不计入固定资产成本，成本只有价款+运费＝510万</w:t>
      </w:r>
    </w:p>
    <w:p>
      <w:r>
        <w:rPr>
          <w:sz w:val="24"/>
        </w:rPr>
      </w:r>
    </w:p>
    <w:p>
      <w:r>
        <w:rPr>
          <w:b/>
          <w:sz w:val="24"/>
        </w:rPr>
        <w:t>四、坑②：需要安装的设备直接计入固定资产</w:t>
      </w:r>
    </w:p>
    <w:p>
      <w:r>
        <w:rPr>
          <w:sz w:val="24"/>
        </w:rPr>
      </w:r>
    </w:p>
    <w:p>
      <w:r>
        <w:rPr>
          <w:sz w:val="24"/>
        </w:rPr>
        <w:t>❌错误做法：购入时直接借固定资产</w:t>
      </w:r>
    </w:p>
    <w:p>
      <w:r>
        <w:rPr>
          <w:sz w:val="24"/>
        </w:rPr>
        <w:t>✅正确做法：先借在建工程，达到预定可使用状态才转固定资产（5 100 000）</w:t>
      </w:r>
    </w:p>
    <w:p>
      <w:r>
        <w:rPr>
          <w:sz w:val="24"/>
        </w:rPr>
      </w:r>
    </w:p>
    <w:p>
      <w:r>
        <w:rPr>
          <w:b/>
          <w:sz w:val="24"/>
        </w:rPr>
        <w:t>五、坑③：土地也提折旧</w:t>
      </w:r>
    </w:p>
    <w:p>
      <w:r>
        <w:rPr>
          <w:sz w:val="24"/>
        </w:rPr>
      </w:r>
    </w:p>
    <w:p>
      <w:r>
        <w:rPr>
          <w:sz w:val="24"/>
        </w:rPr>
        <w:t>❌错误做法：所有固定资产一律计提折旧</w:t>
      </w:r>
    </w:p>
    <w:p>
      <w:r>
        <w:rPr>
          <w:sz w:val="24"/>
        </w:rPr>
        <w:t>✅正确做法：单独计价入账的土地、已提足折旧仍继续使用的固定资产，不提折旧</w:t>
      </w:r>
    </w:p>
    <w:p>
      <w:r>
        <w:rPr>
          <w:sz w:val="24"/>
        </w:rPr>
      </w:r>
    </w:p>
    <w:p>
      <w:r>
        <w:rPr>
          <w:b/>
          <w:sz w:val="24"/>
        </w:rPr>
        <w:t>六、坑④：后续支出资本化忘了扣被替换部分</w:t>
      </w:r>
    </w:p>
    <w:p>
      <w:r>
        <w:rPr>
          <w:sz w:val="24"/>
        </w:rPr>
      </w:r>
    </w:p>
    <w:p>
      <w:r>
        <w:rPr>
          <w:sz w:val="24"/>
        </w:rPr>
        <w:t>❌错误做法：461.55+30＝491.55万直接算入账价值</w:t>
      </w:r>
    </w:p>
    <w:p>
      <w:r>
        <w:rPr>
          <w:sz w:val="24"/>
        </w:rPr>
        <w:t>✅正确做法：要扣掉被替换部分账面价值2万，489.55万才对</w:t>
      </w:r>
    </w:p>
    <w:p>
      <w:r>
        <w:rPr>
          <w:sz w:val="24"/>
        </w:rPr>
      </w:r>
    </w:p>
    <w:p>
      <w:r>
        <w:rPr>
          <w:b/>
          <w:sz w:val="24"/>
        </w:rPr>
        <w:t>七、坑⑤：处置净损失算错科目</w:t>
      </w:r>
    </w:p>
    <w:p>
      <w:r>
        <w:rPr>
          <w:sz w:val="24"/>
        </w:rPr>
      </w:r>
    </w:p>
    <w:p>
      <w:r>
        <w:rPr>
          <w:sz w:val="24"/>
        </w:rPr>
        <w:t>❌错误做法：报废损失计入资产处置损益</w:t>
      </w:r>
    </w:p>
    <w:p>
      <w:r>
        <w:rPr>
          <w:sz w:val="24"/>
        </w:rPr>
        <w:t>✅正确做法：报废属于非正常处置，净损失107万计入营业外支出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进项税额不计入固定资产成本，能抵扣就抵扣。</w:t>
      </w:r>
    </w:p>
    <w:p>
      <w:r>
        <w:rPr>
          <w:sz w:val="24"/>
        </w:rPr>
        <w:t>2. 需要安装的设备先进在建工程。</w:t>
      </w:r>
    </w:p>
    <w:p>
      <w:r>
        <w:rPr>
          <w:sz w:val="24"/>
        </w:rPr>
        <w:t>3. 土地和提足折旧仍用的资产不提折旧。</w:t>
      </w:r>
    </w:p>
    <w:p>
      <w:r>
        <w:rPr>
          <w:sz w:val="24"/>
        </w:rPr>
        <w:t>4. 资本化后续支出要扣被替换部分账面价值。</w:t>
      </w:r>
    </w:p>
    <w:p>
      <w:r>
        <w:rPr>
          <w:sz w:val="24"/>
        </w:rPr>
        <w:t>5. 报废净损失计营业外支出，不是资产处置损益。</w:t>
      </w:r>
    </w:p>
    <w:p>
      <w:r>
        <w:rPr>
          <w:sz w:val="24"/>
        </w:rPr>
      </w:r>
    </w:p>
    <w:p>
      <w:r>
        <w:rPr>
          <w:sz w:val="24"/>
        </w:rPr>
        <w:t>已选标题：固定资产核心考点总结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固定资产核心考点：初始计量（外购、自建）、折旧（范围、方法）、后续支出、处置，共四大模块。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为生产商品、提供劳务、出租或经营管理而持有的，使用寿命超过一个会计年度的有形资产。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三、考点一：外购初始计量</w:t>
      </w:r>
    </w:p>
    <w:p>
      <w:r>
        <w:rPr>
          <w:sz w:val="24"/>
        </w:rPr>
      </w:r>
    </w:p>
    <w:p>
      <w:r>
        <w:rPr>
          <w:sz w:val="24"/>
        </w:rPr>
        <w:t>需要安装：先归集在建工程（含可抵扣进项税额），达到预定可使用状态转固定资产，入账价值510万元（购买价款500万+运费10万）。</w:t>
      </w:r>
    </w:p>
    <w:p>
      <w:r>
        <w:rPr>
          <w:sz w:val="24"/>
        </w:rPr>
      </w:r>
    </w:p>
    <w:p>
      <w:r>
        <w:rPr>
          <w:b/>
          <w:sz w:val="24"/>
        </w:rPr>
        <w:t>四、考点二：折旧范围与方法</w:t>
      </w:r>
    </w:p>
    <w:p>
      <w:r>
        <w:rPr>
          <w:sz w:val="24"/>
        </w:rPr>
      </w:r>
    </w:p>
    <w:p>
      <w:r>
        <w:rPr>
          <w:sz w:val="24"/>
        </w:rPr>
        <w:t>范围：土地、提足折旧仍用的除外，其余均提，当月增次月提、当月减当月提。</w:t>
      </w:r>
    </w:p>
    <w:p>
      <w:r>
        <w:rPr>
          <w:sz w:val="24"/>
        </w:rPr>
        <w:t>方法：年限平均法年折旧额＝510×（1-5%）/10＝48.45万元；双倍余额递减法年折旧率＝2/10＝20%，首年102万元，最后两年改直线均摊。</w:t>
      </w:r>
    </w:p>
    <w:p>
      <w:r>
        <w:rPr>
          <w:sz w:val="24"/>
        </w:rPr>
      </w:r>
    </w:p>
    <w:p>
      <w:r>
        <w:rPr>
          <w:b/>
          <w:sz w:val="24"/>
        </w:rPr>
        <w:t>五、考点三：后续支出</w:t>
      </w:r>
    </w:p>
    <w:p>
      <w:r>
        <w:rPr>
          <w:sz w:val="24"/>
        </w:rPr>
      </w:r>
    </w:p>
    <w:p>
      <w:r>
        <w:rPr>
          <w:sz w:val="24"/>
        </w:rPr>
        <w:t>符合资本化条件：计入固定资产成本，同时扣除被替换部分账面价值。案例中更新改造后入账价值＝461.55+30-2＝489.55万元。</w:t>
      </w:r>
    </w:p>
    <w:p>
      <w:r>
        <w:rPr>
          <w:sz w:val="24"/>
        </w:rPr>
      </w:r>
    </w:p>
    <w:p>
      <w:r>
        <w:rPr>
          <w:b/>
          <w:sz w:val="24"/>
        </w:rPr>
        <w:t>六、考点四：固定资产处置</w:t>
      </w:r>
    </w:p>
    <w:p>
      <w:r>
        <w:rPr>
          <w:sz w:val="24"/>
        </w:rPr>
      </w:r>
    </w:p>
    <w:p>
      <w:r>
        <w:rPr>
          <w:sz w:val="24"/>
        </w:rPr>
        <w:t>转入清理、发生清理费用、取得残值收入、结转净损益，四步走。案例中净损失107万元计入营业外支出。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七、考点提示</w:t>
      </w:r>
    </w:p>
    <w:p>
      <w:r>
        <w:rPr>
          <w:sz w:val="24"/>
        </w:rPr>
      </w:r>
    </w:p>
    <w:p>
      <w:r>
        <w:rPr>
          <w:sz w:val="24"/>
        </w:rPr>
        <w:t>自行建造工程物资，建设期间盘盈冲减工程成本、净损失计入工程成本，完工后盘盈盘亏计入营业外收支。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外购需要安装的，成本＝价款+相关税费+达到预定可使用状态前的必要支出。</w:t>
      </w:r>
    </w:p>
    <w:p>
      <w:r>
        <w:rPr>
          <w:sz w:val="24"/>
        </w:rPr>
        <w:t>2. 折旧范围广，两类例外要记牢。</w:t>
      </w:r>
    </w:p>
    <w:p>
      <w:r>
        <w:rPr>
          <w:sz w:val="24"/>
        </w:rPr>
        <w:t>3. 年限平均法、双倍余额递减法计算公式要背熟。</w:t>
      </w:r>
    </w:p>
    <w:p>
      <w:r>
        <w:rPr>
          <w:sz w:val="24"/>
        </w:rPr>
        <w:t>4. 资本化后续支出要扣被替换部分账面价值。</w:t>
      </w:r>
    </w:p>
    <w:p>
      <w:r>
        <w:rPr>
          <w:sz w:val="24"/>
        </w:rPr>
        <w:t>5. 处置走固定资产清理科目，净损益分别计入营业外收支。</w:t>
      </w:r>
    </w:p>
    <w:p>
      <w:r>
        <w:rPr>
          <w:sz w:val="24"/>
        </w:rPr>
      </w:r>
    </w:p>
    <w:p>
      <w:r>
        <w:rPr>
          <w:sz w:val="24"/>
        </w:rPr>
        <w:t>已选标题：距中级还有8天固定资产冲刺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距中级会计考试还有8天！固定资产是每年必考的高频章节，抓紧甲公司设备这个案例，把初始计量、折旧、后续支出、处置一次冲刺过一遍。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为生产经营持有、能用超过一年的有形资产，别再和存货、在建工程混着记。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三、冲刺点①：外购需要安装</w:t>
      </w:r>
    </w:p>
    <w:p>
      <w:r>
        <w:rPr>
          <w:sz w:val="24"/>
        </w:rPr>
      </w:r>
    </w:p>
    <w:p>
      <w:r>
        <w:rPr>
          <w:sz w:val="24"/>
        </w:rPr>
        <w:t>先进在建工程（5 100 000+进项税额650 000），达到预定可使用状态转固定资产（5 100 000）。</w:t>
      </w:r>
    </w:p>
    <w:p>
      <w:r>
        <w:rPr>
          <w:sz w:val="24"/>
        </w:rPr>
      </w:r>
    </w:p>
    <w:p>
      <w:r>
        <w:rPr>
          <w:b/>
          <w:sz w:val="24"/>
        </w:rPr>
        <w:t>四、冲刺点②：折旧公式必须闭眼能写</w:t>
      </w:r>
    </w:p>
    <w:p>
      <w:r>
        <w:rPr>
          <w:sz w:val="24"/>
        </w:rPr>
      </w:r>
    </w:p>
    <w:p>
      <w:r>
        <w:rPr>
          <w:sz w:val="24"/>
        </w:rPr>
        <w:t>年限平均法：年折旧额＝510×（1-5%）/10＝48.45万元</w:t>
      </w:r>
    </w:p>
    <w:p>
      <w:r>
        <w:rPr>
          <w:sz w:val="24"/>
        </w:rPr>
        <w:t>双倍余额递减法：年折旧率＝2/10＝20%，首年折旧＝510×20%＝102万元，最后两年改直线均摊</w:t>
      </w:r>
    </w:p>
    <w:p>
      <w:r>
        <w:rPr>
          <w:sz w:val="24"/>
        </w:rPr>
      </w:r>
    </w:p>
    <w:p>
      <w:r>
        <w:rPr>
          <w:b/>
          <w:sz w:val="24"/>
        </w:rPr>
        <w:t>五、冲刺点③：后续支出资本化公式</w:t>
      </w:r>
    </w:p>
    <w:p>
      <w:r>
        <w:rPr>
          <w:sz w:val="24"/>
        </w:rPr>
      </w:r>
    </w:p>
    <w:p>
      <w:r>
        <w:rPr>
          <w:sz w:val="24"/>
        </w:rPr>
        <w:t>更新改造后入账价值＝原账面价值+资本化支出-被替换部分账面价值＝461.55+30-2＝489.55万元</w:t>
      </w:r>
    </w:p>
    <w:p>
      <w:r>
        <w:rPr>
          <w:sz w:val="24"/>
        </w:rPr>
      </w:r>
    </w:p>
    <w:p>
      <w:r>
        <w:rPr>
          <w:b/>
          <w:sz w:val="24"/>
        </w:rPr>
        <w:t>六、冲刺点④：处置四步分录</w:t>
      </w:r>
    </w:p>
    <w:p>
      <w:r>
        <w:rPr>
          <w:sz w:val="24"/>
        </w:rPr>
      </w:r>
    </w:p>
    <w:p>
      <w:r>
        <w:rPr>
          <w:sz w:val="24"/>
        </w:rPr>
        <w:t>转入清理→发生清理费用→取得残值收入→结转净损益，案例净损失107万元计入营业外支出。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七、现在开始还来得及</w:t>
      </w:r>
    </w:p>
    <w:p>
      <w:r>
        <w:rPr>
          <w:sz w:val="24"/>
        </w:rPr>
      </w:r>
    </w:p>
    <w:p>
      <w:r>
        <w:rPr>
          <w:sz w:val="24"/>
        </w:rPr>
        <w:t>这几个公式和分录考前每天默写一遍，考场上遇到大题不慌。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距中级还有{COUNTDOWN}天，固定资产四大模块必须过一遍。</w:t>
      </w:r>
    </w:p>
    <w:p>
      <w:r>
        <w:rPr>
          <w:sz w:val="24"/>
        </w:rPr>
        <w:t>2. 需要安装的设备先进在建工程。</w:t>
      </w:r>
    </w:p>
    <w:p>
      <w:r>
        <w:rPr>
          <w:sz w:val="24"/>
        </w:rPr>
        <w:t>3. 折旧两个公式（年限平均法、双倍余额递减法）要闭眼会算。</w:t>
      </w:r>
    </w:p>
    <w:p>
      <w:r>
        <w:rPr>
          <w:sz w:val="24"/>
        </w:rPr>
        <w:t>4. 资本化支出记得扣被替换部分账面价值。</w:t>
      </w:r>
    </w:p>
    <w:p>
      <w:r>
        <w:rPr>
          <w:sz w:val="24"/>
        </w:rPr>
        <w:t>5. 处置走清理科目，收藏这条案例线，考前回看。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