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D4" w:rsidRDefault="00821C11" w:rsidP="00946B12">
      <w:pPr>
        <w:pStyle w:val="1"/>
      </w:pPr>
      <w:r>
        <w:t>C</w:t>
      </w:r>
      <w:r>
        <w:rPr>
          <w:rFonts w:hint="eastAsia"/>
        </w:rPr>
        <w:t>hart</w:t>
      </w:r>
      <w:r>
        <w:t xml:space="preserve"> 1</w:t>
      </w:r>
    </w:p>
    <w:p w:rsidR="008B2FCF" w:rsidRDefault="008B2FCF" w:rsidP="00821C11">
      <w:pPr>
        <w:pStyle w:val="3"/>
      </w:pPr>
      <w:r>
        <w:rPr>
          <w:rFonts w:hint="eastAsia"/>
        </w:rPr>
        <w:t>显示效果：</w:t>
      </w:r>
    </w:p>
    <w:p w:rsidR="008B2FCF" w:rsidRDefault="008B2FCF" w:rsidP="008B2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横</w:t>
      </w:r>
      <w:proofErr w:type="gramStart"/>
      <w:r>
        <w:rPr>
          <w:rFonts w:hint="eastAsia"/>
        </w:rPr>
        <w:t>坐表每</w:t>
      </w:r>
      <w:proofErr w:type="gramEnd"/>
      <w:r>
        <w:rPr>
          <w:rFonts w:hint="eastAsia"/>
        </w:rPr>
        <w:t>一个点的深度，纵坐标对应元素的值</w:t>
      </w:r>
    </w:p>
    <w:p w:rsidR="008B2FCF" w:rsidRDefault="008B2FCF">
      <w:r>
        <w:rPr>
          <w:rFonts w:hint="eastAsia"/>
          <w:noProof/>
        </w:rPr>
        <w:drawing>
          <wp:inline distT="0" distB="0" distL="0" distR="0">
            <wp:extent cx="5023666" cy="43218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/>
                    <a:stretch/>
                  </pic:blipFill>
                  <pic:spPr bwMode="auto">
                    <a:xfrm>
                      <a:off x="0" y="0"/>
                      <a:ext cx="5023666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FCF" w:rsidRDefault="008B2FCF" w:rsidP="00821C11">
      <w:pPr>
        <w:pStyle w:val="3"/>
      </w:pPr>
      <w:r>
        <w:rPr>
          <w:rFonts w:hint="eastAsia"/>
        </w:rPr>
        <w:t>数据</w:t>
      </w:r>
    </w:p>
    <w:p w:rsidR="008B2FCF" w:rsidRDefault="008B2FCF" w:rsidP="00A935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：横坐标——深度数组的长度根据数据库的表格中取出，以数组显示</w:t>
      </w:r>
    </w:p>
    <w:p w:rsidR="008B2FCF" w:rsidRPr="008B2FCF" w:rsidRDefault="008B2FCF" w:rsidP="008B2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arr</w:t>
      </w:r>
      <w:proofErr w:type="spellEnd"/>
      <w:r>
        <w:t xml:space="preserve"> = </w:t>
      </w:r>
      <w:r>
        <w:rPr>
          <w:rFonts w:ascii="&amp;quot" w:hAnsi="&amp;quot"/>
          <w:color w:val="2B91AF"/>
          <w:sz w:val="18"/>
          <w:szCs w:val="18"/>
        </w:rPr>
        <w:t>[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1"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2"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3"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4"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5"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6"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7"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A31515"/>
          <w:sz w:val="18"/>
          <w:szCs w:val="18"/>
        </w:rPr>
        <w:t>"</w:t>
      </w:r>
      <w:r>
        <w:rPr>
          <w:rFonts w:ascii="&amp;quot" w:hAnsi="&amp;quot"/>
          <w:color w:val="A31515"/>
          <w:sz w:val="18"/>
          <w:szCs w:val="18"/>
        </w:rPr>
        <w:t>深度</w:t>
      </w:r>
      <w:r>
        <w:rPr>
          <w:rFonts w:ascii="&amp;quot" w:hAnsi="&amp;quot"/>
          <w:color w:val="A31515"/>
          <w:sz w:val="18"/>
          <w:szCs w:val="18"/>
        </w:rPr>
        <w:t>8"</w:t>
      </w:r>
      <w:r>
        <w:rPr>
          <w:rFonts w:ascii="&amp;quot" w:hAnsi="&amp;quot"/>
          <w:color w:val="2B91AF"/>
          <w:sz w:val="18"/>
          <w:szCs w:val="18"/>
        </w:rPr>
        <w:t>]</w:t>
      </w:r>
    </w:p>
    <w:p w:rsidR="008B2FCF" w:rsidRDefault="008B2FCF" w:rsidP="00A935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元素种类，根据不同项目点取出所有元素，以数组返回</w:t>
      </w:r>
    </w:p>
    <w:p w:rsidR="008B2FCF" w:rsidRPr="008B2FCF" w:rsidRDefault="00821C11" w:rsidP="00821C11">
      <w:pPr>
        <w:pStyle w:val="a3"/>
        <w:widowControl/>
        <w:numPr>
          <w:ilvl w:val="2"/>
          <w:numId w:val="1"/>
        </w:numPr>
        <w:ind w:firstLineChars="0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>
        <w:rPr>
          <w:rFonts w:ascii="&amp;quot" w:eastAsia="宋体" w:hAnsi="&amp;quot" w:cs="宋体"/>
          <w:color w:val="2B91AF"/>
          <w:kern w:val="0"/>
          <w:sz w:val="18"/>
          <w:szCs w:val="18"/>
        </w:rPr>
        <w:t xml:space="preserve">Array </w:t>
      </w:r>
      <w:r w:rsidR="008B2FCF" w:rsidRPr="008B2FCF">
        <w:rPr>
          <w:rFonts w:ascii="&amp;quot" w:eastAsia="宋体" w:hAnsi="&amp;quot" w:cs="宋体" w:hint="eastAsia"/>
          <w:color w:val="2B91AF"/>
          <w:kern w:val="0"/>
          <w:sz w:val="18"/>
          <w:szCs w:val="18"/>
        </w:rPr>
        <w:t>=</w:t>
      </w:r>
      <w:r>
        <w:rPr>
          <w:rFonts w:ascii="&amp;quot" w:eastAsia="宋体" w:hAnsi="&amp;quot" w:cs="宋体"/>
          <w:color w:val="2B91AF"/>
          <w:kern w:val="0"/>
          <w:sz w:val="18"/>
          <w:szCs w:val="18"/>
        </w:rPr>
        <w:t xml:space="preserve"> </w:t>
      </w:r>
      <w:r w:rsidR="008B2FCF">
        <w:rPr>
          <w:rFonts w:ascii="&amp;quot" w:eastAsia="宋体" w:hAnsi="&amp;quot" w:cs="宋体"/>
          <w:color w:val="2B91AF"/>
          <w:kern w:val="0"/>
          <w:sz w:val="18"/>
          <w:szCs w:val="18"/>
        </w:rPr>
        <w:t>[</w:t>
      </w:r>
      <w:bookmarkStart w:id="0" w:name="OLE_LINK1"/>
      <w:bookmarkStart w:id="1" w:name="OLE_LINK2"/>
      <w:r w:rsidR="008B2FCF"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"PH"</w:t>
      </w:r>
      <w:bookmarkEnd w:id="0"/>
      <w:bookmarkEnd w:id="1"/>
      <w:r w:rsid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,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"arsenic"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"cadmium"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>,</w:t>
      </w:r>
      <w:r w:rsidRPr="008B2FCF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"chromium"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"copper"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"lead"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"mercury"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"nickel"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"antimony"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"beryllium"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>,</w:t>
      </w:r>
      <w:r w:rsidRPr="008B2FCF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"cobalt"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>,</w:t>
      </w:r>
      <w:r w:rsidRPr="008B2FCF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"zinc"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"silver"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"thallium"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"tin"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>,</w:t>
      </w:r>
      <w:r w:rsidRPr="008B2FCF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"selenium"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"molybdenum"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"Alum"</w:t>
      </w:r>
      <w:r w:rsidR="008B2FCF">
        <w:rPr>
          <w:rFonts w:ascii="&amp;quot" w:eastAsia="宋体" w:hAnsi="&amp;quot" w:cs="宋体"/>
          <w:color w:val="2B91AF"/>
          <w:kern w:val="0"/>
          <w:sz w:val="18"/>
          <w:szCs w:val="18"/>
        </w:rPr>
        <w:t>]</w:t>
      </w:r>
    </w:p>
    <w:p w:rsidR="008B2FCF" w:rsidRDefault="00821C11" w:rsidP="00A93528">
      <w:pPr>
        <w:pStyle w:val="a3"/>
        <w:numPr>
          <w:ilvl w:val="0"/>
          <w:numId w:val="4"/>
        </w:numPr>
        <w:ind w:firstLineChars="0"/>
      </w:pPr>
      <w:bookmarkStart w:id="2" w:name="OLE_LINK3"/>
      <w:bookmarkStart w:id="3" w:name="OLE_LINK4"/>
      <w:r>
        <w:rPr>
          <w:rFonts w:hint="eastAsia"/>
        </w:rPr>
        <w:t>对应元素种类的对象数组</w:t>
      </w:r>
    </w:p>
    <w:bookmarkEnd w:id="2"/>
    <w:bookmarkEnd w:id="3"/>
    <w:p w:rsidR="00821C11" w:rsidRPr="00821C11" w:rsidRDefault="00821C11" w:rsidP="00821C11">
      <w:pPr>
        <w:pStyle w:val="a3"/>
        <w:numPr>
          <w:ilvl w:val="2"/>
          <w:numId w:val="1"/>
        </w:numPr>
        <w:ind w:firstLineChars="0"/>
      </w:pPr>
      <w:r>
        <w:rPr>
          <w:rFonts w:ascii="Consolas" w:hAnsi="Consolas"/>
          <w:color w:val="000000"/>
          <w:sz w:val="18"/>
          <w:szCs w:val="18"/>
        </w:rPr>
        <w:t xml:space="preserve">[object Array]: </w:t>
      </w:r>
      <w:r>
        <w:rPr>
          <w:rFonts w:ascii="&amp;quot" w:hAnsi="&amp;quot"/>
          <w:color w:val="2B91AF"/>
          <w:sz w:val="18"/>
          <w:szCs w:val="18"/>
        </w:rPr>
        <w:t>[Object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</w:t>
      </w:r>
      <w:r>
        <w:rPr>
          <w:rFonts w:ascii="&amp;quot" w:hAnsi="&amp;quot"/>
          <w:color w:val="1E1E1E"/>
          <w:sz w:val="18"/>
          <w:szCs w:val="18"/>
        </w:rPr>
        <w:t xml:space="preserve">, </w:t>
      </w:r>
      <w:r>
        <w:rPr>
          <w:rFonts w:ascii="&amp;quot" w:hAnsi="&amp;quot"/>
          <w:color w:val="2B91AF"/>
          <w:sz w:val="18"/>
          <w:szCs w:val="18"/>
        </w:rPr>
        <w:t>Object]</w:t>
      </w:r>
    </w:p>
    <w:p w:rsidR="00821C11" w:rsidRPr="00821C11" w:rsidRDefault="00821C11" w:rsidP="00821C11">
      <w:pPr>
        <w:pStyle w:val="a3"/>
        <w:numPr>
          <w:ilvl w:val="3"/>
          <w:numId w:val="1"/>
        </w:numPr>
        <w:ind w:firstLineChars="0"/>
      </w:pPr>
      <w:r>
        <w:rPr>
          <w:rFonts w:ascii="&amp;quot" w:hAnsi="&amp;quot" w:hint="eastAsia"/>
          <w:color w:val="2B91AF"/>
          <w:sz w:val="18"/>
          <w:szCs w:val="18"/>
        </w:rPr>
        <w:t>其中每一个</w:t>
      </w:r>
      <w:r>
        <w:rPr>
          <w:rFonts w:ascii="&amp;quot" w:hAnsi="&amp;quot" w:hint="eastAsia"/>
          <w:color w:val="2B91AF"/>
          <w:sz w:val="18"/>
          <w:szCs w:val="18"/>
        </w:rPr>
        <w:t>object</w:t>
      </w:r>
      <w:r>
        <w:rPr>
          <w:rFonts w:ascii="&amp;quot" w:hAnsi="&amp;quot" w:hint="eastAsia"/>
          <w:color w:val="2B91AF"/>
          <w:sz w:val="18"/>
          <w:szCs w:val="18"/>
        </w:rPr>
        <w:t>的形式如下，拿</w:t>
      </w:r>
      <w:r>
        <w:rPr>
          <w:rFonts w:ascii="&amp;quot" w:hAnsi="&amp;quot" w:hint="eastAsia"/>
          <w:color w:val="2B91AF"/>
          <w:sz w:val="18"/>
          <w:szCs w:val="18"/>
        </w:rPr>
        <w:t>PH</w:t>
      </w:r>
      <w:r>
        <w:rPr>
          <w:rFonts w:ascii="&amp;quot" w:hAnsi="&amp;quot" w:hint="eastAsia"/>
          <w:color w:val="2B91AF"/>
          <w:sz w:val="18"/>
          <w:szCs w:val="18"/>
        </w:rPr>
        <w:t>举例</w:t>
      </w:r>
    </w:p>
    <w:p w:rsidR="00821C11" w:rsidRPr="00821C11" w:rsidRDefault="00821C11" w:rsidP="00821C11">
      <w:pPr>
        <w:pStyle w:val="a3"/>
        <w:numPr>
          <w:ilvl w:val="4"/>
          <w:numId w:val="1"/>
        </w:numPr>
        <w:ind w:firstLineChars="0"/>
      </w:pPr>
      <w:r>
        <w:rPr>
          <w:rFonts w:ascii="&amp;quot" w:hAnsi="&amp;quot" w:hint="eastAsia"/>
          <w:color w:val="2B91AF"/>
          <w:sz w:val="18"/>
          <w:szCs w:val="18"/>
        </w:rPr>
        <w:lastRenderedPageBreak/>
        <w:t>{</w:t>
      </w:r>
      <w:r>
        <w:rPr>
          <w:rFonts w:ascii="&amp;quot" w:hAnsi="&amp;quot"/>
          <w:color w:val="2B91AF"/>
          <w:sz w:val="18"/>
          <w:szCs w:val="18"/>
        </w:rPr>
        <w:t xml:space="preserve">name: </w:t>
      </w:r>
      <w:r w:rsidRPr="008B2FCF">
        <w:rPr>
          <w:rFonts w:ascii="&amp;quot" w:eastAsia="宋体" w:hAnsi="&amp;quot" w:cs="宋体"/>
          <w:color w:val="A31515"/>
          <w:kern w:val="0"/>
          <w:sz w:val="18"/>
          <w:szCs w:val="18"/>
        </w:rPr>
        <w:t>"PH"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, </w:t>
      </w:r>
      <w:r w:rsidRPr="00821C11">
        <w:rPr>
          <w:rFonts w:ascii="&amp;quot" w:hAnsi="&amp;quot"/>
          <w:color w:val="2B91AF"/>
          <w:sz w:val="18"/>
          <w:szCs w:val="18"/>
        </w:rPr>
        <w:t>type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: “line”, </w:t>
      </w:r>
      <w:r w:rsidRPr="00821C11">
        <w:rPr>
          <w:rFonts w:ascii="&amp;quot" w:hAnsi="&amp;quot"/>
          <w:color w:val="2B91AF"/>
          <w:sz w:val="18"/>
          <w:szCs w:val="18"/>
        </w:rPr>
        <w:t>value</w:t>
      </w:r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 xml:space="preserve">: </w:t>
      </w:r>
      <w:proofErr w:type="gramStart"/>
      <w:r>
        <w:rPr>
          <w:rFonts w:ascii="&amp;quot" w:eastAsia="宋体" w:hAnsi="&amp;quot" w:cs="宋体"/>
          <w:color w:val="A31515"/>
          <w:kern w:val="0"/>
          <w:sz w:val="18"/>
          <w:szCs w:val="18"/>
        </w:rPr>
        <w:t>xxx</w:t>
      </w:r>
      <w:r>
        <w:rPr>
          <w:rFonts w:ascii="&amp;quot" w:hAnsi="&amp;quot"/>
          <w:color w:val="2B91AF"/>
          <w:sz w:val="18"/>
          <w:szCs w:val="18"/>
        </w:rPr>
        <w:t xml:space="preserve"> </w:t>
      </w:r>
      <w:r>
        <w:rPr>
          <w:rFonts w:ascii="&amp;quot" w:hAnsi="&amp;quot" w:hint="eastAsia"/>
          <w:color w:val="2B91AF"/>
          <w:sz w:val="18"/>
          <w:szCs w:val="18"/>
        </w:rPr>
        <w:t>}</w:t>
      </w:r>
      <w:proofErr w:type="gramEnd"/>
    </w:p>
    <w:p w:rsidR="00821C11" w:rsidRDefault="00821C11" w:rsidP="00821C11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其中name根据Array中的数据获得</w:t>
      </w:r>
    </w:p>
    <w:p w:rsidR="00821C11" w:rsidRDefault="00821C11" w:rsidP="00821C11">
      <w:pPr>
        <w:pStyle w:val="a3"/>
        <w:numPr>
          <w:ilvl w:val="5"/>
          <w:numId w:val="1"/>
        </w:numPr>
        <w:ind w:firstLineChars="0"/>
      </w:pPr>
      <w:r>
        <w:t>T</w:t>
      </w:r>
      <w:r>
        <w:rPr>
          <w:rFonts w:hint="eastAsia"/>
        </w:rPr>
        <w:t>ype为定值</w:t>
      </w:r>
    </w:p>
    <w:p w:rsidR="00821C11" w:rsidRDefault="00821C11" w:rsidP="00821C11">
      <w:pPr>
        <w:pStyle w:val="a3"/>
        <w:numPr>
          <w:ilvl w:val="5"/>
          <w:numId w:val="1"/>
        </w:numPr>
        <w:ind w:firstLineChars="0"/>
      </w:pPr>
      <w:r>
        <w:t>V</w:t>
      </w:r>
      <w:r>
        <w:rPr>
          <w:rFonts w:hint="eastAsia"/>
        </w:rPr>
        <w:t>alue为数据库中对应元素的数据</w:t>
      </w:r>
    </w:p>
    <w:p w:rsidR="00821C11" w:rsidRDefault="00821C11" w:rsidP="00946B12">
      <w:pPr>
        <w:pStyle w:val="1"/>
      </w:pPr>
      <w:r>
        <w:t>C</w:t>
      </w:r>
      <w:r>
        <w:rPr>
          <w:rFonts w:hint="eastAsia"/>
        </w:rPr>
        <w:t>hart</w:t>
      </w:r>
      <w:r>
        <w:t xml:space="preserve"> 2</w:t>
      </w:r>
    </w:p>
    <w:p w:rsidR="00821C11" w:rsidRDefault="00821C11" w:rsidP="005D21BA">
      <w:pPr>
        <w:pStyle w:val="3"/>
      </w:pPr>
      <w:r>
        <w:rPr>
          <w:rFonts w:hint="eastAsia"/>
        </w:rPr>
        <w:t>显示效果</w:t>
      </w:r>
    </w:p>
    <w:p w:rsidR="00821C11" w:rsidRDefault="00821C11" w:rsidP="005D21B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9A83C99" wp14:editId="0416B65B">
            <wp:extent cx="5274310" cy="233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BA" w:rsidRDefault="005D21BA" w:rsidP="005D21BA">
      <w:pPr>
        <w:pStyle w:val="3"/>
      </w:pPr>
      <w:r>
        <w:rPr>
          <w:rFonts w:hint="eastAsia"/>
        </w:rPr>
        <w:t>数据</w:t>
      </w:r>
    </w:p>
    <w:p w:rsidR="005D21BA" w:rsidRDefault="00946B12" w:rsidP="005D2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要求1：</w:t>
      </w:r>
      <w:r w:rsidR="005D21BA" w:rsidRPr="00946B12">
        <w:rPr>
          <w:rFonts w:hint="eastAsia"/>
          <w:b/>
        </w:rPr>
        <w:t>日期数组</w:t>
      </w:r>
      <w:r>
        <w:rPr>
          <w:rFonts w:hint="eastAsia"/>
        </w:rPr>
        <w:t>——</w:t>
      </w:r>
      <w:r w:rsidR="005D21BA">
        <w:rPr>
          <w:rFonts w:hint="eastAsia"/>
        </w:rPr>
        <w:t>横坐标显示时间日期，时间日期范围要求是</w:t>
      </w:r>
      <w:r w:rsidR="005D21BA">
        <w:t>150</w:t>
      </w:r>
      <w:r w:rsidR="005D21BA">
        <w:rPr>
          <w:rFonts w:hint="eastAsia"/>
        </w:rPr>
        <w:t>天</w:t>
      </w:r>
      <w:r>
        <w:rPr>
          <w:rFonts w:hint="eastAsia"/>
        </w:rPr>
        <w:t>（若不够则展示所有天）</w:t>
      </w:r>
      <w:r w:rsidR="005D21BA">
        <w:rPr>
          <w:rFonts w:hint="eastAsia"/>
        </w:rPr>
        <w:t>，从而可以通过时间</w:t>
      </w:r>
      <w:proofErr w:type="gramStart"/>
      <w:r w:rsidR="005D21BA">
        <w:rPr>
          <w:rFonts w:hint="eastAsia"/>
        </w:rPr>
        <w:t>轴进行</w:t>
      </w:r>
      <w:proofErr w:type="gramEnd"/>
      <w:r w:rsidR="005D21BA">
        <w:rPr>
          <w:rFonts w:hint="eastAsia"/>
        </w:rPr>
        <w:t>动态的展示</w:t>
      </w:r>
    </w:p>
    <w:p w:rsidR="005D21BA" w:rsidRDefault="005D21BA" w:rsidP="005D21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要求是筛选出来的日期按顺序排列的数组</w:t>
      </w:r>
    </w:p>
    <w:p w:rsidR="005D21BA" w:rsidRDefault="00946B12" w:rsidP="005D2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要求2：</w:t>
      </w:r>
      <w:r w:rsidR="005D21BA">
        <w:rPr>
          <w:rFonts w:hint="eastAsia"/>
        </w:rPr>
        <w:t>相应日期的</w:t>
      </w:r>
      <w:r w:rsidR="005D21BA" w:rsidRPr="00946B12">
        <w:rPr>
          <w:rFonts w:hint="eastAsia"/>
          <w:b/>
        </w:rPr>
        <w:t>元素</w:t>
      </w:r>
      <w:proofErr w:type="gramStart"/>
      <w:r w:rsidR="005D21BA" w:rsidRPr="00946B12">
        <w:rPr>
          <w:rFonts w:hint="eastAsia"/>
          <w:b/>
        </w:rPr>
        <w:t>对应值</w:t>
      </w:r>
      <w:proofErr w:type="gramEnd"/>
      <w:r w:rsidR="005D21BA">
        <w:rPr>
          <w:rFonts w:hint="eastAsia"/>
        </w:rPr>
        <w:t>——以数组返回：</w:t>
      </w:r>
    </w:p>
    <w:p w:rsidR="005D21BA" w:rsidRDefault="005D21BA" w:rsidP="005D21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按照日期顺序排列的特定元素的值</w:t>
      </w:r>
    </w:p>
    <w:p w:rsidR="00946B12" w:rsidRDefault="00946B12" w:rsidP="00946B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</w:t>
      </w:r>
      <w:r>
        <w:t>3</w:t>
      </w:r>
      <w:r>
        <w:rPr>
          <w:rFonts w:hint="eastAsia"/>
        </w:rPr>
        <w:t>：要求</w:t>
      </w:r>
      <w:r w:rsidRPr="00946B12">
        <w:rPr>
          <w:rFonts w:hint="eastAsia"/>
          <w:b/>
        </w:rPr>
        <w:t>所有元素</w:t>
      </w:r>
      <w:r>
        <w:rPr>
          <w:rFonts w:hint="eastAsia"/>
        </w:rPr>
        <w:t>可选</w:t>
      </w:r>
    </w:p>
    <w:p w:rsidR="00946B12" w:rsidRDefault="00946B12" w:rsidP="00946B12"/>
    <w:p w:rsidR="00946B12" w:rsidRDefault="00946B12" w:rsidP="00A93528">
      <w:pPr>
        <w:pStyle w:val="1"/>
      </w:pPr>
      <w:r>
        <w:lastRenderedPageBreak/>
        <w:t>C</w:t>
      </w:r>
      <w:r>
        <w:rPr>
          <w:rFonts w:hint="eastAsia"/>
        </w:rPr>
        <w:t>hart</w:t>
      </w:r>
      <w:r>
        <w:t xml:space="preserve"> 3</w:t>
      </w:r>
    </w:p>
    <w:p w:rsidR="00A93528" w:rsidRDefault="00A93528" w:rsidP="00A93528">
      <w:pPr>
        <w:pStyle w:val="3"/>
      </w:pPr>
      <w:r>
        <w:rPr>
          <w:rFonts w:hint="eastAsia"/>
        </w:rPr>
        <w:t>显示效果</w:t>
      </w:r>
    </w:p>
    <w:p w:rsidR="00A93528" w:rsidRPr="00A93528" w:rsidRDefault="00A93528" w:rsidP="00A93528">
      <w:pPr>
        <w:rPr>
          <w:rFonts w:hint="eastAsia"/>
        </w:rPr>
      </w:pPr>
      <w:r>
        <w:rPr>
          <w:noProof/>
        </w:rPr>
        <w:drawing>
          <wp:inline distT="0" distB="0" distL="0" distR="0" wp14:anchorId="568EEC6E" wp14:editId="7D26BFD8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28" w:rsidRDefault="00A93528" w:rsidP="00A93528">
      <w:pPr>
        <w:pStyle w:val="3"/>
      </w:pPr>
      <w:r>
        <w:rPr>
          <w:rFonts w:hint="eastAsia"/>
        </w:rPr>
        <w:t>数据</w:t>
      </w:r>
    </w:p>
    <w:p w:rsidR="00A93528" w:rsidRDefault="00A93528" w:rsidP="00A935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要求1：</w:t>
      </w:r>
      <w:r>
        <w:rPr>
          <w:rFonts w:hint="eastAsia"/>
          <w:b/>
        </w:rPr>
        <w:t>元素类型</w:t>
      </w:r>
      <w:r>
        <w:rPr>
          <w:rFonts w:hint="eastAsia"/>
        </w:rPr>
        <w:t>的数组</w:t>
      </w:r>
    </w:p>
    <w:p w:rsidR="00A93528" w:rsidRDefault="00A93528" w:rsidP="008B1DF0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返回具体项目体的元素数组</w:t>
      </w:r>
      <w:r w:rsidR="009A16F5" w:rsidRPr="009A16F5">
        <w:rPr>
          <w:rFonts w:ascii="&amp;quot" w:eastAsia="宋体" w:hAnsi="&amp;quot" w:cs="宋体"/>
          <w:color w:val="2B91AF"/>
          <w:kern w:val="0"/>
          <w:sz w:val="18"/>
          <w:szCs w:val="18"/>
        </w:rPr>
        <w:t>Array = [</w:t>
      </w:r>
      <w:r w:rsidR="009A16F5" w:rsidRPr="009A16F5">
        <w:rPr>
          <w:rFonts w:ascii="&amp;quot" w:eastAsia="宋体" w:hAnsi="&amp;quot" w:cs="宋体"/>
          <w:color w:val="A31515"/>
          <w:kern w:val="0"/>
          <w:sz w:val="18"/>
          <w:szCs w:val="18"/>
        </w:rPr>
        <w:t>"PH", "arsenic", "cadmium",</w:t>
      </w:r>
      <w:r w:rsidR="009A16F5" w:rsidRPr="009A16F5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="009A16F5" w:rsidRPr="009A16F5">
        <w:rPr>
          <w:rFonts w:ascii="&amp;quot" w:eastAsia="宋体" w:hAnsi="&amp;quot" w:cs="宋体"/>
          <w:color w:val="A31515"/>
          <w:kern w:val="0"/>
          <w:sz w:val="18"/>
          <w:szCs w:val="18"/>
        </w:rPr>
        <w:t>"chromium", "copper", "lead", "mercury", "nickel", "antimony", "beryllium",</w:t>
      </w:r>
      <w:r w:rsidR="009A16F5" w:rsidRPr="009A16F5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="009A16F5" w:rsidRPr="009A16F5">
        <w:rPr>
          <w:rFonts w:ascii="&amp;quot" w:eastAsia="宋体" w:hAnsi="&amp;quot" w:cs="宋体"/>
          <w:color w:val="A31515"/>
          <w:kern w:val="0"/>
          <w:sz w:val="18"/>
          <w:szCs w:val="18"/>
        </w:rPr>
        <w:t>"cobalt",</w:t>
      </w:r>
      <w:r w:rsidR="009A16F5" w:rsidRPr="009A16F5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="009A16F5" w:rsidRPr="009A16F5">
        <w:rPr>
          <w:rFonts w:ascii="&amp;quot" w:eastAsia="宋体" w:hAnsi="&amp;quot" w:cs="宋体"/>
          <w:color w:val="A31515"/>
          <w:kern w:val="0"/>
          <w:sz w:val="18"/>
          <w:szCs w:val="18"/>
        </w:rPr>
        <w:t>"zinc", "silver", "thallium", "tin",</w:t>
      </w:r>
      <w:r w:rsidR="009A16F5" w:rsidRPr="009A16F5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="009A16F5" w:rsidRPr="009A16F5">
        <w:rPr>
          <w:rFonts w:ascii="&amp;quot" w:eastAsia="宋体" w:hAnsi="&amp;quot" w:cs="宋体"/>
          <w:color w:val="A31515"/>
          <w:kern w:val="0"/>
          <w:sz w:val="18"/>
          <w:szCs w:val="18"/>
        </w:rPr>
        <w:t>"selenium", "molybdenum", "Alum"</w:t>
      </w:r>
      <w:r w:rsidR="009A16F5" w:rsidRPr="009A16F5">
        <w:rPr>
          <w:rFonts w:ascii="&amp;quot" w:eastAsia="宋体" w:hAnsi="&amp;quot" w:cs="宋体"/>
          <w:color w:val="2B91AF"/>
          <w:kern w:val="0"/>
          <w:sz w:val="18"/>
          <w:szCs w:val="18"/>
        </w:rPr>
        <w:t>]</w:t>
      </w:r>
    </w:p>
    <w:p w:rsidR="00A93528" w:rsidRDefault="00A93528" w:rsidP="00A935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要求2：</w:t>
      </w:r>
      <w:r>
        <w:rPr>
          <w:rFonts w:hint="eastAsia"/>
        </w:rPr>
        <w:t>返回对应元素</w:t>
      </w:r>
    </w:p>
    <w:p w:rsidR="009A16F5" w:rsidRDefault="009A16F5" w:rsidP="009A16F5">
      <w:pPr>
        <w:pStyle w:val="a3"/>
        <w:ind w:left="1260"/>
      </w:pPr>
      <w:r>
        <w:t xml:space="preserve">    </w:t>
      </w:r>
      <w:proofErr w:type="gramStart"/>
      <w:r>
        <w:t>series :</w:t>
      </w:r>
      <w:proofErr w:type="gramEnd"/>
      <w:r>
        <w:t xml:space="preserve"> [</w:t>
      </w:r>
    </w:p>
    <w:p w:rsidR="009A16F5" w:rsidRDefault="009A16F5" w:rsidP="009A16F5">
      <w:pPr>
        <w:pStyle w:val="a3"/>
        <w:ind w:left="1260"/>
      </w:pPr>
      <w:r>
        <w:t xml:space="preserve">        {</w:t>
      </w:r>
    </w:p>
    <w:p w:rsidR="009A16F5" w:rsidRDefault="009A16F5" w:rsidP="009A16F5">
      <w:pPr>
        <w:pStyle w:val="a3"/>
        <w:ind w:left="1260"/>
      </w:pPr>
      <w:r>
        <w:t xml:space="preserve">            name:'</w:t>
      </w:r>
      <w:r>
        <w:rPr>
          <w:rFonts w:hint="eastAsia"/>
        </w:rPr>
        <w:t>元素比例值</w:t>
      </w:r>
      <w:r>
        <w:t>',</w:t>
      </w:r>
    </w:p>
    <w:p w:rsidR="009A16F5" w:rsidRDefault="009A16F5" w:rsidP="009A16F5">
      <w:pPr>
        <w:pStyle w:val="a3"/>
        <w:ind w:left="1260"/>
      </w:pPr>
      <w:r>
        <w:t xml:space="preserve">            </w:t>
      </w:r>
      <w:proofErr w:type="spellStart"/>
      <w:r>
        <w:t>type:'pie</w:t>
      </w:r>
      <w:proofErr w:type="spellEnd"/>
      <w:r>
        <w:t>',</w:t>
      </w:r>
    </w:p>
    <w:p w:rsidR="009A16F5" w:rsidRDefault="009A16F5" w:rsidP="009A16F5">
      <w:pPr>
        <w:pStyle w:val="a3"/>
        <w:ind w:left="1260"/>
      </w:pPr>
      <w:r>
        <w:t xml:space="preserve">            </w:t>
      </w:r>
      <w:proofErr w:type="gramStart"/>
      <w:r>
        <w:t>radius :</w:t>
      </w:r>
      <w:proofErr w:type="gramEnd"/>
      <w:r>
        <w:t xml:space="preserve"> '55%',</w:t>
      </w:r>
    </w:p>
    <w:p w:rsidR="009A16F5" w:rsidRDefault="009A16F5" w:rsidP="009A16F5">
      <w:pPr>
        <w:pStyle w:val="a3"/>
        <w:ind w:left="1260"/>
      </w:pPr>
      <w:r>
        <w:t xml:space="preserve">            center: ['50%', '60%'],</w:t>
      </w:r>
    </w:p>
    <w:p w:rsidR="009A16F5" w:rsidRDefault="009A16F5" w:rsidP="009A16F5">
      <w:pPr>
        <w:pStyle w:val="a3"/>
        <w:ind w:left="1260"/>
      </w:pPr>
      <w:r>
        <w:t xml:space="preserve">            </w:t>
      </w:r>
      <w:proofErr w:type="gramStart"/>
      <w:r>
        <w:t>data:[</w:t>
      </w:r>
      <w:proofErr w:type="gramEnd"/>
    </w:p>
    <w:p w:rsidR="009A16F5" w:rsidRDefault="009A16F5" w:rsidP="009A16F5">
      <w:pPr>
        <w:pStyle w:val="a3"/>
        <w:ind w:left="1260"/>
      </w:pPr>
      <w:r>
        <w:t xml:space="preserve">                {value:335, </w:t>
      </w:r>
      <w:proofErr w:type="spellStart"/>
      <w:r>
        <w:t>name:'</w:t>
      </w:r>
      <w:r>
        <w:rPr>
          <w:rFonts w:hint="eastAsia"/>
        </w:rPr>
        <w:t>PH</w:t>
      </w:r>
      <w:proofErr w:type="spellEnd"/>
      <w:r>
        <w:t>'},</w:t>
      </w:r>
    </w:p>
    <w:p w:rsidR="009A16F5" w:rsidRDefault="009A16F5" w:rsidP="009A16F5">
      <w:pPr>
        <w:pStyle w:val="a3"/>
        <w:ind w:left="1260"/>
      </w:pPr>
      <w:r>
        <w:t xml:space="preserve">                {value:310, </w:t>
      </w:r>
      <w:proofErr w:type="spellStart"/>
      <w:r>
        <w:t>name:'</w:t>
      </w:r>
      <w:r>
        <w:rPr>
          <w:rFonts w:hint="eastAsia"/>
        </w:rPr>
        <w:t>arsenic</w:t>
      </w:r>
      <w:proofErr w:type="spellEnd"/>
      <w:r>
        <w:t>'},</w:t>
      </w:r>
    </w:p>
    <w:p w:rsidR="009A16F5" w:rsidRDefault="009A16F5" w:rsidP="009A16F5">
      <w:pPr>
        <w:pStyle w:val="a3"/>
        <w:ind w:left="1260"/>
      </w:pPr>
      <w:r>
        <w:t xml:space="preserve">                {value:234, </w:t>
      </w:r>
      <w:proofErr w:type="spellStart"/>
      <w:r>
        <w:t>name:'</w:t>
      </w:r>
      <w:r>
        <w:rPr>
          <w:rFonts w:hint="eastAsia"/>
        </w:rPr>
        <w:t>cadmium</w:t>
      </w:r>
      <w:proofErr w:type="spellEnd"/>
      <w:r>
        <w:t>'},</w:t>
      </w:r>
    </w:p>
    <w:p w:rsidR="009A16F5" w:rsidRDefault="009A16F5" w:rsidP="009A16F5">
      <w:pPr>
        <w:pStyle w:val="a3"/>
        <w:ind w:left="1260"/>
      </w:pPr>
      <w:r>
        <w:t xml:space="preserve">                {value:135, </w:t>
      </w:r>
      <w:proofErr w:type="spellStart"/>
      <w:r>
        <w:t>name:'</w:t>
      </w:r>
      <w:r>
        <w:rPr>
          <w:rFonts w:hint="eastAsia"/>
        </w:rPr>
        <w:t>chromium</w:t>
      </w:r>
      <w:proofErr w:type="spellEnd"/>
      <w:r>
        <w:t>'},</w:t>
      </w:r>
    </w:p>
    <w:p w:rsidR="009A16F5" w:rsidRDefault="009A16F5" w:rsidP="009A16F5">
      <w:pPr>
        <w:pStyle w:val="a3"/>
        <w:ind w:left="1260"/>
      </w:pPr>
      <w:r>
        <w:t xml:space="preserve">                {value:1548, name:'</w:t>
      </w:r>
      <w:r>
        <w:t>…</w:t>
      </w:r>
      <w:r>
        <w:t>'}</w:t>
      </w:r>
      <w:bookmarkStart w:id="4" w:name="_GoBack"/>
      <w:bookmarkEnd w:id="4"/>
    </w:p>
    <w:p w:rsidR="009A16F5" w:rsidRDefault="009A16F5" w:rsidP="009A16F5">
      <w:pPr>
        <w:pStyle w:val="a3"/>
        <w:ind w:left="1260"/>
      </w:pPr>
      <w:r>
        <w:t xml:space="preserve">            ]</w:t>
      </w:r>
    </w:p>
    <w:p w:rsidR="009A16F5" w:rsidRDefault="009A16F5" w:rsidP="009A16F5">
      <w:pPr>
        <w:pStyle w:val="a3"/>
        <w:ind w:left="1260"/>
      </w:pPr>
      <w:r>
        <w:t xml:space="preserve">        }</w:t>
      </w:r>
    </w:p>
    <w:p w:rsidR="00A93528" w:rsidRPr="00A93528" w:rsidRDefault="009A16F5" w:rsidP="009A16F5">
      <w:pPr>
        <w:pStyle w:val="a3"/>
        <w:ind w:left="1260" w:firstLineChars="0" w:firstLine="0"/>
        <w:rPr>
          <w:rFonts w:hint="eastAsia"/>
        </w:rPr>
      </w:pPr>
      <w:r>
        <w:lastRenderedPageBreak/>
        <w:t xml:space="preserve">    ]</w:t>
      </w:r>
    </w:p>
    <w:sectPr w:rsidR="00A93528" w:rsidRPr="00A9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09F7"/>
    <w:multiLevelType w:val="hybridMultilevel"/>
    <w:tmpl w:val="C1DC9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87C4D"/>
    <w:multiLevelType w:val="hybridMultilevel"/>
    <w:tmpl w:val="C1DC9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4522DC"/>
    <w:multiLevelType w:val="hybridMultilevel"/>
    <w:tmpl w:val="327C37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B83F15"/>
    <w:multiLevelType w:val="hybridMultilevel"/>
    <w:tmpl w:val="5732A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CF"/>
    <w:rsid w:val="005D21BA"/>
    <w:rsid w:val="006128BE"/>
    <w:rsid w:val="006469D4"/>
    <w:rsid w:val="00821C11"/>
    <w:rsid w:val="008B2FCF"/>
    <w:rsid w:val="00946B12"/>
    <w:rsid w:val="009A16F5"/>
    <w:rsid w:val="00A93528"/>
    <w:rsid w:val="00F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DD12"/>
  <w15:chartTrackingRefBased/>
  <w15:docId w15:val="{5CA5E0F3-43CC-4F5D-84D2-32D899D6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1C1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1C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65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678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3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016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6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22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0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45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1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7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2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7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19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9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69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61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1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9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28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5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47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0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0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98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66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86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为</dc:creator>
  <cp:keywords/>
  <dc:description/>
  <cp:lastModifiedBy>未 为</cp:lastModifiedBy>
  <cp:revision>2</cp:revision>
  <dcterms:created xsi:type="dcterms:W3CDTF">2019-04-08T11:29:00Z</dcterms:created>
  <dcterms:modified xsi:type="dcterms:W3CDTF">2019-04-08T12:20:00Z</dcterms:modified>
</cp:coreProperties>
</file>