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VeriCap</w:t>
        <w:br/>
        <w:t>产品设计方案</w:t>
      </w:r>
    </w:p>
    <w:p>
      <w:pPr>
        <w:jc w:val="center"/>
      </w:pPr>
      <w:r>
        <w:t>版本：单页 Evidence Workspace 方案</w:t>
        <w:br/>
        <w:t>日期：2026-04-12</w:t>
      </w:r>
    </w:p>
    <w:p/>
    <w:p>
      <w:pPr>
        <w:pStyle w:val="Heading1"/>
      </w:pPr>
      <w:r>
        <w:t>1. 当前设计决策</w:t>
      </w:r>
    </w:p>
    <w:p>
      <w:pPr>
        <w:pStyle w:val="ListBullet"/>
      </w:pPr>
      <w:r>
        <w:t>当前前端采用“单页工作台”而不是多页面工作台。用户进入后直接看到同一屏内的文档、比对、历史回溯与文件列表。</w:t>
      </w:r>
    </w:p>
    <w:p>
      <w:pPr>
        <w:pStyle w:val="ListBullet"/>
      </w:pPr>
      <w:r>
        <w:t>页面左右两侧的导览被移除，避免占据注意力。任务流不再用大段 Step 文案表达，而是融入页面交互中。</w:t>
      </w:r>
    </w:p>
    <w:p>
      <w:pPr>
        <w:pStyle w:val="ListBullet"/>
      </w:pPr>
      <w:r>
        <w:t>视觉方向保持不变：深色 SaaS 风格、橙黑渐变、强对比、极简排版、少文字、高信息密度。</w:t>
      </w:r>
    </w:p>
    <w:p>
      <w:pPr>
        <w:pStyle w:val="ListBullet"/>
      </w:pPr>
      <w:r>
        <w:t>产品 UI 继续保持英文界面，文档和内部方案说明可使用中文。</w:t>
      </w:r>
    </w:p>
    <w:p>
      <w:pPr>
        <w:pStyle w:val="Heading1"/>
      </w:pPr>
      <w:r>
        <w:t>2. 单页信息架构</w:t>
      </w:r>
    </w:p>
    <w:p>
      <w:pPr>
        <w:pStyle w:val="ListBullet"/>
      </w:pPr>
      <w:r>
        <w:t>左侧：AI Chat 面板，用于解释来源、回答“为什么变了”、判断最新修改是好还是不好，并给出下一步建议。</w:t>
      </w:r>
    </w:p>
    <w:p>
      <w:pPr>
        <w:pStyle w:val="ListBullet"/>
      </w:pPr>
      <w:r>
        <w:t>中间：主文档画布，上传文件后直接显示文档内容与前后版本比对，是用户注意力核心区域。</w:t>
      </w:r>
    </w:p>
    <w:p>
      <w:pPr>
        <w:pStyle w:val="ListBullet"/>
      </w:pPr>
      <w:r>
        <w:t>右上：简化拓扑历史区，不再展示复杂大图，只保留历史版本、分支状态与回溯切换能力。</w:t>
      </w:r>
    </w:p>
    <w:p>
      <w:pPr>
        <w:pStyle w:val="ListBullet"/>
      </w:pPr>
      <w:r>
        <w:t>右下：文件列表区，展示全部已上传文件，支持快速切换当前查看文档。</w:t>
      </w:r>
    </w:p>
    <w:p>
      <w:pPr>
        <w:pStyle w:val="ListBullet"/>
      </w:pPr>
      <w:r>
        <w:t>working cap table 信息嵌入主画布下半区或弹层内，避免再做独立厚重页面。</w:t>
      </w:r>
    </w:p>
    <w:p>
      <w:pPr>
        <w:pStyle w:val="Heading1"/>
      </w:pPr>
      <w:r>
        <w:t>3. 核心交互原则</w:t>
      </w:r>
    </w:p>
    <w:p>
      <w:pPr>
        <w:pStyle w:val="ListNumber"/>
      </w:pPr>
      <w:r>
        <w:t>用户上传交易文件后，页面立即切换到文档查看状态，而不是先进入说明页。</w:t>
      </w:r>
    </w:p>
    <w:p>
      <w:pPr>
        <w:pStyle w:val="ListNumber"/>
      </w:pPr>
      <w:r>
        <w:t>系统优先展示当前文档、来源高亮和版本对比，让用户先看到“具体内容”。</w:t>
      </w:r>
    </w:p>
    <w:p>
      <w:pPr>
        <w:pStyle w:val="ListNumber"/>
      </w:pPr>
      <w:r>
        <w:t>拓扑只承担历史记录、版本切换和回溯角色，不承担主视觉叙事。</w:t>
      </w:r>
    </w:p>
    <w:p>
      <w:pPr>
        <w:pStyle w:val="ListNumber"/>
      </w:pPr>
      <w:r>
        <w:t>文件列表始终可见，用户可以快速切换文件并保持上下文不丢失。</w:t>
      </w:r>
    </w:p>
    <w:p>
      <w:pPr>
        <w:pStyle w:val="ListNumber"/>
      </w:pPr>
      <w:r>
        <w:t>AI Chat 始终在线，负责解释、总结、比较与回答，不再用长说明文案替代交互。</w:t>
      </w:r>
    </w:p>
    <w:p>
      <w:pPr>
        <w:pStyle w:val="Heading1"/>
      </w:pPr>
      <w:r>
        <w:t>4. 文档显示与比对要求</w:t>
      </w:r>
    </w:p>
    <w:p>
      <w:pPr>
        <w:pStyle w:val="ListBullet"/>
      </w:pPr>
      <w:r>
        <w:t>文档正文需要有高亮批注，并明确标注出处文件与页码/段落。</w:t>
      </w:r>
    </w:p>
    <w:p>
      <w:pPr>
        <w:pStyle w:val="ListBullet"/>
      </w:pPr>
      <w:r>
        <w:t>前一版本 vs 当前版本需要同时可见，至少支持 Previous / Current 双栏比较。</w:t>
      </w:r>
    </w:p>
    <w:p>
      <w:pPr>
        <w:pStyle w:val="ListBullet"/>
      </w:pPr>
      <w:r>
        <w:t>每个变更要给出 good / bad / needs review 的判断，最终决定权保留给 client。</w:t>
      </w:r>
    </w:p>
    <w:p>
      <w:pPr>
        <w:pStyle w:val="ListBullet"/>
      </w:pPr>
      <w:r>
        <w:t>如果修改被认为是合理的，系统后续 working cap table 应根据最新内容更新；如果不合理，用户可拒绝并继续保留原判断。</w:t>
      </w:r>
    </w:p>
    <w:p>
      <w:pPr>
        <w:pStyle w:val="Heading1"/>
      </w:pPr>
      <w:r>
        <w:t>5. Working Cap Table 体验要求</w:t>
      </w:r>
    </w:p>
    <w:p>
      <w:pPr>
        <w:pStyle w:val="ListBullet"/>
      </w:pPr>
      <w:r>
        <w:t>working cap table 是“当前可提交的工作结果”，不是终极法律结论。</w:t>
      </w:r>
    </w:p>
    <w:p>
      <w:pPr>
        <w:pStyle w:val="ListBullet"/>
      </w:pPr>
      <w:r>
        <w:t>每一项 cap table 数据都需要显示来源文件与来源位置。</w:t>
      </w:r>
    </w:p>
    <w:p>
      <w:pPr>
        <w:pStyle w:val="ListBullet"/>
      </w:pPr>
      <w:r>
        <w:t>用户可以一键请求 AI 解释为什么生成这一行结果。</w:t>
      </w:r>
    </w:p>
    <w:p>
      <w:pPr>
        <w:pStyle w:val="ListBullet"/>
      </w:pPr>
      <w:r>
        <w:t>历史版本切换后，主画布中的文档与 cap table 展示需要同步刷新。</w:t>
      </w:r>
    </w:p>
    <w:p>
      <w:pPr>
        <w:pStyle w:val="Heading1"/>
      </w:pPr>
      <w:r>
        <w:t>6. 文案与视觉约束</w:t>
      </w:r>
    </w:p>
    <w:p>
      <w:pPr>
        <w:pStyle w:val="ListBullet"/>
      </w:pPr>
      <w:r>
        <w:t>删除大段说明、重复统计卡片和冗余流程提示词。</w:t>
      </w:r>
    </w:p>
    <w:p>
      <w:pPr>
        <w:pStyle w:val="ListBullet"/>
      </w:pPr>
      <w:r>
        <w:t>默认只保留对当前决策有帮助的信息：来源、差异、风险状态、AI 解释、版本入口。</w:t>
      </w:r>
    </w:p>
    <w:p>
      <w:pPr>
        <w:pStyle w:val="ListBullet"/>
      </w:pPr>
      <w:r>
        <w:t>延续当前深色橙黑 mesh gradient 风格，不引入新的视觉方向。</w:t>
      </w:r>
    </w:p>
    <w:p>
      <w:pPr>
        <w:pStyle w:val="ListBullet"/>
      </w:pPr>
      <w:r>
        <w:t>组件动效保持克制，重点用于面板切换、版本切换和焦点反馈。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S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