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VeriCap</w:t>
        <w:br/>
        <w:t>技术开发流程文档</w:t>
      </w:r>
    </w:p>
    <w:p>
      <w:pPr>
        <w:jc w:val="center"/>
      </w:pPr>
      <w:r>
        <w:t>版本：单页 Workspace 技术实现更新</w:t>
        <w:br/>
        <w:t>日期：2026-04-12</w:t>
      </w:r>
    </w:p>
    <w:p/>
    <w:p>
      <w:pPr>
        <w:pStyle w:val="Heading1"/>
      </w:pPr>
      <w:r>
        <w:t>1. 前端架构更新</w:t>
      </w:r>
    </w:p>
    <w:p>
      <w:pPr>
        <w:pStyle w:val="ListBullet"/>
      </w:pPr>
      <w:r>
        <w:t>前端主入口调整为单页 Workspace Shell，默认直接渲染统一工作台。</w:t>
      </w:r>
    </w:p>
    <w:p>
      <w:pPr>
        <w:pStyle w:val="ListBullet"/>
      </w:pPr>
      <w:r>
        <w:t>AppShell 不再依赖多标签导航，核心状态围绕 selected document、current viewing version 和 compare payload 展开。</w:t>
      </w:r>
    </w:p>
    <w:p>
      <w:pPr>
        <w:pStyle w:val="ListBullet"/>
      </w:pPr>
      <w:r>
        <w:t>AppLayout 仅保留顶部轻量状态栏，删除侧边导航结构。</w:t>
      </w:r>
    </w:p>
    <w:p>
      <w:pPr>
        <w:pStyle w:val="Heading1"/>
      </w:pPr>
      <w:r>
        <w:t>2. 页面区域职责</w:t>
      </w:r>
    </w:p>
    <w:p>
      <w:pPr>
        <w:pStyle w:val="ListBullet"/>
      </w:pPr>
      <w:r>
        <w:t>AI Chat Pane：承载解释型回答、快速提问入口与上下文摘要。</w:t>
      </w:r>
    </w:p>
    <w:p>
      <w:pPr>
        <w:pStyle w:val="ListBullet"/>
      </w:pPr>
      <w:r>
        <w:t>Document Compare Canvas：承载 Previous / Current 文本对比、高亮来源与当前差异判断。</w:t>
      </w:r>
    </w:p>
    <w:p>
      <w:pPr>
        <w:pStyle w:val="ListBullet"/>
      </w:pPr>
      <w:r>
        <w:t>History Pane：承载 topology version rail，提供 viewing version 切换与回溯。</w:t>
      </w:r>
    </w:p>
    <w:p>
      <w:pPr>
        <w:pStyle w:val="ListBullet"/>
      </w:pPr>
      <w:r>
        <w:t>Document List Pane：承载已上传文件列表与当前文档切换。</w:t>
      </w:r>
    </w:p>
    <w:p>
      <w:pPr>
        <w:pStyle w:val="ListBullet"/>
      </w:pPr>
      <w:r>
        <w:t>Cap Table Snapshot Area：承载当前 viewing version 对应的 working cap table 行级结果。</w:t>
      </w:r>
    </w:p>
    <w:p>
      <w:pPr>
        <w:pStyle w:val="Heading1"/>
      </w:pPr>
      <w:r>
        <w:t>3. 拓扑表达策略更新</w:t>
      </w:r>
    </w:p>
    <w:p>
      <w:pPr>
        <w:pStyle w:val="ListBullet"/>
      </w:pPr>
      <w:r>
        <w:t>拓扑语义仍由现有数据结构驱动，但主界面不再展示复杂 React Flow 大图。</w:t>
      </w:r>
    </w:p>
    <w:p>
      <w:pPr>
        <w:pStyle w:val="ListBullet"/>
      </w:pPr>
      <w:r>
        <w:t>主界面只展示“历史版本 + 当前 viewing version + 可切换节点”这一层级，满足历史记录与回溯需求。</w:t>
      </w:r>
    </w:p>
    <w:p>
      <w:pPr>
        <w:pStyle w:val="ListBullet"/>
      </w:pPr>
      <w:r>
        <w:t>完整图形拓扑可以保留为后续高级视图，但不应成为首屏默认内容。</w:t>
      </w:r>
    </w:p>
    <w:p>
      <w:pPr>
        <w:pStyle w:val="Heading1"/>
      </w:pPr>
      <w:r>
        <w:t>4. 现有数据模型的关键使用点</w:t>
      </w:r>
    </w:p>
    <w:p>
      <w:pPr>
        <w:pStyle w:val="ListBullet"/>
      </w:pPr>
      <w:r>
        <w:t>DocumentPreview：驱动主文档画布中的高亮文本与来源标签。</w:t>
      </w:r>
    </w:p>
    <w:p>
      <w:pPr>
        <w:pStyle w:val="ListBullet"/>
      </w:pPr>
      <w:r>
        <w:t>DocumentComparison：驱动 Previous / Current 文档差异、good/bad/review 判断。</w:t>
      </w:r>
    </w:p>
    <w:p>
      <w:pPr>
        <w:pStyle w:val="ListBullet"/>
      </w:pPr>
      <w:r>
        <w:t>TopologyResponse.currentViewingNodeId：驱动历史切换与当前版本展示。</w:t>
      </w:r>
    </w:p>
    <w:p>
      <w:pPr>
        <w:pStyle w:val="ListBullet"/>
      </w:pPr>
      <w:r>
        <w:t>CapTableVersion.rows：驱动嵌入式 working cap table 结果展示。</w:t>
      </w:r>
    </w:p>
    <w:p>
      <w:pPr>
        <w:pStyle w:val="Heading1"/>
      </w:pPr>
      <w:r>
        <w:t>5. 后端接口预留</w:t>
      </w:r>
    </w:p>
    <w:p>
      <w:pPr>
        <w:pStyle w:val="ListBullet"/>
      </w:pPr>
      <w:r>
        <w:t>POST /api/cases/:caseId/files：上传文件并触发排序、解析、预览生成。</w:t>
      </w:r>
    </w:p>
    <w:p>
      <w:pPr>
        <w:pStyle w:val="ListBullet"/>
      </w:pPr>
      <w:r>
        <w:t>GET /api/cases/:caseId/workbench：返回单页工作台所需的聚合快照。</w:t>
      </w:r>
    </w:p>
    <w:p>
      <w:pPr>
        <w:pStyle w:val="ListBullet"/>
      </w:pPr>
      <w:r>
        <w:t>GET /api/files/:fileId/preview：返回文档正文片段与高亮来源。</w:t>
      </w:r>
    </w:p>
    <w:p>
      <w:pPr>
        <w:pStyle w:val="ListBullet"/>
      </w:pPr>
      <w:r>
        <w:t>GET /api/files/:fileId/compare：返回 previous/current 差异结果。</w:t>
      </w:r>
    </w:p>
    <w:p>
      <w:pPr>
        <w:pStyle w:val="ListBullet"/>
      </w:pPr>
      <w:r>
        <w:t>POST /api/cases/:caseId/viewing-version：切换历史版本。</w:t>
      </w:r>
    </w:p>
    <w:p>
      <w:pPr>
        <w:pStyle w:val="ListBullet"/>
      </w:pPr>
      <w:r>
        <w:t>GET /api/captable/:versionId/explanation：返回某一行结果的解释数据。</w:t>
      </w:r>
    </w:p>
    <w:p>
      <w:pPr>
        <w:pStyle w:val="Heading1"/>
      </w:pPr>
      <w:r>
        <w:t>6. 技术验收重点</w:t>
      </w:r>
    </w:p>
    <w:p>
      <w:pPr>
        <w:pStyle w:val="ListBullet"/>
      </w:pPr>
      <w:r>
        <w:t>单页布局在较宽屏幕下保持三栏稳定：左 chat、中 compare、右 history + file list。</w:t>
      </w:r>
    </w:p>
    <w:p>
      <w:pPr>
        <w:pStyle w:val="ListBullet"/>
      </w:pPr>
      <w:r>
        <w:t>文案总量明显减少，避免重复统计和重复流程说明。</w:t>
      </w:r>
    </w:p>
    <w:p>
      <w:pPr>
        <w:pStyle w:val="ListBullet"/>
      </w:pPr>
      <w:r>
        <w:t>版本切换后，文档 compare、cap table snapshot 与状态标签同步刷新。</w:t>
      </w:r>
    </w:p>
    <w:p>
      <w:pPr>
        <w:pStyle w:val="ListBullet"/>
      </w:pPr>
      <w:r>
        <w:t>保留 prefers-reduced-motion 兼容与基础性能控制。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PingFang S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