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14p8q5ycpry" w:id="0"/>
      <w:bookmarkEnd w:id="0"/>
      <w:r w:rsidDel="00000000" w:rsidR="00000000" w:rsidRPr="00000000">
        <w:rPr>
          <w:rtl w:val="0"/>
        </w:rPr>
        <w:t xml:space="preserve">Appraisal Online: Mobile-First Monetization Model</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v05 (locked baseline, supersedes v04) </w:t>
      </w:r>
      <w:r w:rsidDel="00000000" w:rsidR="00000000" w:rsidRPr="00000000">
        <w:rPr>
          <w:b w:val="1"/>
          <w:bCs w:val="1"/>
          <w:rtl w:val="0"/>
        </w:rPr>
        <w:t xml:space="preserve">Date:</w:t>
      </w:r>
      <w:r w:rsidDel="00000000" w:rsidR="00000000" w:rsidRPr="00000000">
        <w:rPr>
          <w:rtl w:val="0"/>
        </w:rPr>
        <w:t xml:space="preserve"> 2026-05-15 </w:t>
      </w:r>
      <w:r w:rsidDel="00000000" w:rsidR="00000000" w:rsidRPr="00000000">
        <w:rPr>
          <w:b w:val="1"/>
          <w:bCs w:val="1"/>
          <w:rtl w:val="0"/>
        </w:rPr>
        <w:t xml:space="preserve">Status:</w:t>
      </w:r>
      <w:r w:rsidDel="00000000" w:rsidR="00000000" w:rsidRPr="00000000">
        <w:rPr>
          <w:rtl w:val="0"/>
        </w:rPr>
        <w:t xml:space="preserve"> Locked </w:t>
      </w:r>
      <w:r w:rsidDel="00000000" w:rsidR="00000000" w:rsidRPr="00000000">
        <w:rPr>
          <w:b w:val="1"/>
          <w:bCs w:val="1"/>
          <w:rtl w:val="0"/>
        </w:rPr>
        <w:t xml:space="preserve">Supersedes:</w:t>
      </w:r>
      <w:r w:rsidDel="00000000" w:rsidR="00000000" w:rsidRPr="00000000">
        <w:rPr>
          <w:rtl w:val="0"/>
        </w:rPr>
        <w:t xml:space="preserve"> v04 </w:t>
      </w:r>
      <w:r w:rsidDel="00000000" w:rsidR="00000000" w:rsidRPr="00000000">
        <w:rPr>
          <w:b w:val="1"/>
          <w:bCs w:val="1"/>
          <w:rtl w:val="0"/>
        </w:rPr>
        <w:t xml:space="preserve">Key change from v04:</w:t>
      </w:r>
      <w:r w:rsidDel="00000000" w:rsidR="00000000" w:rsidRPr="00000000">
        <w:rPr>
          <w:rtl w:val="0"/>
        </w:rPr>
        <w:t xml:space="preserve"> Lifetime refund corrected to 14 days only, no sunset clause, no pro-rata refund after the window closes.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fybdtiehujp"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Appraisal Online launches as an iOS-first mobile app delivering free, AI-generated property valuations in under 60 seconds. Brokers, lenders, and agents fund the platform through a three-tier annual or lifetime membership. The platform guarantees timing of lead access (real-time for paying tiers, weekly digest for basic). Consumers receive up to three free reports per calendar month.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core marketing principle of the platform is supply-driven acquisition: when paying brokers join in a city, the platform directs its consumer-acquisition spend to that city. This creates a closed-loop guarantee that paying brokers see supply in their markets.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e1bx7q47tctz" w:id="2"/>
      <w:bookmarkEnd w:id="2"/>
      <w:r w:rsidDel="00000000" w:rsidR="00000000" w:rsidRPr="00000000">
        <w:rPr>
          <w:rtl w:val="0"/>
        </w:rPr>
        <w:t xml:space="preserve">2. Revenue Architecture</w:t>
      </w:r>
    </w:p>
    <w:p w:rsidR="00000000" w:rsidDel="00000000" w:rsidP="00000000" w:rsidRDefault="00000000" w:rsidRPr="00000000" w14:paraId="0000000C">
      <w:pPr>
        <w:pStyle w:val="Heading3"/>
        <w:rPr/>
      </w:pPr>
      <w:bookmarkStart w:colFirst="0" w:colLast="0" w:name="_hnpkeqfzctkf" w:id="3"/>
      <w:bookmarkEnd w:id="3"/>
      <w:r w:rsidDel="00000000" w:rsidR="00000000" w:rsidRPr="00000000">
        <w:rPr>
          <w:rtl w:val="0"/>
        </w:rPr>
        <w:t xml:space="preserve">Primary revenue at launch</w:t>
      </w:r>
    </w:p>
    <w:p w:rsidR="00000000" w:rsidDel="00000000" w:rsidP="00000000" w:rsidRDefault="00000000" w:rsidRPr="00000000" w14:paraId="0000000D">
      <w:pPr>
        <w:rPr/>
      </w:pPr>
      <w:r w:rsidDel="00000000" w:rsidR="00000000" w:rsidRPr="00000000">
        <w:rPr>
          <w:rtl w:val="0"/>
        </w:rPr>
        <w:t xml:space="preserve">All paid revenue flows from brokers, lenders, and agents. Consumers do not pay for the core valuation experience.</w:t>
      </w:r>
    </w:p>
    <w:p w:rsidR="00000000" w:rsidDel="00000000" w:rsidP="00000000" w:rsidRDefault="00000000" w:rsidRPr="00000000" w14:paraId="0000000E">
      <w:pPr>
        <w:pStyle w:val="Heading3"/>
        <w:rPr/>
      </w:pPr>
      <w:bookmarkStart w:colFirst="0" w:colLast="0" w:name="_1bl771otmato" w:id="4"/>
      <w:bookmarkEnd w:id="4"/>
      <w:r w:rsidDel="00000000" w:rsidR="00000000" w:rsidRPr="00000000">
        <w:rPr>
          <w:rtl w:val="0"/>
        </w:rPr>
        <w:t xml:space="preserve">Future revenue layer (v2, architected from day one)</w:t>
      </w:r>
    </w:p>
    <w:p w:rsidR="00000000" w:rsidDel="00000000" w:rsidP="00000000" w:rsidRDefault="00000000" w:rsidRPr="00000000" w14:paraId="0000000F">
      <w:pPr>
        <w:rPr/>
      </w:pPr>
      <w:r w:rsidDel="00000000" w:rsidR="00000000" w:rsidRPr="00000000">
        <w:rPr>
          <w:rtl w:val="0"/>
        </w:rPr>
        <w:t xml:space="preserve">A consumer premium tier is built into the database and feature flags but not surfaced or sold in v1.</w:t>
      </w:r>
    </w:p>
    <w:p w:rsidR="00000000" w:rsidDel="00000000" w:rsidP="00000000" w:rsidRDefault="00000000" w:rsidRPr="00000000" w14:paraId="00000010">
      <w:pPr>
        <w:pStyle w:val="Heading3"/>
        <w:rPr/>
      </w:pPr>
      <w:bookmarkStart w:colFirst="0" w:colLast="0" w:name="_63i1wgn9uo18" w:id="5"/>
      <w:bookmarkEnd w:id="5"/>
      <w:r w:rsidDel="00000000" w:rsidR="00000000" w:rsidRPr="00000000">
        <w:rPr>
          <w:rtl w:val="0"/>
        </w:rPr>
        <w:t xml:space="preserve">Why supply-side only at launch</w:t>
      </w:r>
    </w:p>
    <w:p w:rsidR="00000000" w:rsidDel="00000000" w:rsidP="00000000" w:rsidRDefault="00000000" w:rsidRPr="00000000" w14:paraId="00000011">
      <w:pPr>
        <w:rPr/>
      </w:pPr>
      <w:r w:rsidDel="00000000" w:rsidR="00000000" w:rsidRPr="00000000">
        <w:rPr>
          <w:rtl w:val="0"/>
        </w:rPr>
        <w:t xml:space="preserve">Brokers and lenders earn $4,000 to $15,000 per closed transaction. They have established willingness to pay for qualified leads. Charging the high-LTV side at launch is the fastest validated path to revenue.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ffo3u0127t6m" w:id="6"/>
      <w:bookmarkEnd w:id="6"/>
      <w:r w:rsidDel="00000000" w:rsidR="00000000" w:rsidRPr="00000000">
        <w:rPr>
          <w:rtl w:val="0"/>
        </w:rPr>
        <w:t xml:space="preserve">3. The Three Membership Options</w:t>
      </w:r>
    </w:p>
    <w:p w:rsidR="00000000" w:rsidDel="00000000" w:rsidP="00000000" w:rsidRDefault="00000000" w:rsidRPr="00000000" w14:paraId="00000015">
      <w:pPr>
        <w:pStyle w:val="Heading3"/>
        <w:rPr/>
      </w:pPr>
      <w:bookmarkStart w:colFirst="0" w:colLast="0" w:name="_nopwc8vutyja" w:id="7"/>
      <w:bookmarkEnd w:id="7"/>
      <w:r w:rsidDel="00000000" w:rsidR="00000000" w:rsidRPr="00000000">
        <w:rPr>
          <w:rtl w:val="0"/>
        </w:rPr>
        <w:t xml:space="preserve">Option A: Founder Lifetime, $499 one-time</w:t>
      </w:r>
    </w:p>
    <w:p w:rsidR="00000000" w:rsidDel="00000000" w:rsidP="00000000" w:rsidRDefault="00000000" w:rsidRPr="00000000" w14:paraId="00000016">
      <w:pPr>
        <w:rPr/>
      </w:pPr>
      <w:r w:rsidDel="00000000" w:rsidR="00000000" w:rsidRPr="00000000">
        <w:rPr>
          <w:rtl w:val="0"/>
        </w:rPr>
        <w:t xml:space="preserve">For brokers who want maximum reach and never want to think about renewals.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25 cities of coverage, broker's choice</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Real-time lead notifications across all 25 cities</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Email, push, and SMS delivery</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Verified Founder badge on profile</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Top placement in the Find a Pro page</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Monthly market intelligence reports per city</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Lifetime access, no recurring charge</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Capped at the first 1,000 brokers globally during MVP testing phase</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Per-city sub-cap: 30 lifetime founders per city, enforced from day one</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14-day money-back guarantee.</w:t>
      </w:r>
      <w:r w:rsidDel="00000000" w:rsidR="00000000" w:rsidRPr="00000000">
        <w:rPr>
          <w:rtl w:val="0"/>
        </w:rPr>
        <w:t xml:space="preserve"> After 14 days, no refunds.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Lifetime tier is positioned in marketing as the founder pass to Premium: same real-time access as Premium Annual, locked in for life, while supplies last.</w:t>
      </w:r>
    </w:p>
    <w:p w:rsidR="00000000" w:rsidDel="00000000" w:rsidP="00000000" w:rsidRDefault="00000000" w:rsidRPr="00000000" w14:paraId="00000024">
      <w:pPr>
        <w:pStyle w:val="Heading3"/>
        <w:rPr/>
      </w:pPr>
      <w:bookmarkStart w:colFirst="0" w:colLast="0" w:name="_q589nkzaow0m" w:id="8"/>
      <w:bookmarkEnd w:id="8"/>
      <w:r w:rsidDel="00000000" w:rsidR="00000000" w:rsidRPr="00000000">
        <w:rPr>
          <w:rtl w:val="0"/>
        </w:rPr>
        <w:t xml:space="preserve">Option B: Premium Annual, $199 per year</w:t>
      </w:r>
    </w:p>
    <w:p w:rsidR="00000000" w:rsidDel="00000000" w:rsidP="00000000" w:rsidRDefault="00000000" w:rsidRPr="00000000" w14:paraId="00000025">
      <w:pPr>
        <w:rPr/>
      </w:pPr>
      <w:r w:rsidDel="00000000" w:rsidR="00000000" w:rsidRPr="00000000">
        <w:rPr>
          <w:rtl w:val="0"/>
        </w:rPr>
        <w:t xml:space="preserve">For active brokers who want real-time leads and meaningful reach.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10 cities of coverage</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Real-time lead notifications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Email and push delivery</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Enhanced profile with photo, bio, credentials, and license number</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Quarterly market reports per city</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Annual renewal</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30-day money-back guarantee</w:t>
      </w:r>
    </w:p>
    <w:p w:rsidR="00000000" w:rsidDel="00000000" w:rsidP="00000000" w:rsidRDefault="00000000" w:rsidRPr="00000000" w14:paraId="0000002E">
      <w:pPr>
        <w:pStyle w:val="Heading3"/>
        <w:rPr/>
      </w:pPr>
      <w:bookmarkStart w:colFirst="0" w:colLast="0" w:name="_hjh5gsszerv" w:id="9"/>
      <w:bookmarkEnd w:id="9"/>
      <w:r w:rsidDel="00000000" w:rsidR="00000000" w:rsidRPr="00000000">
        <w:rPr>
          <w:rtl w:val="0"/>
        </w:rPr>
        <w:t xml:space="preserve">Option C: Basic Annual, $49 per year</w:t>
      </w:r>
    </w:p>
    <w:p w:rsidR="00000000" w:rsidDel="00000000" w:rsidP="00000000" w:rsidRDefault="00000000" w:rsidRPr="00000000" w14:paraId="0000002F">
      <w:pPr>
        <w:rPr/>
      </w:pPr>
      <w:r w:rsidDel="00000000" w:rsidR="00000000" w:rsidRPr="00000000">
        <w:rPr>
          <w:rtl w:val="0"/>
        </w:rPr>
        <w:t xml:space="preserve">For brokers who want a low-commitment entry into the platform.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1 city of coverage</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Weekly lead digest, delivered every Monday at 9 AM local time</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Email delivery only</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Standard profile listing</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Annual renewal</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30-day money-back guarantee</w:t>
      </w:r>
    </w:p>
    <w:p w:rsidR="00000000" w:rsidDel="00000000" w:rsidP="00000000" w:rsidRDefault="00000000" w:rsidRPr="00000000" w14:paraId="00000037">
      <w:pPr>
        <w:pStyle w:val="Heading3"/>
        <w:rPr/>
      </w:pPr>
      <w:bookmarkStart w:colFirst="0" w:colLast="0" w:name="_y4kd95pl4sfp" w:id="10"/>
      <w:bookmarkEnd w:id="10"/>
      <w:r w:rsidDel="00000000" w:rsidR="00000000" w:rsidRPr="00000000">
        <w:rPr>
          <w:rtl w:val="0"/>
        </w:rPr>
        <w:t xml:space="preserve">What we guarantee, what we do not</w:t>
      </w:r>
    </w:p>
    <w:p w:rsidR="00000000" w:rsidDel="00000000" w:rsidP="00000000" w:rsidRDefault="00000000" w:rsidRPr="00000000" w14:paraId="00000038">
      <w:pPr>
        <w:rPr/>
      </w:pPr>
      <w:r w:rsidDel="00000000" w:rsidR="00000000" w:rsidRPr="00000000">
        <w:rPr>
          <w:rtl w:val="0"/>
        </w:rPr>
        <w:t xml:space="preserve">We do not promise a number of leads. We promise three things: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Timing of lead access (real-time or weekly digest)</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City coverage included in the chosen tier</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Supply-driven marketing prioritization in the broker's chosen cities (see Section 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9t809qrh0ci3" w:id="11"/>
      <w:bookmarkEnd w:id="11"/>
      <w:r w:rsidDel="00000000" w:rsidR="00000000" w:rsidRPr="00000000">
        <w:rPr>
          <w:rtl w:val="0"/>
        </w:rPr>
        <w:t xml:space="preserve">4. Supply-Driven Marketing Prioritization</w:t>
      </w:r>
    </w:p>
    <w:p w:rsidR="00000000" w:rsidDel="00000000" w:rsidP="00000000" w:rsidRDefault="00000000" w:rsidRPr="00000000" w14:paraId="00000040">
      <w:pPr>
        <w:rPr/>
      </w:pPr>
      <w:r w:rsidDel="00000000" w:rsidR="00000000" w:rsidRPr="00000000">
        <w:rPr>
          <w:rtl w:val="0"/>
        </w:rPr>
        <w:t xml:space="preserve">This is a core platform commitment and a public selling point. When a broker joins at the Founder Lifetime or Annual Premium tier, the platform directs its consumer-acquisition spend (paid ads, content distribution, creator partnerships) to that broker's selected cities. Order of priority: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Founder Lifetime cities (highest priority)</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Annual Premium cities (second priority)</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Annual Basic cities (third priority)</w:t>
      </w:r>
    </w:p>
    <w:p w:rsidR="00000000" w:rsidDel="00000000" w:rsidP="00000000" w:rsidRDefault="00000000" w:rsidRPr="00000000" w14:paraId="00000045">
      <w:pPr>
        <w:pStyle w:val="Heading3"/>
        <w:rPr/>
      </w:pPr>
      <w:bookmarkStart w:colFirst="0" w:colLast="0" w:name="_ycgknugjkc1o" w:id="12"/>
      <w:bookmarkEnd w:id="12"/>
      <w:r w:rsidDel="00000000" w:rsidR="00000000" w:rsidRPr="00000000">
        <w:rPr>
          <w:rtl w:val="0"/>
        </w:rPr>
        <w:t xml:space="preserve">How this appears in marketing</w:t>
      </w:r>
    </w:p>
    <w:p w:rsidR="00000000" w:rsidDel="00000000" w:rsidP="00000000" w:rsidRDefault="00000000" w:rsidRPr="00000000" w14:paraId="00000046">
      <w:pPr>
        <w:rPr/>
      </w:pPr>
      <w:r w:rsidDel="00000000" w:rsidR="00000000" w:rsidRPr="00000000">
        <w:rPr>
          <w:rtl w:val="0"/>
        </w:rPr>
        <w:t xml:space="preserve">The platform publicly markets this commitment with language such as: "When you join as a Founder, we direct our marketing budget to your cities for the life of the platform. You are not just paying for access. You are funding demand in your market."</w:t>
      </w:r>
    </w:p>
    <w:p w:rsidR="00000000" w:rsidDel="00000000" w:rsidP="00000000" w:rsidRDefault="00000000" w:rsidRPr="00000000" w14:paraId="00000047">
      <w:pPr>
        <w:pStyle w:val="Heading3"/>
        <w:rPr/>
      </w:pPr>
      <w:bookmarkStart w:colFirst="0" w:colLast="0" w:name="_hx5s7bo0d73t" w:id="13"/>
      <w:bookmarkEnd w:id="13"/>
      <w:r w:rsidDel="00000000" w:rsidR="00000000" w:rsidRPr="00000000">
        <w:rPr>
          <w:rtl w:val="0"/>
        </w:rPr>
        <w:t xml:space="preserve">Implementation</w:t>
      </w:r>
    </w:p>
    <w:p w:rsidR="00000000" w:rsidDel="00000000" w:rsidP="00000000" w:rsidRDefault="00000000" w:rsidRPr="00000000" w14:paraId="00000048">
      <w:pPr>
        <w:rPr/>
      </w:pPr>
      <w:r w:rsidDel="00000000" w:rsidR="00000000" w:rsidRPr="00000000">
        <w:rPr>
          <w:rtl w:val="0"/>
        </w:rPr>
        <w:t xml:space="preserve">Marketing budget allocation is calculated monthly based on active member counts per city per tier. A city with 5 Founder Lifetime members receives proportionally more marketing investment than a city with only Basic Annual members.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wfe51nnugiai" w:id="14"/>
      <w:bookmarkEnd w:id="14"/>
      <w:r w:rsidDel="00000000" w:rsidR="00000000" w:rsidRPr="00000000">
        <w:rPr>
          <w:rtl w:val="0"/>
        </w:rPr>
        <w:t xml:space="preserve">5. The Money-Back Guarantee (Updated in v05)</w:t>
      </w:r>
    </w:p>
    <w:p w:rsidR="00000000" w:rsidDel="00000000" w:rsidP="00000000" w:rsidRDefault="00000000" w:rsidRPr="00000000" w14:paraId="0000004C">
      <w:pPr>
        <w:rPr/>
      </w:pPr>
      <w:r w:rsidDel="00000000" w:rsidR="00000000" w:rsidRPr="00000000">
        <w:rPr>
          <w:rtl w:val="0"/>
        </w:rPr>
        <w:t xml:space="preserve">The money-back guarantee structure varies by tier:</w:t>
      </w:r>
    </w:p>
    <w:p w:rsidR="00000000" w:rsidDel="00000000" w:rsidP="00000000" w:rsidRDefault="00000000" w:rsidRPr="00000000" w14:paraId="0000004D">
      <w:pPr>
        <w:pStyle w:val="Heading3"/>
        <w:rPr/>
      </w:pPr>
      <w:bookmarkStart w:colFirst="0" w:colLast="0" w:name="_p3rsrqtrqio3" w:id="15"/>
      <w:bookmarkEnd w:id="15"/>
      <w:r w:rsidDel="00000000" w:rsidR="00000000" w:rsidRPr="00000000">
        <w:rPr>
          <w:rtl w:val="0"/>
        </w:rPr>
        <w:t xml:space="preserve">Founder Lifetime: 14 days</w:t>
      </w:r>
    </w:p>
    <w:p w:rsidR="00000000" w:rsidDel="00000000" w:rsidP="00000000" w:rsidRDefault="00000000" w:rsidRPr="00000000" w14:paraId="0000004E">
      <w:pPr>
        <w:rPr/>
      </w:pPr>
      <w:r w:rsidDel="00000000" w:rsidR="00000000" w:rsidRPr="00000000">
        <w:rPr>
          <w:rtl w:val="0"/>
        </w:rPr>
        <w:t xml:space="preserve">Framing: "Try Appraisal Online as a Founder for 14 days. If it is not for you, we refund your full $499, no questions asked."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After 14 days, the Lifetime payment is final. There is no pro-rata refund, no sunset clause, and no extended guarantee. This is the explicit trade-off for the one-time price and the locked-in benefits.</w:t>
      </w:r>
    </w:p>
    <w:p w:rsidR="00000000" w:rsidDel="00000000" w:rsidP="00000000" w:rsidRDefault="00000000" w:rsidRPr="00000000" w14:paraId="00000051">
      <w:pPr>
        <w:pStyle w:val="Heading3"/>
        <w:rPr/>
      </w:pPr>
      <w:bookmarkStart w:colFirst="0" w:colLast="0" w:name="_rzql8tba9v63" w:id="16"/>
      <w:bookmarkEnd w:id="16"/>
      <w:r w:rsidDel="00000000" w:rsidR="00000000" w:rsidRPr="00000000">
        <w:rPr>
          <w:rtl w:val="0"/>
        </w:rPr>
        <w:t xml:space="preserve">Premium Annual and Basic Annual: 30 days</w:t>
      </w:r>
    </w:p>
    <w:p w:rsidR="00000000" w:rsidDel="00000000" w:rsidP="00000000" w:rsidRDefault="00000000" w:rsidRPr="00000000" w14:paraId="00000052">
      <w:pPr>
        <w:rPr/>
      </w:pPr>
      <w:r w:rsidDel="00000000" w:rsidR="00000000" w:rsidRPr="00000000">
        <w:rPr>
          <w:rtl w:val="0"/>
        </w:rPr>
        <w:t xml:space="preserve">Framing: "Try Appraisal Online risk-free for 30 days. If you are not satisfied, we refund your payment in full, no questions asked."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After 30 days, the annual payment is final until the next renewal date.</w:t>
      </w:r>
    </w:p>
    <w:p w:rsidR="00000000" w:rsidDel="00000000" w:rsidP="00000000" w:rsidRDefault="00000000" w:rsidRPr="00000000" w14:paraId="00000055">
      <w:pPr>
        <w:pStyle w:val="Heading3"/>
        <w:rPr/>
      </w:pPr>
      <w:bookmarkStart w:colFirst="0" w:colLast="0" w:name="_akinfutqqpou" w:id="17"/>
      <w:bookmarkEnd w:id="17"/>
      <w:r w:rsidDel="00000000" w:rsidR="00000000" w:rsidRPr="00000000">
        <w:rPr>
          <w:rtl w:val="0"/>
        </w:rPr>
        <w:t xml:space="preserve">Refund rate tracking</w:t>
      </w:r>
    </w:p>
    <w:p w:rsidR="00000000" w:rsidDel="00000000" w:rsidP="00000000" w:rsidRDefault="00000000" w:rsidRPr="00000000" w14:paraId="00000056">
      <w:pPr>
        <w:rPr/>
      </w:pPr>
      <w:r w:rsidDel="00000000" w:rsidR="00000000" w:rsidRPr="00000000">
        <w:rPr>
          <w:rtl w:val="0"/>
        </w:rPr>
        <w:t xml:space="preserve">Refund rate is a top-level health metric. The platform reviews refund reasons weekly. If the refund rate exceeds 10 percent in any 30-day window, the product team treats this as a critical signal and investigates.</w:t>
      </w:r>
    </w:p>
    <w:p w:rsidR="00000000" w:rsidDel="00000000" w:rsidP="00000000" w:rsidRDefault="00000000" w:rsidRPr="00000000" w14:paraId="00000057">
      <w:pPr>
        <w:pStyle w:val="Heading3"/>
        <w:rPr/>
      </w:pPr>
      <w:bookmarkStart w:colFirst="0" w:colLast="0" w:name="_8ycuhyqefze0" w:id="18"/>
      <w:bookmarkEnd w:id="18"/>
      <w:r w:rsidDel="00000000" w:rsidR="00000000" w:rsidRPr="00000000">
        <w:rPr>
          <w:rtl w:val="0"/>
        </w:rPr>
        <w:t xml:space="preserve">Operational rule</w:t>
      </w:r>
    </w:p>
    <w:p w:rsidR="00000000" w:rsidDel="00000000" w:rsidP="00000000" w:rsidRDefault="00000000" w:rsidRPr="00000000" w14:paraId="00000058">
      <w:pPr>
        <w:rPr/>
      </w:pPr>
      <w:r w:rsidDel="00000000" w:rsidR="00000000" w:rsidRPr="00000000">
        <w:rPr>
          <w:rtl w:val="0"/>
        </w:rPr>
        <w:t xml:space="preserve">Refunds are issued for any reason within the respective window through Stripe directly. The flow is one click inside the app. After the window closes, refunds are not available unless the platform fails to deliver the service promised.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84tzpetevtzg" w:id="19"/>
      <w:bookmarkEnd w:id="19"/>
      <w:r w:rsidDel="00000000" w:rsidR="00000000" w:rsidRPr="00000000">
        <w:rPr>
          <w:rtl w:val="0"/>
        </w:rPr>
        <w:t xml:space="preserve">6. The Basic-Tier Weekly Digest</w:t>
      </w:r>
    </w:p>
    <w:p w:rsidR="00000000" w:rsidDel="00000000" w:rsidP="00000000" w:rsidRDefault="00000000" w:rsidRPr="00000000" w14:paraId="0000005C">
      <w:pPr>
        <w:rPr/>
      </w:pPr>
      <w:r w:rsidDel="00000000" w:rsidR="00000000" w:rsidRPr="00000000">
        <w:rPr>
          <w:rtl w:val="0"/>
        </w:rPr>
        <w:t xml:space="preserve">Basic members receive a weekly email titled "Your Appraisal Online Lead Digest" every Monday at 9 AM local time. The digest includes: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Every consumer report requested in the broker's city during the previous Monday through Sunday window</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Property details and consumer contact information (if the consumer opted in to broker contact)</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A "Real-time leads you missed this week" preview that quantifies upgrade opportunity</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Local market intelligence (median price, supply trends, neighborhood notes) that is exclusive to the digest</w:t>
      </w:r>
    </w:p>
    <w:p w:rsidR="00000000" w:rsidDel="00000000" w:rsidP="00000000" w:rsidRDefault="00000000" w:rsidRPr="00000000" w14:paraId="00000062">
      <w:pPr>
        <w:pStyle w:val="Heading3"/>
        <w:rPr/>
      </w:pPr>
      <w:bookmarkStart w:colFirst="0" w:colLast="0" w:name="_f1oarfu3clw4" w:id="20"/>
      <w:bookmarkEnd w:id="20"/>
      <w:r w:rsidDel="00000000" w:rsidR="00000000" w:rsidRPr="00000000">
        <w:rPr>
          <w:rtl w:val="0"/>
        </w:rPr>
        <w:t xml:space="preserve">Empty-digest safeguard</w:t>
      </w:r>
    </w:p>
    <w:p w:rsidR="00000000" w:rsidDel="00000000" w:rsidP="00000000" w:rsidRDefault="00000000" w:rsidRPr="00000000" w14:paraId="00000063">
      <w:pPr>
        <w:rPr/>
      </w:pPr>
      <w:r w:rsidDel="00000000" w:rsidR="00000000" w:rsidRPr="00000000">
        <w:rPr>
          <w:rtl w:val="0"/>
        </w:rPr>
        <w:t xml:space="preserve">If a city generates fewer than three consumer reports in a given week, the digest is supplemented with curated regional market intelligence so basic members never receive an empty digest.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ygn7epytppbb" w:id="21"/>
      <w:bookmarkEnd w:id="21"/>
      <w:r w:rsidDel="00000000" w:rsidR="00000000" w:rsidRPr="00000000">
        <w:rPr>
          <w:rtl w:val="0"/>
        </w:rPr>
        <w:t xml:space="preserve">7. Consumer Flow and the Free Report Sweet Spot</w:t>
      </w:r>
    </w:p>
    <w:p w:rsidR="00000000" w:rsidDel="00000000" w:rsidP="00000000" w:rsidRDefault="00000000" w:rsidRPr="00000000" w14:paraId="00000067">
      <w:pPr>
        <w:pStyle w:val="Heading3"/>
        <w:rPr/>
      </w:pPr>
      <w:bookmarkStart w:colFirst="0" w:colLast="0" w:name="_9nsa7s89krpr" w:id="22"/>
      <w:bookmarkEnd w:id="22"/>
      <w:r w:rsidDel="00000000" w:rsidR="00000000" w:rsidRPr="00000000">
        <w:rPr>
          <w:rtl w:val="0"/>
        </w:rPr>
        <w:t xml:space="preserve">Free report allowance</w:t>
      </w:r>
    </w:p>
    <w:p w:rsidR="00000000" w:rsidDel="00000000" w:rsidP="00000000" w:rsidRDefault="00000000" w:rsidRPr="00000000" w14:paraId="00000068">
      <w:pPr>
        <w:rPr/>
      </w:pPr>
      <w:r w:rsidDel="00000000" w:rsidR="00000000" w:rsidRPr="00000000">
        <w:rPr>
          <w:rtl w:val="0"/>
        </w:rPr>
        <w:t xml:space="preserve">Each consumer account receives 3 free reports per calendar month. The limit resets on the first of each month. This allowance is generous enough for most genuine users and tight enough to support a future premium tier.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After three reports, a consumer sees a soft paywall: "You have used your 3 free reports this month. New reports unlock on [date]. Want unlimited reports today? Our consumer premium tier is coming soon. Get notified."</w:t>
      </w:r>
    </w:p>
    <w:p w:rsidR="00000000" w:rsidDel="00000000" w:rsidP="00000000" w:rsidRDefault="00000000" w:rsidRPr="00000000" w14:paraId="0000006B">
      <w:pPr>
        <w:pStyle w:val="Heading3"/>
        <w:rPr/>
      </w:pPr>
      <w:bookmarkStart w:colFirst="0" w:colLast="0" w:name="_1xqgmmsg7mha" w:id="23"/>
      <w:bookmarkEnd w:id="23"/>
      <w:r w:rsidDel="00000000" w:rsidR="00000000" w:rsidRPr="00000000">
        <w:rPr>
          <w:rtl w:val="0"/>
        </w:rPr>
        <w:t xml:space="preserve">Consumer data capture</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Required:</w:t>
      </w:r>
      <w:r w:rsidDel="00000000" w:rsidR="00000000" w:rsidRPr="00000000">
        <w:rPr>
          <w:rtl w:val="0"/>
        </w:rPr>
        <w:t xml:space="preserve"> Email address (for report delivery)</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Required:</w:t>
      </w:r>
      <w:r w:rsidDel="00000000" w:rsidR="00000000" w:rsidRPr="00000000">
        <w:rPr>
          <w:rtl w:val="0"/>
        </w:rPr>
        <w:t xml:space="preserve"> Property address (needed for valuation)</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Required:</w:t>
      </w:r>
      <w:r w:rsidDel="00000000" w:rsidR="00000000" w:rsidRPr="00000000">
        <w:rPr>
          <w:rtl w:val="0"/>
        </w:rPr>
        <w:t xml:space="preserve"> Property details (8 fields)</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Optional:</w:t>
      </w:r>
      <w:r w:rsidDel="00000000" w:rsidR="00000000" w:rsidRPr="00000000">
        <w:rPr>
          <w:rtl w:val="0"/>
        </w:rPr>
        <w:t xml:space="preserve"> Phone number (gated behind "for broker contact if you opt in")</w:t>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Optional:</w:t>
      </w:r>
      <w:r w:rsidDel="00000000" w:rsidR="00000000" w:rsidRPr="00000000">
        <w:rPr>
          <w:rtl w:val="0"/>
        </w:rPr>
        <w:t xml:space="preserve"> Name (improves report personalization)</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Required:</w:t>
      </w:r>
      <w:r w:rsidDel="00000000" w:rsidR="00000000" w:rsidRPr="00000000">
        <w:rPr>
          <w:rtl w:val="0"/>
        </w:rPr>
        <w:t xml:space="preserve"> Acknowledgment of the AI estimate disclaimer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one-line "How we use your data" link is visible at the entry point.</w:t>
      </w:r>
    </w:p>
    <w:p w:rsidR="00000000" w:rsidDel="00000000" w:rsidP="00000000" w:rsidRDefault="00000000" w:rsidRPr="00000000" w14:paraId="00000074">
      <w:pPr>
        <w:pStyle w:val="Heading3"/>
        <w:rPr/>
      </w:pPr>
      <w:bookmarkStart w:colFirst="0" w:colLast="0" w:name="_m7upftg4l4bt" w:id="24"/>
      <w:bookmarkEnd w:id="24"/>
      <w:r w:rsidDel="00000000" w:rsidR="00000000" w:rsidRPr="00000000">
        <w:rPr>
          <w:rtl w:val="0"/>
        </w:rPr>
        <w:t xml:space="preserve">Broker contact opt-in</w:t>
      </w:r>
    </w:p>
    <w:p w:rsidR="00000000" w:rsidDel="00000000" w:rsidP="00000000" w:rsidRDefault="00000000" w:rsidRPr="00000000" w14:paraId="00000075">
      <w:pPr>
        <w:rPr/>
      </w:pPr>
      <w:r w:rsidDel="00000000" w:rsidR="00000000" w:rsidRPr="00000000">
        <w:rPr>
          <w:rtl w:val="0"/>
        </w:rPr>
        <w:t xml:space="preserve">After the report is delivered, the consumer sees a single screen with one question: "Would you like a local property professional to contact you with personalized insights?" One-tap yes / no, with a clear privacy notice underneath.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yes: phone number capture is requested (if not already provided), and the platform's matching algorithm routes the lead to brokers in the consumer's city, priority by tier (Lifetime &gt; Premium &gt; Basic delayed).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no: the report stands alone. The consumer record stays in the database with broker-contact = false.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hfzfe2s4gvrz" w:id="25"/>
      <w:bookmarkEnd w:id="25"/>
      <w:r w:rsidDel="00000000" w:rsidR="00000000" w:rsidRPr="00000000">
        <w:rPr>
          <w:rtl w:val="0"/>
        </w:rPr>
        <w:t xml:space="preserve">8. The Conversion Funnel for Brokers</w:t>
      </w:r>
    </w:p>
    <w:p w:rsidR="00000000" w:rsidDel="00000000" w:rsidP="00000000" w:rsidRDefault="00000000" w:rsidRPr="00000000" w14:paraId="0000007D">
      <w:pPr>
        <w:rPr/>
      </w:pPr>
      <w:r w:rsidDel="00000000" w:rsidR="00000000" w:rsidRPr="00000000">
        <w:rPr>
          <w:rtl w:val="0"/>
        </w:rPr>
        <w:t xml:space="preserve">Step 1: App open and value reveal. First screen frames the promise.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Step 2: Long onboarding questionnaire (3 to 5 minutes).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Step 3: Personalized value reveal using real platform data.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 4: Pre-paywall rating prompt.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Step 5: Three-screen paywall.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Screen one: The promise. "Real-time access to property leads in your city, plus our marketing budget directed to your market."</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Screen two: The protection. Tier-specific refund text. Lifetime card shows "14-day money-back." Premium and Basic cards show "30-day money-back."</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Screen three: The choice. Three tier cards with the per-city Founder cap counter on the Lifetime card.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Step 6: Stripe checkout.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sbwx4d2yu8o3" w:id="26"/>
      <w:bookmarkEnd w:id="26"/>
      <w:r w:rsidDel="00000000" w:rsidR="00000000" w:rsidRPr="00000000">
        <w:rPr>
          <w:rtl w:val="0"/>
        </w:rPr>
        <w:t xml:space="preserve">9. Demo Content Showcase</w:t>
      </w:r>
    </w:p>
    <w:p w:rsidR="00000000" w:rsidDel="00000000" w:rsidP="00000000" w:rsidRDefault="00000000" w:rsidRPr="00000000" w14:paraId="0000008F">
      <w:pPr>
        <w:rPr/>
      </w:pPr>
      <w:r w:rsidDel="00000000" w:rsidR="00000000" w:rsidRPr="00000000">
        <w:rPr>
          <w:rtl w:val="0"/>
        </w:rPr>
        <w:t xml:space="preserve">The homepage and broker landing page include a public demo section showing: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Sample consumer report (redacted PDF)</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Sample real-time lead alert (mobile screenshot)</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Sample weekly digest (email screenshot)</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Sample broker profile (Founder vs Premium vs Basic comparison)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439lrch10yg7" w:id="27"/>
      <w:bookmarkEnd w:id="27"/>
      <w:r w:rsidDel="00000000" w:rsidR="00000000" w:rsidRPr="00000000">
        <w:rPr>
          <w:rtl w:val="0"/>
        </w:rPr>
        <w:t xml:space="preserve">10. LTV and Cash Flow Math</w:t>
      </w:r>
    </w:p>
    <w:p w:rsidR="00000000" w:rsidDel="00000000" w:rsidP="00000000" w:rsidRDefault="00000000" w:rsidRPr="00000000" w14:paraId="00000098">
      <w:pPr>
        <w:rPr/>
      </w:pPr>
      <w:r w:rsidDel="00000000" w:rsidR="00000000" w:rsidRPr="00000000">
        <w:rPr>
          <w:rtl w:val="0"/>
        </w:rPr>
        <w:t xml:space="preserve">Scenario estimate at MVP scale.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we sell 1,000 lifetime memberships, 200 premium memberships, and 500 basic memberships in year one: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Lifetime cash: 1,000 × $499 = $499,000 (one-time)</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Premium ARR: 200 × $199 = $39,800</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Basic ARR: 500 × $49 = $24,500</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Year-one total revenue: $563,300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year two, lifetime members generate zero new revenue. With a 65% premium and 40% basic renewal rate: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Premium year-two ARR: 200 × 0.65 × $199 = $25,870</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Basic year-two ARR: 500 × 0.40 × $49 = $9,800</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Year-two recurring: $35,670 from year-one cohort, plus new signups</w:t>
      </w:r>
    </w:p>
    <w:p w:rsidR="00000000" w:rsidDel="00000000" w:rsidP="00000000" w:rsidRDefault="00000000" w:rsidRPr="00000000" w14:paraId="000000A6">
      <w:pPr>
        <w:pStyle w:val="Heading3"/>
        <w:rPr/>
      </w:pPr>
      <w:bookmarkStart w:colFirst="0" w:colLast="0" w:name="_1byqze5ybpmw" w:id="28"/>
      <w:bookmarkEnd w:id="28"/>
      <w:r w:rsidDel="00000000" w:rsidR="00000000" w:rsidRPr="00000000">
        <w:rPr>
          <w:rtl w:val="0"/>
        </w:rPr>
        <w:t xml:space="preserve">Marketing budget allocation</w:t>
      </w:r>
    </w:p>
    <w:p w:rsidR="00000000" w:rsidDel="00000000" w:rsidP="00000000" w:rsidRDefault="00000000" w:rsidRPr="00000000" w14:paraId="000000A7">
      <w:pPr>
        <w:rPr/>
      </w:pPr>
      <w:r w:rsidDel="00000000" w:rsidR="00000000" w:rsidRPr="00000000">
        <w:rPr>
          <w:rtl w:val="0"/>
        </w:rPr>
        <w:t xml:space="preserve">60 percent of paid acquisition spend goes to cities with Lifetime members. 30 percent to cities with Premium-only. 10 percent to cities with Basic-only members.</w:t>
      </w:r>
    </w:p>
    <w:p w:rsidR="00000000" w:rsidDel="00000000" w:rsidP="00000000" w:rsidRDefault="00000000" w:rsidRPr="00000000" w14:paraId="000000A8">
      <w:pPr>
        <w:pStyle w:val="Heading3"/>
        <w:rPr/>
      </w:pPr>
      <w:bookmarkStart w:colFirst="0" w:colLast="0" w:name="_zdfak1p8dh8i" w:id="29"/>
      <w:bookmarkEnd w:id="29"/>
      <w:r w:rsidDel="00000000" w:rsidR="00000000" w:rsidRPr="00000000">
        <w:rPr>
          <w:rtl w:val="0"/>
        </w:rPr>
        <w:t xml:space="preserve">Allowable cost per broker</w:t>
      </w:r>
    </w:p>
    <w:p w:rsidR="00000000" w:rsidDel="00000000" w:rsidP="00000000" w:rsidRDefault="00000000" w:rsidRPr="00000000" w14:paraId="000000A9">
      <w:pPr>
        <w:rPr/>
      </w:pPr>
      <w:r w:rsidDel="00000000" w:rsidR="00000000" w:rsidRPr="00000000">
        <w:rPr>
          <w:rtl w:val="0"/>
        </w:rPr>
        <w:t xml:space="preserve">At $199 annual and 65% renewal, two-year LTV for premium is approximately $328. Allowable acquisition cost: $100.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Basic tier allowable acquisition cost: $15 to $20.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Lifetime tier acquisition cost can be higher due to upfront cash: up to $150 per Lifetime signup is acceptable.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gaq5685zluah" w:id="30"/>
      <w:bookmarkEnd w:id="30"/>
      <w:r w:rsidDel="00000000" w:rsidR="00000000" w:rsidRPr="00000000">
        <w:rPr>
          <w:rtl w:val="0"/>
        </w:rPr>
        <w:t xml:space="preserve">11. Platform Legal Compliance (Clarified in v05)</w:t>
      </w:r>
    </w:p>
    <w:p w:rsidR="00000000" w:rsidDel="00000000" w:rsidP="00000000" w:rsidRDefault="00000000" w:rsidRPr="00000000" w14:paraId="000000B1">
      <w:pPr>
        <w:rPr/>
      </w:pPr>
      <w:r w:rsidDel="00000000" w:rsidR="00000000" w:rsidRPr="00000000">
        <w:rPr>
          <w:rtl w:val="0"/>
        </w:rPr>
        <w:t xml:space="preserve">This section covers legal compliance review for the platform itself. It is not a service the platform offers to consumers or brokers. It is the standard legal review any B2B SaaS conducts to launch safely in its target jurisdictions.</w:t>
      </w:r>
    </w:p>
    <w:p w:rsidR="00000000" w:rsidDel="00000000" w:rsidP="00000000" w:rsidRDefault="00000000" w:rsidRPr="00000000" w14:paraId="000000B2">
      <w:pPr>
        <w:pStyle w:val="Heading3"/>
        <w:rPr/>
      </w:pPr>
      <w:bookmarkStart w:colFirst="0" w:colLast="0" w:name="_gykjwi2m62wp" w:id="31"/>
      <w:bookmarkEnd w:id="31"/>
      <w:r w:rsidDel="00000000" w:rsidR="00000000" w:rsidRPr="00000000">
        <w:rPr>
          <w:rtl w:val="0"/>
        </w:rPr>
        <w:t xml:space="preserve">US compliance review (platform's own legal needs)</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RESPA Section 8 review for the broker matching feature</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State-level real estate law review for Texas, Florida, California</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CCPA compliance for California consumer data</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Plain-language terms of service drafted by counsel</w:t>
      </w:r>
    </w:p>
    <w:p w:rsidR="00000000" w:rsidDel="00000000" w:rsidP="00000000" w:rsidRDefault="00000000" w:rsidRPr="00000000" w14:paraId="000000B7">
      <w:pPr>
        <w:pStyle w:val="Heading3"/>
        <w:rPr/>
      </w:pPr>
      <w:bookmarkStart w:colFirst="0" w:colLast="0" w:name="_kjfm48gr45lh" w:id="32"/>
      <w:bookmarkEnd w:id="32"/>
      <w:r w:rsidDel="00000000" w:rsidR="00000000" w:rsidRPr="00000000">
        <w:rPr>
          <w:rtl w:val="0"/>
        </w:rPr>
        <w:t xml:space="preserve">Philippine compliance review (platform's own legal needs)</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HLURB / DHSUD oversight clarification before launch</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Filipino Data Privacy Act compliance (NPC notification, lawful basis for processing)</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Tagalog terms of service to be added in v1.5</w:t>
      </w:r>
    </w:p>
    <w:p w:rsidR="00000000" w:rsidDel="00000000" w:rsidP="00000000" w:rsidRDefault="00000000" w:rsidRPr="00000000" w14:paraId="000000BB">
      <w:pPr>
        <w:pStyle w:val="Heading3"/>
        <w:rPr/>
      </w:pPr>
      <w:bookmarkStart w:colFirst="0" w:colLast="0" w:name="_nggv6fylqfl8" w:id="33"/>
      <w:bookmarkEnd w:id="33"/>
      <w:r w:rsidDel="00000000" w:rsidR="00000000" w:rsidRPr="00000000">
        <w:rPr>
          <w:rtl w:val="0"/>
        </w:rPr>
        <w:t xml:space="preserve">Universal commitments</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AI valuation disclaimer prominent on every report, every email, every broker handoff</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Plain-language privacy notice</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One-click email preferences and data deletion request fulfillment</w:t>
      </w:r>
    </w:p>
    <w:p w:rsidR="00000000" w:rsidDel="00000000" w:rsidP="00000000" w:rsidRDefault="00000000" w:rsidRPr="00000000" w14:paraId="000000BF">
      <w:pPr>
        <w:pStyle w:val="Heading3"/>
        <w:rPr/>
      </w:pPr>
      <w:bookmarkStart w:colFirst="0" w:colLast="0" w:name="_tk2ur0bt3d1w" w:id="34"/>
      <w:bookmarkEnd w:id="34"/>
      <w:r w:rsidDel="00000000" w:rsidR="00000000" w:rsidRPr="00000000">
        <w:rPr>
          <w:rtl w:val="0"/>
        </w:rPr>
        <w:t xml:space="preserve">What this is NOT</w:t>
      </w:r>
    </w:p>
    <w:p w:rsidR="00000000" w:rsidDel="00000000" w:rsidP="00000000" w:rsidRDefault="00000000" w:rsidRPr="00000000" w14:paraId="000000C0">
      <w:pPr>
        <w:rPr/>
      </w:pPr>
      <w:r w:rsidDel="00000000" w:rsidR="00000000" w:rsidRPr="00000000">
        <w:rPr>
          <w:rtl w:val="0"/>
        </w:rPr>
        <w:t xml:space="preserve">Appraisal Online does not offer legal services to users. Brokers and consumers are responsible for their own legal compliance and transactions. The platform provides AI-generated valuations as informational estimates and broker contact opt-ins, nothing more.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iepiie9g9e5b" w:id="35"/>
      <w:bookmarkEnd w:id="35"/>
      <w:r w:rsidDel="00000000" w:rsidR="00000000" w:rsidRPr="00000000">
        <w:rPr>
          <w:rtl w:val="0"/>
        </w:rPr>
        <w:t xml:space="preserve">12. 30-Day MVP Test Plan</w:t>
      </w:r>
    </w:p>
    <w:p w:rsidR="00000000" w:rsidDel="00000000" w:rsidP="00000000" w:rsidRDefault="00000000" w:rsidRPr="00000000" w14:paraId="000000C4">
      <w:pPr>
        <w:rPr/>
      </w:pPr>
      <w:r w:rsidDel="00000000" w:rsidR="00000000" w:rsidRPr="00000000">
        <w:rPr>
          <w:rtl w:val="0"/>
        </w:rPr>
        <w:t xml:space="preserve">Week 1: Foundation. Build TestFlight iOS app with three-tier paywall, tier-specific money-back, supply-driven marketing prioritization tracker, and per-city Founder cap counter. Configure Stripe for one-time and annual billing.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Week 2: Competitive research. Audit TikTok and Facebook Ad Libraries. Document 10 winning hooks. Set up attribution and UTM tracking.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Week 3: Content blitz. 15 short videos. Post twice daily. Test demo content showcase.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Week 4: Paid scaling and creator outreach. $500 paid behind top organic performers. Sign three creators with lifetime MP4 and Spark Ads rights.</w:t>
      </w:r>
    </w:p>
    <w:p w:rsidR="00000000" w:rsidDel="00000000" w:rsidP="00000000" w:rsidRDefault="00000000" w:rsidRPr="00000000" w14:paraId="000000CB">
      <w:pPr>
        <w:pStyle w:val="Heading3"/>
        <w:rPr/>
      </w:pPr>
      <w:bookmarkStart w:colFirst="0" w:colLast="0" w:name="_ebfrlj8coq1r" w:id="36"/>
      <w:bookmarkEnd w:id="36"/>
      <w:r w:rsidDel="00000000" w:rsidR="00000000" w:rsidRPr="00000000">
        <w:rPr>
          <w:rtl w:val="0"/>
        </w:rPr>
        <w:t xml:space="preserve">Success criteria</w:t>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50 lifetime founders signed (5% of cap)</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10 premium annual signups</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15 basic annual signups</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iOS App Store rating above 4.5</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One organic video clearing 5,000 views</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50 free consumer reports completed</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Cost per premium broker install under $100</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Refund rate under 10 percent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esnxk6qioxy" w:id="37"/>
      <w:bookmarkEnd w:id="37"/>
      <w:r w:rsidDel="00000000" w:rsidR="00000000" w:rsidRPr="00000000">
        <w:rPr>
          <w:rtl w:val="0"/>
        </w:rPr>
        <w:t xml:space="preserve">13. Locked Decisions in v05</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Three tiers, three prices, three city allowances: confirmed</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Lifetime cap: 1,000 brokers globally during MVP testing phase</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Per-city sub-cap: 30 lifetime founders per city, enforced from day one</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Lifetime tier positioning: founder pass to Premium, same access locked in for life</w:t>
      </w:r>
    </w:p>
    <w:p w:rsidR="00000000" w:rsidDel="00000000" w:rsidP="00000000" w:rsidRDefault="00000000" w:rsidRPr="00000000" w14:paraId="000000DB">
      <w:pPr>
        <w:numPr>
          <w:ilvl w:val="0"/>
          <w:numId w:val="4"/>
        </w:numPr>
        <w:ind w:left="720" w:hanging="360"/>
      </w:pPr>
      <w:r w:rsidDel="00000000" w:rsidR="00000000" w:rsidRPr="00000000">
        <w:rPr>
          <w:b w:val="1"/>
          <w:bCs w:val="1"/>
          <w:rtl w:val="0"/>
        </w:rPr>
        <w:t xml:space="preserve">Lifetime refund: 14 days only, no pro-rata, no sunset clause (v05 correction)</w:t>
      </w:r>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Premium Annual refund: 30 days, no questions asked</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Basic Annual refund: 30 days, no questions asked</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Refund rate threshold: 10 percent triggers product review</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Basic-tier delivery: weekly digest, Mondays 9 AM local</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Consumer free report allowance: 3 per consumer per month</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Supply-driven marketing: publicly marketed, proportional budget allocation</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Consumer contact capture: email required, phone optional, address required</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Broker contact opt-in: single-question post-report screen</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Demo content showcase: required for homepage launch</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Per-city Founder cap counter: visible inside the app</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Legal compliance review: platform's own legal needs only, not a service offered to users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x2uwzgvjd8b" w:id="38"/>
      <w:bookmarkEnd w:id="38"/>
      <w:r w:rsidDel="00000000" w:rsidR="00000000" w:rsidRPr="00000000">
        <w:rPr>
          <w:rtl w:val="0"/>
        </w:rPr>
        <w:t xml:space="preserve">14. Open Items for Step 3 (Feature Specifications)</w:t>
      </w:r>
    </w:p>
    <w:p w:rsidR="00000000" w:rsidDel="00000000" w:rsidP="00000000" w:rsidRDefault="00000000" w:rsidRPr="00000000" w14:paraId="000000EA">
      <w:pPr>
        <w:rPr/>
      </w:pPr>
      <w:r w:rsidDel="00000000" w:rsidR="00000000" w:rsidRPr="00000000">
        <w:rPr>
          <w:rtl w:val="0"/>
        </w:rPr>
        <w:t xml:space="preserve">These items remain product decisions during build but do not change the monetization model: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Exact screen designs for the consumer flow</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Exact wireframes for the broker paywall (three screens)</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Backend architecture</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Data model for tracking marketing budget allocation per city</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App Store metadata and screenshot strategy</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Tagalog or Bisaya interface roadmap (v1.5)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f6jq9rtjmzl1" w:id="39"/>
      <w:bookmarkEnd w:id="39"/>
      <w:r w:rsidDel="00000000" w:rsidR="00000000" w:rsidRPr="00000000">
        <w:rPr>
          <w:rtl w:val="0"/>
        </w:rPr>
        <w:t xml:space="preserve">15. What This Output Locks</w:t>
      </w:r>
    </w:p>
    <w:p w:rsidR="00000000" w:rsidDel="00000000" w:rsidP="00000000" w:rsidRDefault="00000000" w:rsidRPr="00000000" w14:paraId="000000F5">
      <w:pPr>
        <w:rPr/>
      </w:pPr>
      <w:r w:rsidDel="00000000" w:rsidR="00000000" w:rsidRPr="00000000">
        <w:rPr>
          <w:rtl w:val="0"/>
        </w:rPr>
        <w:t xml:space="preserve">Everything in Sections 1 through 13 is locked. Step 3 (Feature Specifications v02) treats this as the source of truth.</w:t>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