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10E7" w14:textId="475B41EA" w:rsidR="00CB676D" w:rsidRPr="005732F3" w:rsidRDefault="00000000">
      <w:pPr>
        <w:spacing w:after="240"/>
        <w:rPr>
          <w:rFonts w:hint="eastAsia"/>
          <w:lang w:val="es-GT"/>
        </w:rPr>
      </w:pPr>
      <w:r w:rsidRPr="005732F3">
        <w:rPr>
          <w:b/>
          <w:color w:val="235F49"/>
          <w:sz w:val="16"/>
          <w:lang w:val="es-GT"/>
        </w:rPr>
        <w:t>PROPUESTA COMERCIA</w:t>
      </w:r>
      <w:r w:rsidR="005732F3">
        <w:rPr>
          <w:b/>
          <w:color w:val="235F49"/>
          <w:sz w:val="16"/>
          <w:lang w:val="es-GT"/>
        </w:rPr>
        <w:t>L</w:t>
      </w:r>
      <w:r w:rsidRPr="005732F3">
        <w:rPr>
          <w:b/>
          <w:color w:val="235F49"/>
          <w:sz w:val="16"/>
          <w:lang w:val="es-GT"/>
        </w:rPr>
        <w:t xml:space="preserve"> /</w:t>
      </w:r>
      <w:r w:rsidR="005732F3">
        <w:rPr>
          <w:b/>
          <w:color w:val="235F49"/>
          <w:sz w:val="16"/>
          <w:lang w:val="es-GT"/>
        </w:rPr>
        <w:t xml:space="preserve"> </w:t>
      </w:r>
      <w:r w:rsidRPr="005732F3">
        <w:rPr>
          <w:b/>
          <w:color w:val="235F49"/>
          <w:sz w:val="16"/>
          <w:lang w:val="es-GT"/>
        </w:rPr>
        <w:t>EDUCACIÓN E INTELIGENCIA ARTIFICIAL</w:t>
      </w:r>
    </w:p>
    <w:p w14:paraId="620F63EE" w14:textId="77777777" w:rsidR="00CB676D" w:rsidRPr="005732F3" w:rsidRDefault="00000000">
      <w:pPr>
        <w:pStyle w:val="Ttulo"/>
        <w:rPr>
          <w:lang w:val="es-GT"/>
        </w:rPr>
      </w:pPr>
      <w:r w:rsidRPr="005732F3">
        <w:rPr>
          <w:b/>
          <w:lang w:val="es-GT"/>
        </w:rPr>
        <w:t>IDEA PROPIA PRIMERO</w:t>
      </w:r>
    </w:p>
    <w:p w14:paraId="03797E87" w14:textId="77777777" w:rsidR="00CB676D" w:rsidRPr="005732F3" w:rsidRDefault="00000000">
      <w:pPr>
        <w:spacing w:after="200"/>
        <w:rPr>
          <w:rFonts w:hint="eastAsia"/>
          <w:lang w:val="es-GT"/>
        </w:rPr>
      </w:pPr>
      <w:r w:rsidRPr="005732F3">
        <w:rPr>
          <w:rFonts w:ascii="Liberation Serif" w:hAnsi="Liberation Serif"/>
          <w:i/>
          <w:color w:val="235F49"/>
          <w:sz w:val="58"/>
          <w:lang w:val="es-GT"/>
        </w:rPr>
        <w:t>Tu idea primero.</w:t>
      </w:r>
      <w:r w:rsidRPr="005732F3">
        <w:rPr>
          <w:rFonts w:ascii="Liberation Serif" w:hAnsi="Liberation Serif"/>
          <w:i/>
          <w:color w:val="235F49"/>
          <w:sz w:val="58"/>
          <w:lang w:val="es-GT"/>
        </w:rPr>
        <w:br/>
        <w:t>La IA, después.</w:t>
      </w:r>
    </w:p>
    <w:p w14:paraId="66F7A515" w14:textId="77777777" w:rsidR="00CB676D" w:rsidRPr="005732F3" w:rsidRDefault="00000000">
      <w:pPr>
        <w:rPr>
          <w:rFonts w:hint="eastAsia"/>
          <w:lang w:val="es-GT"/>
        </w:rPr>
      </w:pPr>
      <w:r w:rsidRPr="005732F3">
        <w:rPr>
          <w:color w:val="52635B"/>
          <w:sz w:val="24"/>
          <w:lang w:val="es-GT"/>
        </w:rPr>
        <w:t>Una plataforma web para que el estudiante practique su razonamiento antes de recibir orientación de inteligencia artificial.</w:t>
      </w:r>
    </w:p>
    <w:p w14:paraId="4584FEA1" w14:textId="77777777" w:rsidR="00CB676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F789A0" wp14:editId="3B678555">
            <wp:extent cx="5166360" cy="46449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d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64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F2C4" w14:textId="77777777" w:rsidR="005732F3" w:rsidRDefault="005732F3">
      <w:pPr>
        <w:rPr>
          <w:lang w:val="es-GT"/>
        </w:rPr>
      </w:pPr>
    </w:p>
    <w:p w14:paraId="6B5FE41E" w14:textId="77777777" w:rsidR="005732F3" w:rsidRDefault="005732F3">
      <w:pPr>
        <w:rPr>
          <w:lang w:val="es-GT"/>
        </w:rPr>
      </w:pPr>
    </w:p>
    <w:p w14:paraId="4FE2E444" w14:textId="0CD53BB2" w:rsidR="00CB676D" w:rsidRPr="005732F3" w:rsidRDefault="00000000">
      <w:pPr>
        <w:rPr>
          <w:rFonts w:hint="eastAsia"/>
          <w:lang w:val="es-GT"/>
        </w:rPr>
      </w:pPr>
      <w:r w:rsidRPr="005732F3">
        <w:rPr>
          <w:lang w:val="es-GT"/>
        </w:rPr>
        <w:t>Proponemos colaborar con instituciones educativas para probar el prototipo y evaluar su aporte al aprendizaje autónomo.</w:t>
      </w:r>
      <w:r w:rsidRPr="005732F3">
        <w:rPr>
          <w:lang w:val="es-GT"/>
        </w:rPr>
        <w:br w:type="page"/>
      </w:r>
    </w:p>
    <w:p w14:paraId="4E5BE968" w14:textId="77777777" w:rsidR="00CB676D" w:rsidRPr="005732F3" w:rsidRDefault="00000000">
      <w:pPr>
        <w:spacing w:after="240"/>
        <w:rPr>
          <w:rFonts w:hint="eastAsia"/>
          <w:lang w:val="es-GT"/>
        </w:rPr>
      </w:pPr>
      <w:r w:rsidRPr="005732F3">
        <w:rPr>
          <w:b/>
          <w:color w:val="235F49"/>
          <w:sz w:val="16"/>
          <w:lang w:val="es-GT"/>
        </w:rPr>
        <w:lastRenderedPageBreak/>
        <w:t>01   /   EL PROBLEMA</w:t>
      </w:r>
    </w:p>
    <w:p w14:paraId="3716196B" w14:textId="77777777" w:rsidR="00CB676D" w:rsidRPr="005732F3" w:rsidRDefault="00000000">
      <w:pPr>
        <w:pStyle w:val="Ttulo1"/>
        <w:rPr>
          <w:lang w:val="es-GT"/>
        </w:rPr>
      </w:pPr>
      <w:r w:rsidRPr="005732F3">
        <w:rPr>
          <w:lang w:val="es-GT"/>
        </w:rPr>
        <w:t>Pedir la respuesta es fácil.</w:t>
      </w:r>
      <w:r w:rsidRPr="005732F3">
        <w:rPr>
          <w:lang w:val="es-GT"/>
        </w:rPr>
        <w:br/>
        <w:t>Pensarla es lo que enseña.</w:t>
      </w:r>
    </w:p>
    <w:p w14:paraId="65D9E128" w14:textId="77777777" w:rsidR="00CB676D" w:rsidRPr="005732F3" w:rsidRDefault="00000000">
      <w:pPr>
        <w:rPr>
          <w:rFonts w:hint="eastAsia"/>
          <w:lang w:val="es-GT"/>
        </w:rPr>
      </w:pPr>
      <w:r w:rsidRPr="005732F3">
        <w:rPr>
          <w:color w:val="52635B"/>
          <w:sz w:val="24"/>
          <w:lang w:val="es-GT"/>
        </w:rPr>
        <w:t>La oportunidad está en cómo usamos la IA para aprender.</w:t>
      </w:r>
    </w:p>
    <w:p w14:paraId="729F99B7" w14:textId="77777777" w:rsidR="00CB676D" w:rsidRPr="005732F3" w:rsidRDefault="00000000" w:rsidP="005732F3">
      <w:pPr>
        <w:jc w:val="both"/>
        <w:rPr>
          <w:rFonts w:hint="eastAsia"/>
          <w:lang w:val="es-GT"/>
        </w:rPr>
      </w:pPr>
      <w:r w:rsidRPr="005732F3">
        <w:rPr>
          <w:lang w:val="es-GT"/>
        </w:rPr>
        <w:t>Cuando una herramienta resuelve una tarea antes de que el estudiante explore sus propias ideas, puede perderse una ocasión de practicar, equivocarse y comprender. Obtener un resultado convincente no demuestra, por sí solo, que se sepa explicarlo o reproducirlo sin ayuda.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6264"/>
      </w:tblGrid>
      <w:tr w:rsidR="00CB676D" w14:paraId="10948A4B" w14:textId="77777777">
        <w:trPr>
          <w:cantSplit/>
          <w:tblHeader/>
          <w:jc w:val="center"/>
        </w:trPr>
        <w:tc>
          <w:tcPr>
            <w:tcW w:w="3816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235F4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D8E7AE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Situación</w:t>
            </w:r>
            <w:proofErr w:type="spellEnd"/>
          </w:p>
        </w:tc>
        <w:tc>
          <w:tcPr>
            <w:tcW w:w="6264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235F4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3CF51F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Oportunidad educativa</w:t>
            </w:r>
          </w:p>
        </w:tc>
      </w:tr>
      <w:tr w:rsidR="00CB676D" w:rsidRPr="005732F3" w14:paraId="29671194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8A259B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sz w:val="18"/>
              </w:rPr>
              <w:t>Buscar la respuesta inmediata</w:t>
            </w:r>
          </w:p>
        </w:tc>
        <w:tc>
          <w:tcPr>
            <w:tcW w:w="6264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D1744A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Reservar un primer espacio para el intento propio.</w:t>
            </w:r>
          </w:p>
        </w:tc>
      </w:tr>
      <w:tr w:rsidR="00CB676D" w:rsidRPr="005732F3" w14:paraId="635702C5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1A144F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Aceptar un resultado sin comprenderlo</w:t>
            </w:r>
          </w:p>
        </w:tc>
        <w:tc>
          <w:tcPr>
            <w:tcW w:w="6264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8A07B8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Pedir al estudiante que explique su razonamiento.</w:t>
            </w:r>
          </w:p>
        </w:tc>
      </w:tr>
      <w:tr w:rsidR="00CB676D" w:rsidRPr="005732F3" w14:paraId="680291EB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12332F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Depender de ayuda en cada paso</w:t>
            </w:r>
          </w:p>
        </w:tc>
        <w:tc>
          <w:tcPr>
            <w:tcW w:w="6264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424FF8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Ofrecer pistas y devolverle decisiones concretas.</w:t>
            </w:r>
          </w:p>
        </w:tc>
      </w:tr>
      <w:tr w:rsidR="00CB676D" w:rsidRPr="005732F3" w14:paraId="1C978E51" w14:textId="77777777">
        <w:trPr>
          <w:cantSplit/>
          <w:jc w:val="center"/>
        </w:trPr>
        <w:tc>
          <w:tcPr>
            <w:tcW w:w="3816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A4C062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Evitar el error para terminar rápido</w:t>
            </w:r>
          </w:p>
        </w:tc>
        <w:tc>
          <w:tcPr>
            <w:tcW w:w="6264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755700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Usar los errores como punto de partida para aprender.</w:t>
            </w:r>
          </w:p>
        </w:tc>
      </w:tr>
    </w:tbl>
    <w:p w14:paraId="7D3B81CE" w14:textId="77777777" w:rsidR="00CB676D" w:rsidRPr="005732F3" w:rsidRDefault="00CB676D">
      <w:pPr>
        <w:rPr>
          <w:rFonts w:hint="eastAsia"/>
          <w:lang w:val="es-GT"/>
        </w:rPr>
      </w:pPr>
    </w:p>
    <w:p w14:paraId="6EEFA781" w14:textId="77777777" w:rsidR="00CB676D" w:rsidRPr="005732F3" w:rsidRDefault="00000000">
      <w:pPr>
        <w:pStyle w:val="Ttulo2"/>
        <w:rPr>
          <w:lang w:val="es-GT"/>
        </w:rPr>
      </w:pPr>
      <w:r w:rsidRPr="005732F3">
        <w:rPr>
          <w:lang w:val="es-GT"/>
        </w:rPr>
        <w:t>Lo que aporta la evidencia</w:t>
      </w:r>
    </w:p>
    <w:p w14:paraId="7AFA00D0" w14:textId="77777777" w:rsidR="00CB676D" w:rsidRPr="005732F3" w:rsidRDefault="00000000" w:rsidP="005732F3">
      <w:pPr>
        <w:jc w:val="both"/>
        <w:rPr>
          <w:rFonts w:hint="eastAsia"/>
          <w:lang w:val="es-GT"/>
        </w:rPr>
      </w:pPr>
      <w:r w:rsidRPr="005732F3">
        <w:rPr>
          <w:lang w:val="es-GT"/>
        </w:rPr>
        <w:t>En un experimento de matemáticas de secundaria en Turquía, el acceso a un tutor basado en GPT-4 mejoró el desempeño durante la práctica. Sin embargo, el grupo que recibió asistencia sin salvaguardas obtuvo peores resultados al trabajar después sin IA; un tutor diseñado con pistas educativas mitigó en gran medida ese efecto (Bastani et al., 2025). El estudio respalda examinar el diseño de la ayuda, sin generalizar sus resultados a todo contexto educativo.</w:t>
      </w:r>
    </w:p>
    <w:p w14:paraId="63FE1CA1" w14:textId="77777777" w:rsidR="00CB676D" w:rsidRDefault="00000000" w:rsidP="005732F3">
      <w:pPr>
        <w:jc w:val="both"/>
        <w:rPr>
          <w:lang w:val="es-GT"/>
        </w:rPr>
      </w:pPr>
      <w:r w:rsidRPr="005732F3">
        <w:rPr>
          <w:lang w:val="es-GT"/>
        </w:rPr>
        <w:t>La UNESCO propone integrar la IA generativa con un enfoque centrado en las personas y con validación pedagógica de sus usos (Miao &amp; Holmes, 2023). Esta orientación inspira nuestra propuesta; no constituye una certificación de la plataforma.</w:t>
      </w:r>
    </w:p>
    <w:p w14:paraId="1C890BEE" w14:textId="77777777" w:rsidR="005732F3" w:rsidRDefault="005732F3" w:rsidP="005732F3">
      <w:pPr>
        <w:jc w:val="both"/>
        <w:rPr>
          <w:lang w:val="es-GT"/>
        </w:rPr>
      </w:pPr>
    </w:p>
    <w:p w14:paraId="7493C5FC" w14:textId="77777777" w:rsidR="005732F3" w:rsidRPr="005732F3" w:rsidRDefault="005732F3" w:rsidP="005732F3">
      <w:pPr>
        <w:jc w:val="both"/>
        <w:rPr>
          <w:rFonts w:hint="eastAsia"/>
          <w:lang w:val="es-GT"/>
        </w:rPr>
      </w:pPr>
    </w:p>
    <w:p w14:paraId="682FC66E" w14:textId="1EE9939C" w:rsidR="005732F3" w:rsidRPr="005732F3" w:rsidRDefault="00000000" w:rsidP="005732F3">
      <w:pPr>
        <w:shd w:val="clear" w:color="auto" w:fill="FFF3B0"/>
        <w:spacing w:before="260" w:after="320"/>
        <w:ind w:left="180" w:right="180"/>
        <w:rPr>
          <w:lang w:val="es-GT"/>
        </w:rPr>
      </w:pPr>
      <w:r w:rsidRPr="005732F3">
        <w:rPr>
          <w:b/>
          <w:color w:val="235F49"/>
          <w:sz w:val="30"/>
          <w:lang w:val="es-GT"/>
        </w:rPr>
        <w:t>La pregunta no es solo qué responde la IA, sino qué sigue pensando el estudiante.</w:t>
      </w:r>
    </w:p>
    <w:p w14:paraId="214945C9" w14:textId="77777777" w:rsidR="005732F3" w:rsidRDefault="005732F3">
      <w:pPr>
        <w:rPr>
          <w:color w:val="52635B"/>
          <w:sz w:val="16"/>
          <w:lang w:val="es-GT"/>
        </w:rPr>
      </w:pPr>
    </w:p>
    <w:p w14:paraId="0E3D83AD" w14:textId="77777777" w:rsidR="005732F3" w:rsidRDefault="005732F3">
      <w:pPr>
        <w:rPr>
          <w:color w:val="52635B"/>
          <w:sz w:val="16"/>
          <w:lang w:val="es-GT"/>
        </w:rPr>
      </w:pPr>
    </w:p>
    <w:p w14:paraId="7663EFB8" w14:textId="1306FDA6" w:rsidR="00CB676D" w:rsidRPr="005732F3" w:rsidRDefault="00000000">
      <w:pPr>
        <w:rPr>
          <w:rFonts w:hint="eastAsia"/>
          <w:lang w:val="es-GT"/>
        </w:rPr>
      </w:pPr>
      <w:r w:rsidRPr="005732F3">
        <w:rPr>
          <w:color w:val="52635B"/>
          <w:sz w:val="16"/>
          <w:lang w:val="es-GT"/>
        </w:rPr>
        <w:t>Las entrevistas recogidas en la primera entrega del proyecto aportaron señales exploratorias sobre hábitos y dificultades. Su alcance es cualitativo y no representa a toda la población estudiantil.</w:t>
      </w:r>
    </w:p>
    <w:p w14:paraId="09544575" w14:textId="01D07E13" w:rsidR="00CB676D" w:rsidRPr="005732F3" w:rsidRDefault="00000000" w:rsidP="005732F3">
      <w:pPr>
        <w:rPr>
          <w:rFonts w:hint="eastAsia"/>
          <w:lang w:val="es-GT"/>
        </w:rPr>
      </w:pPr>
      <w:r w:rsidRPr="005732F3">
        <w:rPr>
          <w:lang w:val="es-GT"/>
        </w:rPr>
        <w:br w:type="page"/>
      </w:r>
      <w:r w:rsidRPr="005732F3">
        <w:rPr>
          <w:b/>
          <w:color w:val="235F49"/>
          <w:sz w:val="16"/>
          <w:lang w:val="es-GT"/>
        </w:rPr>
        <w:lastRenderedPageBreak/>
        <w:t>02   /   NUESTRA SOLUCIÓN Y FUNCIONAMIENTO</w:t>
      </w:r>
    </w:p>
    <w:p w14:paraId="00F955AD" w14:textId="77777777" w:rsidR="00CB676D" w:rsidRPr="005732F3" w:rsidRDefault="00000000">
      <w:pPr>
        <w:pStyle w:val="Ttulo1"/>
        <w:rPr>
          <w:lang w:val="es-GT"/>
        </w:rPr>
      </w:pPr>
      <w:r w:rsidRPr="005732F3">
        <w:rPr>
          <w:lang w:val="es-GT"/>
        </w:rPr>
        <w:t>El estudiante conserva</w:t>
      </w:r>
      <w:r w:rsidRPr="005732F3">
        <w:rPr>
          <w:lang w:val="es-GT"/>
        </w:rPr>
        <w:br/>
        <w:t>el protagonismo.</w:t>
      </w:r>
    </w:p>
    <w:p w14:paraId="78587BDA" w14:textId="77777777" w:rsidR="00CB676D" w:rsidRPr="005732F3" w:rsidRDefault="00000000">
      <w:pPr>
        <w:rPr>
          <w:rFonts w:hint="eastAsia"/>
          <w:lang w:val="es-GT"/>
        </w:rPr>
      </w:pPr>
      <w:r w:rsidRPr="005732F3">
        <w:rPr>
          <w:color w:val="52635B"/>
          <w:sz w:val="24"/>
          <w:lang w:val="es-GT"/>
        </w:rPr>
        <w:t>Un acompañamiento que parte de lo que la persona ya pensó.</w:t>
      </w:r>
    </w:p>
    <w:p w14:paraId="75944843" w14:textId="77777777" w:rsidR="00CB676D" w:rsidRPr="005732F3" w:rsidRDefault="00000000" w:rsidP="005732F3">
      <w:pPr>
        <w:jc w:val="both"/>
        <w:rPr>
          <w:rFonts w:hint="eastAsia"/>
          <w:lang w:val="es-GT"/>
        </w:rPr>
      </w:pPr>
      <w:r w:rsidRPr="005732F3">
        <w:rPr>
          <w:lang w:val="es-GT"/>
        </w:rPr>
        <w:t>Idea Propia Primero organiza la interacción para que el estudiante presente su trabajo, comparta un intento y reciba orientación vinculada con su dificultad. La propuesta busca convertir la conversación en una oportunidad de práctica y reflexión.</w:t>
      </w:r>
    </w:p>
    <w:p w14:paraId="54A537A3" w14:textId="77777777" w:rsidR="00CB676D" w:rsidRPr="005732F3" w:rsidRDefault="00000000">
      <w:pPr>
        <w:shd w:val="clear" w:color="auto" w:fill="F2F5EF"/>
        <w:spacing w:before="260" w:after="320"/>
        <w:ind w:left="180" w:right="180"/>
        <w:rPr>
          <w:rFonts w:hint="eastAsia"/>
          <w:lang w:val="es-GT"/>
        </w:rPr>
      </w:pPr>
      <w:r w:rsidRPr="005732F3">
        <w:rPr>
          <w:b/>
          <w:color w:val="235F49"/>
          <w:sz w:val="30"/>
          <w:lang w:val="es-GT"/>
        </w:rPr>
        <w:t xml:space="preserve">01   </w:t>
      </w:r>
      <w:proofErr w:type="gramStart"/>
      <w:r w:rsidRPr="005732F3">
        <w:rPr>
          <w:b/>
          <w:color w:val="235F49"/>
          <w:sz w:val="30"/>
          <w:lang w:val="es-GT"/>
        </w:rPr>
        <w:t>Cuéntanos</w:t>
      </w:r>
      <w:proofErr w:type="gramEnd"/>
      <w:r w:rsidRPr="005732F3">
        <w:rPr>
          <w:b/>
          <w:color w:val="235F49"/>
          <w:sz w:val="30"/>
          <w:lang w:val="es-GT"/>
        </w:rPr>
        <w:t xml:space="preserve"> en qué trabajas</w:t>
      </w:r>
    </w:p>
    <w:p w14:paraId="61544772" w14:textId="77777777" w:rsidR="00CB676D" w:rsidRPr="005732F3" w:rsidRDefault="00000000">
      <w:pPr>
        <w:rPr>
          <w:rFonts w:hint="eastAsia"/>
          <w:lang w:val="es-GT"/>
        </w:rPr>
      </w:pPr>
      <w:r w:rsidRPr="005732F3">
        <w:rPr>
          <w:lang w:val="es-GT"/>
        </w:rPr>
        <w:t>Presenta tu tarea, ejercicio o duda. El tutor utiliza el contexto para entender qué necesitas aprender.</w:t>
      </w:r>
    </w:p>
    <w:p w14:paraId="7945DB71" w14:textId="77777777" w:rsidR="00CB676D" w:rsidRPr="005732F3" w:rsidRDefault="00000000">
      <w:pPr>
        <w:shd w:val="clear" w:color="auto" w:fill="F2F5EF"/>
        <w:spacing w:before="260" w:after="320"/>
        <w:ind w:left="180" w:right="180"/>
        <w:rPr>
          <w:rFonts w:hint="eastAsia"/>
          <w:lang w:val="es-GT"/>
        </w:rPr>
      </w:pPr>
      <w:r w:rsidRPr="005732F3">
        <w:rPr>
          <w:b/>
          <w:color w:val="235F49"/>
          <w:sz w:val="30"/>
          <w:lang w:val="es-GT"/>
        </w:rPr>
        <w:t xml:space="preserve">02   </w:t>
      </w:r>
      <w:proofErr w:type="gramStart"/>
      <w:r w:rsidRPr="005732F3">
        <w:rPr>
          <w:b/>
          <w:color w:val="235F49"/>
          <w:sz w:val="30"/>
          <w:lang w:val="es-GT"/>
        </w:rPr>
        <w:t>Muéstranos</w:t>
      </w:r>
      <w:proofErr w:type="gramEnd"/>
      <w:r w:rsidRPr="005732F3">
        <w:rPr>
          <w:b/>
          <w:color w:val="235F49"/>
          <w:sz w:val="30"/>
          <w:lang w:val="es-GT"/>
        </w:rPr>
        <w:t xml:space="preserve"> tu intento</w:t>
      </w:r>
    </w:p>
    <w:p w14:paraId="080087FF" w14:textId="77777777" w:rsidR="00CB676D" w:rsidRPr="005732F3" w:rsidRDefault="00000000">
      <w:pPr>
        <w:rPr>
          <w:rFonts w:hint="eastAsia"/>
          <w:lang w:val="es-GT"/>
        </w:rPr>
      </w:pPr>
      <w:r w:rsidRPr="005732F3">
        <w:rPr>
          <w:lang w:val="es-GT"/>
        </w:rPr>
        <w:t>Comparte una idea, un cálculo, una hipótesis o un fragmento de código. Un intento incompleto o incorrecto también permite comenzar.</w:t>
      </w:r>
    </w:p>
    <w:p w14:paraId="176E048D" w14:textId="77777777" w:rsidR="00CB676D" w:rsidRPr="005732F3" w:rsidRDefault="00000000">
      <w:pPr>
        <w:shd w:val="clear" w:color="auto" w:fill="F2F5EF"/>
        <w:spacing w:before="260" w:after="320"/>
        <w:ind w:left="180" w:right="180"/>
        <w:rPr>
          <w:rFonts w:hint="eastAsia"/>
          <w:lang w:val="es-GT"/>
        </w:rPr>
      </w:pPr>
      <w:r w:rsidRPr="005732F3">
        <w:rPr>
          <w:b/>
          <w:color w:val="235F49"/>
          <w:sz w:val="30"/>
          <w:lang w:val="es-GT"/>
        </w:rPr>
        <w:t xml:space="preserve">03   </w:t>
      </w:r>
      <w:proofErr w:type="gramStart"/>
      <w:r w:rsidRPr="005732F3">
        <w:rPr>
          <w:b/>
          <w:color w:val="235F49"/>
          <w:sz w:val="30"/>
          <w:lang w:val="es-GT"/>
        </w:rPr>
        <w:t>Avanza</w:t>
      </w:r>
      <w:proofErr w:type="gramEnd"/>
      <w:r w:rsidRPr="005732F3">
        <w:rPr>
          <w:b/>
          <w:color w:val="235F49"/>
          <w:sz w:val="30"/>
          <w:lang w:val="es-GT"/>
        </w:rPr>
        <w:t xml:space="preserve"> con orientación</w:t>
      </w:r>
    </w:p>
    <w:p w14:paraId="72B15090" w14:textId="77777777" w:rsidR="00CB676D" w:rsidRPr="005732F3" w:rsidRDefault="00000000">
      <w:pPr>
        <w:rPr>
          <w:rFonts w:hint="eastAsia"/>
          <w:lang w:val="es-GT"/>
        </w:rPr>
      </w:pPr>
      <w:r w:rsidRPr="005732F3">
        <w:rPr>
          <w:lang w:val="es-GT"/>
        </w:rPr>
        <w:t>Recibe una pista o retroalimentación sobre el siguiente paso. Aplica la ayuda y vuelve a contrastar tu razonamiento.</w:t>
      </w:r>
    </w:p>
    <w:p w14:paraId="176C9F1F" w14:textId="77777777" w:rsidR="00CB676D" w:rsidRDefault="00000000" w:rsidP="005732F3">
      <w:pPr>
        <w:jc w:val="both"/>
        <w:rPr>
          <w:color w:val="52635B"/>
          <w:sz w:val="18"/>
          <w:lang w:val="es-GT"/>
        </w:rPr>
      </w:pPr>
      <w:r w:rsidRPr="005732F3">
        <w:rPr>
          <w:color w:val="52635B"/>
          <w:sz w:val="18"/>
          <w:lang w:val="es-GT"/>
        </w:rPr>
        <w:t>Para preguntas conceptuales, el tutor está instruido para explicar directamente. Ante un ejercicio concreto sin intento, debe empezar con una pregunta o pista. Esta distinción evita exigir una solución previa a quien solo quiere comprender un concepto.</w:t>
      </w:r>
    </w:p>
    <w:p w14:paraId="0AC86A6A" w14:textId="77777777" w:rsidR="005732F3" w:rsidRDefault="005732F3">
      <w:pPr>
        <w:rPr>
          <w:color w:val="52635B"/>
          <w:sz w:val="18"/>
          <w:lang w:val="es-GT"/>
        </w:rPr>
      </w:pPr>
    </w:p>
    <w:p w14:paraId="19846D73" w14:textId="77777777" w:rsidR="005732F3" w:rsidRPr="005732F3" w:rsidRDefault="005732F3">
      <w:pPr>
        <w:rPr>
          <w:rFonts w:hint="eastAsia"/>
          <w:lang w:val="es-GT"/>
        </w:rPr>
      </w:pPr>
    </w:p>
    <w:p w14:paraId="3D213703" w14:textId="77777777" w:rsidR="00CB676D" w:rsidRPr="005732F3" w:rsidRDefault="00000000">
      <w:pPr>
        <w:shd w:val="clear" w:color="auto" w:fill="FFF3B0"/>
        <w:spacing w:before="260" w:after="320"/>
        <w:ind w:left="180" w:right="180"/>
        <w:rPr>
          <w:rFonts w:hint="eastAsia"/>
          <w:lang w:val="es-GT"/>
        </w:rPr>
      </w:pPr>
      <w:r w:rsidRPr="005732F3">
        <w:rPr>
          <w:b/>
          <w:color w:val="235F49"/>
          <w:sz w:val="30"/>
          <w:lang w:val="es-GT"/>
        </w:rPr>
        <w:t>“No queremos que la IA piense por ti. Queremos que te ayude a pensar mejor.”</w:t>
      </w:r>
    </w:p>
    <w:p w14:paraId="756F6D78" w14:textId="77777777" w:rsidR="00CB676D" w:rsidRPr="005732F3" w:rsidRDefault="00000000">
      <w:pPr>
        <w:rPr>
          <w:rFonts w:hint="eastAsia"/>
          <w:lang w:val="es-GT"/>
        </w:rPr>
      </w:pPr>
      <w:r w:rsidRPr="005732F3">
        <w:rPr>
          <w:lang w:val="es-GT"/>
        </w:rPr>
        <w:br w:type="page"/>
      </w:r>
    </w:p>
    <w:p w14:paraId="4EC77819" w14:textId="77777777" w:rsidR="00CB676D" w:rsidRPr="005732F3" w:rsidRDefault="00000000">
      <w:pPr>
        <w:spacing w:after="240"/>
        <w:rPr>
          <w:rFonts w:hint="eastAsia"/>
          <w:lang w:val="es-GT"/>
        </w:rPr>
      </w:pPr>
      <w:r w:rsidRPr="005732F3">
        <w:rPr>
          <w:b/>
          <w:color w:val="235F49"/>
          <w:sz w:val="16"/>
          <w:lang w:val="es-GT"/>
        </w:rPr>
        <w:lastRenderedPageBreak/>
        <w:t>03   /   QUÉ NOS HACE DIFERENTES</w:t>
      </w:r>
    </w:p>
    <w:p w14:paraId="55573950" w14:textId="77777777" w:rsidR="00CB676D" w:rsidRPr="005732F3" w:rsidRDefault="00000000">
      <w:pPr>
        <w:pStyle w:val="Ttulo1"/>
        <w:rPr>
          <w:lang w:val="es-GT"/>
        </w:rPr>
      </w:pPr>
      <w:r w:rsidRPr="005732F3">
        <w:rPr>
          <w:lang w:val="es-GT"/>
        </w:rPr>
        <w:t>La diferencia está</w:t>
      </w:r>
      <w:r w:rsidRPr="005732F3">
        <w:rPr>
          <w:lang w:val="es-GT"/>
        </w:rPr>
        <w:br/>
        <w:t>en el proceso de ayuda.</w:t>
      </w:r>
    </w:p>
    <w:p w14:paraId="0E3E90ED" w14:textId="77777777" w:rsidR="00CB676D" w:rsidRPr="005732F3" w:rsidRDefault="00000000">
      <w:pPr>
        <w:rPr>
          <w:rFonts w:hint="eastAsia"/>
          <w:lang w:val="es-GT"/>
        </w:rPr>
      </w:pPr>
      <w:r w:rsidRPr="005732F3">
        <w:rPr>
          <w:color w:val="52635B"/>
          <w:sz w:val="24"/>
          <w:lang w:val="es-GT"/>
        </w:rPr>
        <w:t>Comparamos dos maneras de interactuar, no todas las herramientas del mercado.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960"/>
        <w:gridCol w:w="4320"/>
      </w:tblGrid>
      <w:tr w:rsidR="00CB676D" w:rsidRPr="005732F3" w14:paraId="4026D516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235F4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4A85EE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Criterio</w:t>
            </w:r>
            <w:proofErr w:type="spellEnd"/>
          </w:p>
        </w:tc>
        <w:tc>
          <w:tcPr>
            <w:tcW w:w="396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235F4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00A6EB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b/>
                <w:color w:val="FFFFFF"/>
                <w:sz w:val="18"/>
                <w:lang w:val="es-GT"/>
              </w:rPr>
              <w:t>Interacción centrada en obtener una respuesta</w:t>
            </w:r>
          </w:p>
        </w:tc>
        <w:tc>
          <w:tcPr>
            <w:tcW w:w="432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235F4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106CB2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b/>
                <w:color w:val="FFFFFF"/>
                <w:sz w:val="18"/>
                <w:lang w:val="es-GT"/>
              </w:rPr>
              <w:t>Enfoque de Idea Propia Primero</w:t>
            </w:r>
          </w:p>
        </w:tc>
      </w:tr>
      <w:tr w:rsidR="00CB676D" w:rsidRPr="005732F3" w14:paraId="2FF7F4B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C9808A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Participación</w:t>
            </w:r>
            <w:proofErr w:type="spellEnd"/>
          </w:p>
        </w:tc>
        <w:tc>
          <w:tcPr>
            <w:tcW w:w="396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54F5EA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La solicitud puede terminar al recibir el resultado.</w:t>
            </w:r>
          </w:p>
        </w:tc>
        <w:tc>
          <w:tcPr>
            <w:tcW w:w="432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6AEC4C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Se busca que el estudiante aporte y actúe entre turnos.</w:t>
            </w:r>
          </w:p>
        </w:tc>
      </w:tr>
      <w:tr w:rsidR="00CB676D" w:rsidRPr="005732F3" w14:paraId="1D6F3A57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746A98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Razonamiento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previo</w:t>
            </w:r>
            <w:proofErr w:type="spellEnd"/>
          </w:p>
        </w:tc>
        <w:tc>
          <w:tcPr>
            <w:tcW w:w="396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2A400E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Puede quedar fuera de la conversación.</w:t>
            </w:r>
          </w:p>
        </w:tc>
        <w:tc>
          <w:tcPr>
            <w:tcW w:w="432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E83613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El tutor solicita un intento ante problemas concretos.</w:t>
            </w:r>
          </w:p>
        </w:tc>
      </w:tr>
      <w:tr w:rsidR="00CB676D" w:rsidRPr="005732F3" w14:paraId="7A96207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1DE15D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Orientación</w:t>
            </w:r>
            <w:proofErr w:type="spellEnd"/>
          </w:p>
        </w:tc>
        <w:tc>
          <w:tcPr>
            <w:tcW w:w="396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5B8ABF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Se prioriza la solución solicitada.</w:t>
            </w:r>
          </w:p>
        </w:tc>
        <w:tc>
          <w:tcPr>
            <w:tcW w:w="432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E692AE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Se orienta el paso pertinente según el intento.</w:t>
            </w:r>
          </w:p>
        </w:tc>
      </w:tr>
      <w:tr w:rsidR="00CB676D" w:rsidRPr="005732F3" w14:paraId="6B03C02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6917E0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Autonomía</w:t>
            </w:r>
            <w:proofErr w:type="spellEnd"/>
          </w:p>
        </w:tc>
        <w:tc>
          <w:tcPr>
            <w:tcW w:w="396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C5DCB2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El siguiente paso puede delegarse.</w:t>
            </w:r>
          </w:p>
        </w:tc>
        <w:tc>
          <w:tcPr>
            <w:tcW w:w="432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B056EE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Se reserva una acción intelectual para el estudiante.</w:t>
            </w:r>
          </w:p>
        </w:tc>
      </w:tr>
      <w:tr w:rsidR="00CB676D" w:rsidRPr="005732F3" w14:paraId="57C0EEC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EE7966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Errores</w:t>
            </w:r>
            <w:proofErr w:type="spellEnd"/>
          </w:p>
        </w:tc>
        <w:tc>
          <w:tcPr>
            <w:tcW w:w="396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B3F594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sz w:val="18"/>
              </w:rPr>
              <w:t>Pueden corregirse sin explorarlos.</w:t>
            </w:r>
          </w:p>
        </w:tc>
        <w:tc>
          <w:tcPr>
            <w:tcW w:w="432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E0F918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Se busca explicar el primer error relevante.</w:t>
            </w:r>
          </w:p>
        </w:tc>
      </w:tr>
      <w:tr w:rsidR="00CB676D" w:rsidRPr="005732F3" w14:paraId="7FACA6D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941E35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Pensamiento </w:t>
            </w:r>
            <w:proofErr w:type="spellStart"/>
            <w:r>
              <w:rPr>
                <w:sz w:val="18"/>
              </w:rPr>
              <w:t>crítico</w:t>
            </w:r>
            <w:proofErr w:type="spellEnd"/>
          </w:p>
        </w:tc>
        <w:tc>
          <w:tcPr>
            <w:tcW w:w="396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57A4A8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La respuesta es el principal producto.</w:t>
            </w:r>
          </w:p>
        </w:tc>
        <w:tc>
          <w:tcPr>
            <w:tcW w:w="432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548CDD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La explicación y la revisión propia son parte del proceso.</w:t>
            </w:r>
          </w:p>
        </w:tc>
      </w:tr>
    </w:tbl>
    <w:p w14:paraId="1D8A6F69" w14:textId="77777777" w:rsidR="00CB676D" w:rsidRPr="005732F3" w:rsidRDefault="00CB676D">
      <w:pPr>
        <w:rPr>
          <w:rFonts w:hint="eastAsia"/>
          <w:lang w:val="es-GT"/>
        </w:rPr>
      </w:pPr>
    </w:p>
    <w:p w14:paraId="62E0E430" w14:textId="77777777" w:rsidR="00CB676D" w:rsidRPr="005732F3" w:rsidRDefault="00000000">
      <w:pPr>
        <w:pStyle w:val="Ttulo2"/>
        <w:rPr>
          <w:lang w:val="es-GT"/>
        </w:rPr>
      </w:pPr>
      <w:r w:rsidRPr="005732F3">
        <w:rPr>
          <w:lang w:val="es-GT"/>
        </w:rPr>
        <w:t>Una posición clara</w:t>
      </w:r>
    </w:p>
    <w:p w14:paraId="689EE57E" w14:textId="77777777" w:rsidR="00CB676D" w:rsidRPr="005732F3" w:rsidRDefault="00000000" w:rsidP="005732F3">
      <w:pPr>
        <w:jc w:val="both"/>
        <w:rPr>
          <w:rFonts w:hint="eastAsia"/>
          <w:lang w:val="es-GT"/>
        </w:rPr>
      </w:pPr>
      <w:r w:rsidRPr="005732F3">
        <w:rPr>
          <w:lang w:val="es-GT"/>
        </w:rPr>
        <w:t>Nuestra propuesta compite por la calidad del acompañamiento y la claridad de su propósito educativo. La interfaz y las instrucciones del tutor están orientadas al hábito de intentar primero.</w:t>
      </w:r>
    </w:p>
    <w:p w14:paraId="32D70DBB" w14:textId="77777777" w:rsidR="00CB676D" w:rsidRDefault="00000000" w:rsidP="005732F3">
      <w:pPr>
        <w:jc w:val="both"/>
        <w:rPr>
          <w:lang w:val="es-GT"/>
        </w:rPr>
      </w:pPr>
      <w:r w:rsidRPr="005732F3">
        <w:rPr>
          <w:lang w:val="es-GT"/>
        </w:rPr>
        <w:t>Otras plataformas también pueden ofrecer modos de estudio, preguntas y tutoría. La diferenciación deberá validarse con docentes y estudiantes en situaciones reales de uso, sin afirmar exclusividad tecnológica.</w:t>
      </w:r>
    </w:p>
    <w:p w14:paraId="34A9633B" w14:textId="77777777" w:rsidR="005732F3" w:rsidRPr="005732F3" w:rsidRDefault="005732F3" w:rsidP="005732F3">
      <w:pPr>
        <w:jc w:val="both"/>
        <w:rPr>
          <w:rFonts w:hint="eastAsia"/>
          <w:lang w:val="es-GT"/>
        </w:rPr>
      </w:pPr>
    </w:p>
    <w:p w14:paraId="7F369B8B" w14:textId="77777777" w:rsidR="00CB676D" w:rsidRPr="005732F3" w:rsidRDefault="00000000">
      <w:pPr>
        <w:shd w:val="clear" w:color="auto" w:fill="F2F5EF"/>
        <w:spacing w:before="260" w:after="320"/>
        <w:ind w:left="180" w:right="180"/>
        <w:rPr>
          <w:rFonts w:hint="eastAsia"/>
          <w:lang w:val="es-GT"/>
        </w:rPr>
      </w:pPr>
      <w:r w:rsidRPr="005732F3">
        <w:rPr>
          <w:b/>
          <w:color w:val="235F49"/>
          <w:sz w:val="30"/>
          <w:lang w:val="es-GT"/>
        </w:rPr>
        <w:t>El valor que buscamos: que la ayuda deje espacio para seguir pensando.</w:t>
      </w:r>
    </w:p>
    <w:p w14:paraId="6D0F85B7" w14:textId="77777777" w:rsidR="005732F3" w:rsidRDefault="005732F3">
      <w:pPr>
        <w:rPr>
          <w:color w:val="52635B"/>
          <w:sz w:val="18"/>
          <w:lang w:val="es-GT"/>
        </w:rPr>
      </w:pPr>
    </w:p>
    <w:p w14:paraId="6CFA10D0" w14:textId="61509FCE" w:rsidR="00CB676D" w:rsidRPr="005732F3" w:rsidRDefault="00000000">
      <w:pPr>
        <w:rPr>
          <w:rFonts w:hint="eastAsia"/>
          <w:lang w:val="es-GT"/>
        </w:rPr>
      </w:pPr>
      <w:r w:rsidRPr="005732F3">
        <w:rPr>
          <w:color w:val="52635B"/>
          <w:sz w:val="18"/>
          <w:lang w:val="es-GT"/>
        </w:rPr>
        <w:t>El producto no se presenta como detector de plagio ni como garantía de autoría. Su enfoque es promover una participación más activa durante el aprendizaje.</w:t>
      </w:r>
    </w:p>
    <w:p w14:paraId="5063FC5D" w14:textId="77777777" w:rsidR="00CB676D" w:rsidRPr="005732F3" w:rsidRDefault="00000000">
      <w:pPr>
        <w:rPr>
          <w:rFonts w:hint="eastAsia"/>
          <w:lang w:val="es-GT"/>
        </w:rPr>
      </w:pPr>
      <w:r w:rsidRPr="005732F3">
        <w:rPr>
          <w:lang w:val="es-GT"/>
        </w:rPr>
        <w:br w:type="page"/>
      </w:r>
    </w:p>
    <w:p w14:paraId="26D55EEB" w14:textId="77777777" w:rsidR="00CB676D" w:rsidRPr="005732F3" w:rsidRDefault="00000000">
      <w:pPr>
        <w:spacing w:after="240"/>
        <w:rPr>
          <w:rFonts w:hint="eastAsia"/>
          <w:lang w:val="es-GT"/>
        </w:rPr>
      </w:pPr>
      <w:r w:rsidRPr="005732F3">
        <w:rPr>
          <w:b/>
          <w:color w:val="235F49"/>
          <w:sz w:val="16"/>
          <w:lang w:val="es-GT"/>
        </w:rPr>
        <w:lastRenderedPageBreak/>
        <w:t>04   /   BENEFICIOS Y PROPUESTA DE VALOR</w:t>
      </w:r>
    </w:p>
    <w:p w14:paraId="62A71CC2" w14:textId="77777777" w:rsidR="00CB676D" w:rsidRPr="005732F3" w:rsidRDefault="00000000">
      <w:pPr>
        <w:pStyle w:val="Ttulo1"/>
        <w:rPr>
          <w:lang w:val="es-GT"/>
        </w:rPr>
      </w:pPr>
      <w:r w:rsidRPr="005732F3">
        <w:rPr>
          <w:lang w:val="es-GT"/>
        </w:rPr>
        <w:t>Una propuesta de valor</w:t>
      </w:r>
      <w:r w:rsidRPr="005732F3">
        <w:rPr>
          <w:lang w:val="es-GT"/>
        </w:rPr>
        <w:br/>
        <w:t>para toda la comunidad.</w:t>
      </w:r>
    </w:p>
    <w:p w14:paraId="400731F1" w14:textId="77777777" w:rsidR="00CB676D" w:rsidRPr="005732F3" w:rsidRDefault="00000000">
      <w:pPr>
        <w:rPr>
          <w:rFonts w:hint="eastAsia"/>
          <w:lang w:val="es-GT"/>
        </w:rPr>
      </w:pPr>
      <w:r w:rsidRPr="005732F3">
        <w:rPr>
          <w:color w:val="52635B"/>
          <w:sz w:val="24"/>
          <w:lang w:val="es-GT"/>
        </w:rPr>
        <w:t>Beneficios esperados que un piloto deberá contrastar.</w:t>
      </w:r>
    </w:p>
    <w:p w14:paraId="6F13C0DE" w14:textId="77777777" w:rsidR="00CB676D" w:rsidRPr="005732F3" w:rsidRDefault="00000000">
      <w:pPr>
        <w:pStyle w:val="Ttulo2"/>
        <w:rPr>
          <w:lang w:val="es-GT"/>
        </w:rPr>
      </w:pPr>
      <w:r w:rsidRPr="005732F3">
        <w:rPr>
          <w:lang w:val="es-GT"/>
        </w:rPr>
        <w:t>Para estudiantes</w:t>
      </w:r>
    </w:p>
    <w:p w14:paraId="63DAE814" w14:textId="77777777" w:rsidR="00CB676D" w:rsidRPr="005732F3" w:rsidRDefault="00000000" w:rsidP="005732F3">
      <w:pPr>
        <w:jc w:val="both"/>
        <w:rPr>
          <w:rFonts w:hint="eastAsia"/>
          <w:lang w:val="es-GT"/>
        </w:rPr>
      </w:pPr>
      <w:r w:rsidRPr="005732F3">
        <w:rPr>
          <w:lang w:val="es-GT"/>
        </w:rPr>
        <w:t>Un espacio para expresar ideas sin necesitar una respuesta perfecta. La orientación puede ayudarles a identificar dónde se atascan, revisar errores y practicar la explicación de sus decisiones. Buscamos favorecer la confianza basada en comprender y avanzar por cuenta propia.</w:t>
      </w:r>
    </w:p>
    <w:p w14:paraId="6006229A" w14:textId="77777777" w:rsidR="00CB676D" w:rsidRPr="005732F3" w:rsidRDefault="00000000">
      <w:pPr>
        <w:pStyle w:val="Ttulo2"/>
        <w:rPr>
          <w:lang w:val="es-GT"/>
        </w:rPr>
      </w:pPr>
      <w:r w:rsidRPr="005732F3">
        <w:rPr>
          <w:lang w:val="es-GT"/>
        </w:rPr>
        <w:t>Para profesores</w:t>
      </w:r>
    </w:p>
    <w:p w14:paraId="666A57E4" w14:textId="77777777" w:rsidR="00CB676D" w:rsidRPr="005732F3" w:rsidRDefault="00000000" w:rsidP="005732F3">
      <w:pPr>
        <w:jc w:val="both"/>
        <w:rPr>
          <w:rFonts w:hint="eastAsia"/>
          <w:lang w:val="es-GT"/>
        </w:rPr>
      </w:pPr>
      <w:r w:rsidRPr="005732F3">
        <w:rPr>
          <w:lang w:val="es-GT"/>
        </w:rPr>
        <w:t>Una herramienta complementaria para introducir conversaciones sobre cómo pedir ayuda a la IA. Puede servir como apoyo en actividades que exijan mostrar intentos y justificar respuestas. La revisión docente seguirá siendo necesaria para valorar la calidad de las orientaciones.</w:t>
      </w:r>
    </w:p>
    <w:p w14:paraId="18BABFE4" w14:textId="77777777" w:rsidR="00CB676D" w:rsidRPr="005732F3" w:rsidRDefault="00000000">
      <w:pPr>
        <w:pStyle w:val="Ttulo2"/>
        <w:rPr>
          <w:lang w:val="es-GT"/>
        </w:rPr>
      </w:pPr>
      <w:r w:rsidRPr="005732F3">
        <w:rPr>
          <w:lang w:val="es-GT"/>
        </w:rPr>
        <w:t>Para instituciones educativas</w:t>
      </w:r>
    </w:p>
    <w:p w14:paraId="4F603D2F" w14:textId="77777777" w:rsidR="00CB676D" w:rsidRPr="005732F3" w:rsidRDefault="00000000" w:rsidP="005732F3">
      <w:pPr>
        <w:jc w:val="both"/>
        <w:rPr>
          <w:rFonts w:hint="eastAsia"/>
          <w:lang w:val="es-GT"/>
        </w:rPr>
      </w:pPr>
      <w:r w:rsidRPr="005732F3">
        <w:rPr>
          <w:lang w:val="es-GT"/>
        </w:rPr>
        <w:t>Un prototipo con una filosofía pedagógica explícita que puede ponerse a prueba en un entorno acotado. Ofrece una base para explorar innovación educativa y recoger evidencia antes de decidir una adopción más amplia.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984"/>
      </w:tblGrid>
      <w:tr w:rsidR="00CB676D" w14:paraId="5BF836F8" w14:textId="77777777">
        <w:trPr>
          <w:cantSplit/>
          <w:tblHeader/>
          <w:jc w:val="center"/>
        </w:trPr>
        <w:tc>
          <w:tcPr>
            <w:tcW w:w="3096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235F4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18061F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 xml:space="preserve">Valor </w:t>
            </w:r>
            <w:proofErr w:type="spellStart"/>
            <w:r>
              <w:rPr>
                <w:b/>
                <w:color w:val="FFFFFF"/>
                <w:sz w:val="18"/>
              </w:rPr>
              <w:t>esperado</w:t>
            </w:r>
            <w:proofErr w:type="spellEnd"/>
          </w:p>
        </w:tc>
        <w:tc>
          <w:tcPr>
            <w:tcW w:w="6984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235F4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AFA921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Cómo proponemos evaluarlo</w:t>
            </w:r>
          </w:p>
        </w:tc>
      </w:tr>
      <w:tr w:rsidR="00CB676D" w:rsidRPr="005732F3" w14:paraId="4559805E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61BC15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sz w:val="18"/>
              </w:rPr>
              <w:t>Mayor participación</w:t>
            </w:r>
          </w:p>
        </w:tc>
        <w:tc>
          <w:tcPr>
            <w:tcW w:w="6984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79525D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Revisar con una rúbrica la calidad de los intentos y explicaciones.</w:t>
            </w:r>
          </w:p>
        </w:tc>
      </w:tr>
      <w:tr w:rsidR="00CB676D" w:rsidRPr="005732F3" w14:paraId="0985999E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9E7409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Más </w:t>
            </w:r>
            <w:proofErr w:type="spellStart"/>
            <w:r>
              <w:rPr>
                <w:sz w:val="18"/>
              </w:rPr>
              <w:t>autonomía</w:t>
            </w:r>
            <w:proofErr w:type="spellEnd"/>
          </w:p>
        </w:tc>
        <w:tc>
          <w:tcPr>
            <w:tcW w:w="6984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D64798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Comparar el desempeño en actividades equivalentes sin ayuda de IA.</w:t>
            </w:r>
          </w:p>
        </w:tc>
      </w:tr>
      <w:tr w:rsidR="00CB676D" w:rsidRPr="005732F3" w14:paraId="4A15F511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62FE90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Orientación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útil</w:t>
            </w:r>
            <w:proofErr w:type="spellEnd"/>
          </w:p>
        </w:tc>
        <w:tc>
          <w:tcPr>
            <w:tcW w:w="6984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CCD50C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Recoger valoraciones de estudiantes y revisión de docentes.</w:t>
            </w:r>
          </w:p>
        </w:tc>
      </w:tr>
      <w:tr w:rsidR="00CB676D" w:rsidRPr="005732F3" w14:paraId="33206687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67607F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Viabilidad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institucional</w:t>
            </w:r>
            <w:proofErr w:type="spellEnd"/>
          </w:p>
        </w:tc>
        <w:tc>
          <w:tcPr>
            <w:tcW w:w="6984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EDC160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Registrar incidencias, tiempo de apoyo y costo por sesión.</w:t>
            </w:r>
          </w:p>
        </w:tc>
      </w:tr>
    </w:tbl>
    <w:p w14:paraId="7D0A1D09" w14:textId="77777777" w:rsidR="00CB676D" w:rsidRDefault="00CB676D">
      <w:pPr>
        <w:rPr>
          <w:lang w:val="es-GT"/>
        </w:rPr>
      </w:pPr>
    </w:p>
    <w:p w14:paraId="7B638492" w14:textId="77777777" w:rsidR="005732F3" w:rsidRDefault="005732F3">
      <w:pPr>
        <w:rPr>
          <w:lang w:val="es-GT"/>
        </w:rPr>
      </w:pPr>
    </w:p>
    <w:p w14:paraId="7709BC82" w14:textId="77777777" w:rsidR="005732F3" w:rsidRPr="005732F3" w:rsidRDefault="005732F3">
      <w:pPr>
        <w:rPr>
          <w:rFonts w:hint="eastAsia"/>
          <w:lang w:val="es-GT"/>
        </w:rPr>
      </w:pPr>
    </w:p>
    <w:p w14:paraId="0808D3DD" w14:textId="77777777" w:rsidR="00CB676D" w:rsidRPr="005732F3" w:rsidRDefault="00000000">
      <w:pPr>
        <w:shd w:val="clear" w:color="auto" w:fill="FFF3B0"/>
        <w:spacing w:before="260" w:after="320"/>
        <w:ind w:left="180" w:right="180"/>
        <w:rPr>
          <w:rFonts w:hint="eastAsia"/>
          <w:lang w:val="es-GT"/>
        </w:rPr>
      </w:pPr>
      <w:r w:rsidRPr="005732F3">
        <w:rPr>
          <w:b/>
          <w:color w:val="235F49"/>
          <w:sz w:val="30"/>
          <w:lang w:val="es-GT"/>
        </w:rPr>
        <w:t>La promesa debe medirse en comprensión, además de satisfacción.</w:t>
      </w:r>
    </w:p>
    <w:p w14:paraId="09A60A34" w14:textId="77777777" w:rsidR="00CB676D" w:rsidRPr="005732F3" w:rsidRDefault="00000000">
      <w:pPr>
        <w:rPr>
          <w:rFonts w:hint="eastAsia"/>
          <w:lang w:val="es-GT"/>
        </w:rPr>
      </w:pPr>
      <w:r w:rsidRPr="005732F3">
        <w:rPr>
          <w:lang w:val="es-GT"/>
        </w:rPr>
        <w:br w:type="page"/>
      </w:r>
    </w:p>
    <w:p w14:paraId="41E2186D" w14:textId="77777777" w:rsidR="00CB676D" w:rsidRPr="005732F3" w:rsidRDefault="00000000">
      <w:pPr>
        <w:spacing w:after="240"/>
        <w:rPr>
          <w:rFonts w:hint="eastAsia"/>
          <w:lang w:val="es-GT"/>
        </w:rPr>
      </w:pPr>
      <w:r w:rsidRPr="005732F3">
        <w:rPr>
          <w:b/>
          <w:color w:val="235F49"/>
          <w:sz w:val="16"/>
          <w:lang w:val="es-GT"/>
        </w:rPr>
        <w:lastRenderedPageBreak/>
        <w:t>05   /   NUESTRA PLATAFORMA</w:t>
      </w:r>
    </w:p>
    <w:p w14:paraId="19CFD588" w14:textId="77777777" w:rsidR="00CB676D" w:rsidRPr="005732F3" w:rsidRDefault="00000000">
      <w:pPr>
        <w:pStyle w:val="Ttulo1"/>
        <w:rPr>
          <w:lang w:val="es-GT"/>
        </w:rPr>
      </w:pPr>
      <w:r w:rsidRPr="005732F3">
        <w:rPr>
          <w:lang w:val="es-GT"/>
        </w:rPr>
        <w:t>Una experiencia que</w:t>
      </w:r>
      <w:r w:rsidRPr="005732F3">
        <w:rPr>
          <w:lang w:val="es-GT"/>
        </w:rPr>
        <w:br/>
        <w:t>explica su propósito.</w:t>
      </w:r>
    </w:p>
    <w:p w14:paraId="553F8444" w14:textId="77777777" w:rsidR="00CB676D" w:rsidRDefault="00000000">
      <w:pPr>
        <w:rPr>
          <w:rFonts w:hint="eastAsia"/>
        </w:rPr>
      </w:pPr>
      <w:r>
        <w:rPr>
          <w:color w:val="52635B"/>
          <w:sz w:val="24"/>
        </w:rPr>
        <w:t xml:space="preserve">La </w:t>
      </w:r>
      <w:proofErr w:type="spellStart"/>
      <w:r>
        <w:rPr>
          <w:color w:val="52635B"/>
          <w:sz w:val="24"/>
        </w:rPr>
        <w:t>página</w:t>
      </w:r>
      <w:proofErr w:type="spellEnd"/>
      <w:r>
        <w:rPr>
          <w:color w:val="52635B"/>
          <w:sz w:val="24"/>
        </w:rPr>
        <w:t xml:space="preserve"> de </w:t>
      </w:r>
      <w:proofErr w:type="spellStart"/>
      <w:r>
        <w:rPr>
          <w:color w:val="52635B"/>
          <w:sz w:val="24"/>
        </w:rPr>
        <w:t>inicio</w:t>
      </w:r>
      <w:proofErr w:type="spellEnd"/>
      <w:r>
        <w:rPr>
          <w:color w:val="52635B"/>
          <w:sz w:val="24"/>
        </w:rPr>
        <w:t xml:space="preserve"> comunica el hábito que queremos promover.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768"/>
      </w:tblGrid>
      <w:tr w:rsidR="00CB676D" w:rsidRPr="005732F3" w14:paraId="5E4A6AD6" w14:textId="77777777">
        <w:tc>
          <w:tcPr>
            <w:tcW w:w="3312" w:type="dxa"/>
          </w:tcPr>
          <w:p w14:paraId="00C217F2" w14:textId="77777777" w:rsidR="00CB676D" w:rsidRDefault="00000000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D72EF4A" wp14:editId="0D52A275">
                  <wp:extent cx="1920240" cy="600404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ic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6004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8" w:type="dxa"/>
          </w:tcPr>
          <w:p w14:paraId="311D6054" w14:textId="77777777" w:rsidR="00CB676D" w:rsidRDefault="00CB676D">
            <w:pPr>
              <w:rPr>
                <w:rFonts w:hint="eastAsia"/>
              </w:rPr>
            </w:pPr>
          </w:p>
          <w:p w14:paraId="4F053FF2" w14:textId="77777777" w:rsidR="00CB676D" w:rsidRPr="005732F3" w:rsidRDefault="00000000">
            <w:pPr>
              <w:rPr>
                <w:rFonts w:hint="eastAsia"/>
                <w:lang w:val="es-GT"/>
              </w:rPr>
            </w:pPr>
            <w:r w:rsidRPr="005732F3">
              <w:rPr>
                <w:b/>
                <w:color w:val="235F49"/>
                <w:sz w:val="26"/>
                <w:lang w:val="es-GT"/>
              </w:rPr>
              <w:t>Una idea reconocible</w:t>
            </w:r>
          </w:p>
          <w:p w14:paraId="17730C8F" w14:textId="77777777" w:rsidR="00CB676D" w:rsidRPr="005732F3" w:rsidRDefault="00000000" w:rsidP="005732F3">
            <w:pPr>
              <w:spacing w:after="320"/>
              <w:jc w:val="both"/>
              <w:rPr>
                <w:rFonts w:hint="eastAsia"/>
                <w:lang w:val="es-GT"/>
              </w:rPr>
            </w:pPr>
            <w:r w:rsidRPr="005732F3">
              <w:rPr>
                <w:lang w:val="es-GT"/>
              </w:rPr>
              <w:t>El eslogan y los colores presentan una experiencia serena, centrada en aprender y participar.</w:t>
            </w:r>
          </w:p>
          <w:p w14:paraId="33B57974" w14:textId="77777777" w:rsidR="00CB676D" w:rsidRPr="005732F3" w:rsidRDefault="00000000">
            <w:pPr>
              <w:rPr>
                <w:rFonts w:hint="eastAsia"/>
                <w:lang w:val="es-GT"/>
              </w:rPr>
            </w:pPr>
            <w:r w:rsidRPr="005732F3">
              <w:rPr>
                <w:b/>
                <w:color w:val="235F49"/>
                <w:sz w:val="26"/>
                <w:lang w:val="es-GT"/>
              </w:rPr>
              <w:t>Acceso visible</w:t>
            </w:r>
          </w:p>
          <w:p w14:paraId="5401371F" w14:textId="77777777" w:rsidR="00CB676D" w:rsidRPr="005732F3" w:rsidRDefault="00000000" w:rsidP="005732F3">
            <w:pPr>
              <w:spacing w:after="320"/>
              <w:jc w:val="both"/>
              <w:rPr>
                <w:rFonts w:hint="eastAsia"/>
                <w:lang w:val="es-GT"/>
              </w:rPr>
            </w:pPr>
            <w:r w:rsidRPr="005732F3">
              <w:rPr>
                <w:lang w:val="es-GT"/>
              </w:rPr>
              <w:t>La página ofrece entradas para crear una cuenta o iniciar sesión. El código incluye ambos formularios y el cierre de sesión.</w:t>
            </w:r>
          </w:p>
          <w:p w14:paraId="4DAC9440" w14:textId="77777777" w:rsidR="00CB676D" w:rsidRPr="005732F3" w:rsidRDefault="00000000">
            <w:pPr>
              <w:rPr>
                <w:rFonts w:hint="eastAsia"/>
                <w:lang w:val="es-GT"/>
              </w:rPr>
            </w:pPr>
            <w:r w:rsidRPr="005732F3">
              <w:rPr>
                <w:b/>
                <w:color w:val="235F49"/>
                <w:sz w:val="26"/>
                <w:lang w:val="es-GT"/>
              </w:rPr>
              <w:t>El método a la vista</w:t>
            </w:r>
          </w:p>
          <w:p w14:paraId="70C03BFB" w14:textId="4B91D0A5" w:rsidR="00CB676D" w:rsidRPr="005732F3" w:rsidRDefault="00000000" w:rsidP="005732F3">
            <w:pPr>
              <w:spacing w:after="320"/>
              <w:jc w:val="both"/>
              <w:rPr>
                <w:rFonts w:hint="eastAsia"/>
                <w:lang w:val="es-GT"/>
              </w:rPr>
            </w:pPr>
            <w:r w:rsidRPr="005732F3">
              <w:rPr>
                <w:lang w:val="es-GT"/>
              </w:rPr>
              <w:t>Una conversación muestra cómo el agente pide el intento y ofrece una pista. Es un ejemplo editorial, no una transcripción validada de una sesión real.</w:t>
            </w:r>
          </w:p>
          <w:p w14:paraId="19C9F922" w14:textId="77777777" w:rsidR="00CB676D" w:rsidRPr="005732F3" w:rsidRDefault="00000000">
            <w:pPr>
              <w:rPr>
                <w:rFonts w:hint="eastAsia"/>
                <w:lang w:val="es-GT"/>
              </w:rPr>
            </w:pPr>
            <w:r w:rsidRPr="005732F3">
              <w:rPr>
                <w:b/>
                <w:color w:val="235F49"/>
                <w:sz w:val="26"/>
                <w:lang w:val="es-GT"/>
              </w:rPr>
              <w:t>Un recorrido explicado</w:t>
            </w:r>
          </w:p>
          <w:p w14:paraId="74674505" w14:textId="77777777" w:rsidR="00CB676D" w:rsidRPr="005732F3" w:rsidRDefault="00000000" w:rsidP="005732F3">
            <w:pPr>
              <w:spacing w:after="320"/>
              <w:jc w:val="both"/>
              <w:rPr>
                <w:rFonts w:hint="eastAsia"/>
                <w:lang w:val="es-GT"/>
              </w:rPr>
            </w:pPr>
            <w:r w:rsidRPr="005732F3">
              <w:rPr>
                <w:lang w:val="es-GT"/>
              </w:rPr>
              <w:t>Las secciones sobre el problema, los tres pasos y las preguntas frecuentes ayudan a comprender la propuesta antes de entrar.</w:t>
            </w:r>
          </w:p>
          <w:p w14:paraId="38CFCF72" w14:textId="77777777" w:rsidR="00CB676D" w:rsidRPr="005732F3" w:rsidRDefault="00000000">
            <w:pPr>
              <w:rPr>
                <w:rFonts w:hint="eastAsia"/>
                <w:lang w:val="es-GT"/>
              </w:rPr>
            </w:pPr>
            <w:r w:rsidRPr="005732F3">
              <w:rPr>
                <w:b/>
                <w:color w:val="235F49"/>
                <w:sz w:val="26"/>
                <w:lang w:val="es-GT"/>
              </w:rPr>
              <w:t>Más allá de la portada</w:t>
            </w:r>
          </w:p>
          <w:p w14:paraId="1756215B" w14:textId="287905A8" w:rsidR="00CB676D" w:rsidRPr="005732F3" w:rsidRDefault="00000000" w:rsidP="005732F3">
            <w:pPr>
              <w:spacing w:after="320"/>
              <w:jc w:val="both"/>
              <w:rPr>
                <w:rFonts w:hint="eastAsia"/>
                <w:lang w:val="es-GT"/>
              </w:rPr>
            </w:pPr>
            <w:r w:rsidRPr="005732F3">
              <w:rPr>
                <w:lang w:val="es-GT"/>
              </w:rPr>
              <w:t>El código incluye una interfaz de chat con nuevo chat, historial y envío de mensajes</w:t>
            </w:r>
            <w:r w:rsidR="005732F3">
              <w:rPr>
                <w:lang w:val="es-GT"/>
              </w:rPr>
              <w:t xml:space="preserve"> como </w:t>
            </w:r>
            <w:r w:rsidRPr="005732F3">
              <w:rPr>
                <w:lang w:val="es-GT"/>
              </w:rPr>
              <w:t xml:space="preserve">registro, login </w:t>
            </w:r>
            <w:r w:rsidR="005732F3">
              <w:rPr>
                <w:lang w:val="es-GT"/>
              </w:rPr>
              <w:t xml:space="preserve">y </w:t>
            </w:r>
            <w:r w:rsidRPr="005732F3">
              <w:rPr>
                <w:lang w:val="es-GT"/>
              </w:rPr>
              <w:t>chat autenticado</w:t>
            </w:r>
            <w:r w:rsidR="005732F3">
              <w:rPr>
                <w:lang w:val="es-GT"/>
              </w:rPr>
              <w:t>.</w:t>
            </w:r>
          </w:p>
        </w:tc>
      </w:tr>
    </w:tbl>
    <w:p w14:paraId="67F17838" w14:textId="77777777" w:rsidR="00CB676D" w:rsidRPr="005732F3" w:rsidRDefault="00000000">
      <w:pPr>
        <w:rPr>
          <w:rFonts w:hint="eastAsia"/>
          <w:lang w:val="es-GT"/>
        </w:rPr>
      </w:pPr>
      <w:r w:rsidRPr="005732F3">
        <w:rPr>
          <w:color w:val="52635B"/>
          <w:sz w:val="16"/>
          <w:lang w:val="es-GT"/>
        </w:rPr>
        <w:t>Captura proporcionada por el equipo, 26 de octubre de 2026. Se conserva su proporción. El tamaño permite apreciar el diseño general; los detalles del contenido se explican a la derecha.</w:t>
      </w:r>
    </w:p>
    <w:p w14:paraId="359DEC70" w14:textId="77777777" w:rsidR="00CB676D" w:rsidRPr="005732F3" w:rsidRDefault="00000000">
      <w:pPr>
        <w:rPr>
          <w:rFonts w:hint="eastAsia"/>
          <w:lang w:val="es-GT"/>
        </w:rPr>
      </w:pPr>
      <w:r w:rsidRPr="005732F3">
        <w:rPr>
          <w:lang w:val="es-GT"/>
        </w:rPr>
        <w:br w:type="page"/>
      </w:r>
    </w:p>
    <w:p w14:paraId="06845457" w14:textId="77777777" w:rsidR="00CB676D" w:rsidRPr="005732F3" w:rsidRDefault="00000000">
      <w:pPr>
        <w:spacing w:after="240"/>
        <w:rPr>
          <w:rFonts w:hint="eastAsia"/>
          <w:lang w:val="es-GT"/>
        </w:rPr>
      </w:pPr>
      <w:r w:rsidRPr="005732F3">
        <w:rPr>
          <w:b/>
          <w:color w:val="235F49"/>
          <w:sz w:val="16"/>
          <w:lang w:val="es-GT"/>
        </w:rPr>
        <w:lastRenderedPageBreak/>
        <w:t>06   /   ESTADO DEL PRODUCTO</w:t>
      </w:r>
    </w:p>
    <w:p w14:paraId="1DA4444E" w14:textId="77777777" w:rsidR="00CB676D" w:rsidRPr="005732F3" w:rsidRDefault="00000000">
      <w:pPr>
        <w:pStyle w:val="Ttulo1"/>
        <w:rPr>
          <w:lang w:val="es-GT"/>
        </w:rPr>
      </w:pPr>
      <w:r w:rsidRPr="005732F3">
        <w:rPr>
          <w:lang w:val="es-GT"/>
        </w:rPr>
        <w:t>Lo que existe hoy</w:t>
      </w:r>
      <w:r w:rsidRPr="005732F3">
        <w:rPr>
          <w:lang w:val="es-GT"/>
        </w:rPr>
        <w:br/>
        <w:t>y lo que sigue.</w:t>
      </w:r>
    </w:p>
    <w:p w14:paraId="41DD2EBD" w14:textId="00413B67" w:rsidR="00CB676D" w:rsidRDefault="00CB676D">
      <w:pPr>
        <w:rPr>
          <w:color w:val="52635B"/>
          <w:sz w:val="24"/>
          <w:lang w:val="es-GT"/>
        </w:rPr>
      </w:pPr>
    </w:p>
    <w:p w14:paraId="025C4E51" w14:textId="77777777" w:rsidR="005732F3" w:rsidRPr="005732F3" w:rsidRDefault="005732F3">
      <w:pPr>
        <w:rPr>
          <w:rFonts w:hint="eastAsia"/>
          <w:lang w:val="es-G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632"/>
      </w:tblGrid>
      <w:tr w:rsidR="00CB676D" w14:paraId="2BC110B6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235F4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56F0A9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7632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235F4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5B61BA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Funciones y alcance</w:t>
            </w:r>
          </w:p>
        </w:tc>
      </w:tr>
      <w:tr w:rsidR="00CB676D" w:rsidRPr="005732F3" w14:paraId="582DDE9A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AADE93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sz w:val="18"/>
              </w:rPr>
              <w:t>Implementado en código</w:t>
            </w:r>
          </w:p>
        </w:tc>
        <w:tc>
          <w:tcPr>
            <w:tcW w:w="7632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2979AE" w14:textId="4B3AB800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 xml:space="preserve">Página de inicio; registro; login con usuario o correo; </w:t>
            </w:r>
            <w:proofErr w:type="spellStart"/>
            <w:r w:rsidRPr="005732F3">
              <w:rPr>
                <w:sz w:val="18"/>
                <w:lang w:val="es-GT"/>
              </w:rPr>
              <w:t>logout</w:t>
            </w:r>
            <w:proofErr w:type="spellEnd"/>
            <w:r w:rsidR="005732F3">
              <w:rPr>
                <w:sz w:val="18"/>
                <w:lang w:val="es-GT"/>
              </w:rPr>
              <w:t xml:space="preserve"> y </w:t>
            </w:r>
            <w:r w:rsidRPr="005732F3">
              <w:rPr>
                <w:sz w:val="18"/>
                <w:lang w:val="es-GT"/>
              </w:rPr>
              <w:t>acceso privado</w:t>
            </w:r>
            <w:r w:rsidR="005732F3">
              <w:rPr>
                <w:sz w:val="18"/>
                <w:lang w:val="es-GT"/>
              </w:rPr>
              <w:t>.</w:t>
            </w:r>
          </w:p>
        </w:tc>
      </w:tr>
      <w:tr w:rsidR="00CB676D" w:rsidRPr="005732F3" w14:paraId="3CAD649A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C1A457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Implementado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código</w:t>
            </w:r>
            <w:proofErr w:type="spellEnd"/>
          </w:p>
        </w:tc>
        <w:tc>
          <w:tcPr>
            <w:tcW w:w="7632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CA9B1D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 xml:space="preserve">Contraseñas con </w:t>
            </w:r>
            <w:proofErr w:type="spellStart"/>
            <w:r w:rsidRPr="005732F3">
              <w:rPr>
                <w:sz w:val="18"/>
                <w:lang w:val="es-GT"/>
              </w:rPr>
              <w:t>BCrypt</w:t>
            </w:r>
            <w:proofErr w:type="spellEnd"/>
            <w:r w:rsidRPr="005732F3">
              <w:rPr>
                <w:sz w:val="18"/>
                <w:lang w:val="es-GT"/>
              </w:rPr>
              <w:t>, validación de registro y persistencia de cuentas en SQLite.</w:t>
            </w:r>
          </w:p>
        </w:tc>
      </w:tr>
      <w:tr w:rsidR="00CB676D" w:rsidRPr="005732F3" w14:paraId="424B749D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F94335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Implementado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código</w:t>
            </w:r>
            <w:proofErr w:type="spellEnd"/>
          </w:p>
        </w:tc>
        <w:tc>
          <w:tcPr>
            <w:tcW w:w="7632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942B3D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Chat, nuevas conversaciones, historial y mensajes almacenados por usuario; control de pertenencia al abrir conversaciones.</w:t>
            </w:r>
          </w:p>
        </w:tc>
      </w:tr>
      <w:tr w:rsidR="00CB676D" w:rsidRPr="005732F3" w14:paraId="29A26F50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C58060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Implementado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código</w:t>
            </w:r>
            <w:proofErr w:type="spellEnd"/>
          </w:p>
        </w:tc>
        <w:tc>
          <w:tcPr>
            <w:tcW w:w="7632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DADECF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 xml:space="preserve">Servicio de tutoría con instrucciones educativas e integración externa mediante </w:t>
            </w:r>
            <w:proofErr w:type="spellStart"/>
            <w:r w:rsidRPr="005732F3">
              <w:rPr>
                <w:sz w:val="18"/>
                <w:lang w:val="es-GT"/>
              </w:rPr>
              <w:t>NvidiaClient</w:t>
            </w:r>
            <w:proofErr w:type="spellEnd"/>
            <w:r w:rsidRPr="005732F3">
              <w:rPr>
                <w:sz w:val="18"/>
                <w:lang w:val="es-GT"/>
              </w:rPr>
              <w:t xml:space="preserve"> y la interfaz </w:t>
            </w:r>
            <w:proofErr w:type="spellStart"/>
            <w:r w:rsidRPr="005732F3">
              <w:rPr>
                <w:sz w:val="18"/>
                <w:lang w:val="es-GT"/>
              </w:rPr>
              <w:t>AiClient</w:t>
            </w:r>
            <w:proofErr w:type="spellEnd"/>
            <w:r w:rsidRPr="005732F3">
              <w:rPr>
                <w:sz w:val="18"/>
                <w:lang w:val="es-GT"/>
              </w:rPr>
              <w:t>.</w:t>
            </w:r>
          </w:p>
        </w:tc>
      </w:tr>
      <w:tr w:rsidR="00CB676D" w:rsidRPr="005732F3" w14:paraId="717A84EE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95F8DB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Pendiente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desarrollo</w:t>
            </w:r>
            <w:proofErr w:type="spellEnd"/>
          </w:p>
        </w:tc>
        <w:tc>
          <w:tcPr>
            <w:tcW w:w="7632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78AC66" w14:textId="4DDBB1CF" w:rsidR="00CB676D" w:rsidRPr="005732F3" w:rsidRDefault="005732F3">
            <w:pPr>
              <w:spacing w:after="60" w:line="264" w:lineRule="auto"/>
              <w:rPr>
                <w:rFonts w:hint="eastAsia"/>
                <w:lang w:val="es-GT"/>
              </w:rPr>
            </w:pPr>
            <w:r>
              <w:rPr>
                <w:sz w:val="18"/>
                <w:lang w:val="es-GT"/>
              </w:rPr>
              <w:t>D</w:t>
            </w:r>
            <w:r w:rsidR="00000000" w:rsidRPr="005732F3">
              <w:rPr>
                <w:sz w:val="18"/>
                <w:lang w:val="es-GT"/>
              </w:rPr>
              <w:t>iario y tareas, señalados como próximos en la interfaz.</w:t>
            </w:r>
          </w:p>
        </w:tc>
      </w:tr>
      <w:tr w:rsidR="00CB676D" w:rsidRPr="005732F3" w14:paraId="0CD2A481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4A85B7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Pendiente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validación</w:t>
            </w:r>
            <w:proofErr w:type="spellEnd"/>
          </w:p>
        </w:tc>
        <w:tc>
          <w:tcPr>
            <w:tcW w:w="7632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F87CA5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Fiabilidad de la tutoría, impacto educativo y preparación para un despliegue institucional.</w:t>
            </w:r>
          </w:p>
        </w:tc>
      </w:tr>
    </w:tbl>
    <w:p w14:paraId="1CCB3845" w14:textId="77777777" w:rsidR="00CB676D" w:rsidRPr="005732F3" w:rsidRDefault="00000000">
      <w:pPr>
        <w:rPr>
          <w:rFonts w:hint="eastAsia"/>
          <w:lang w:val="es-GT"/>
        </w:rPr>
      </w:pPr>
      <w:r w:rsidRPr="005732F3">
        <w:rPr>
          <w:lang w:val="es-GT"/>
        </w:rPr>
        <w:br w:type="page"/>
      </w:r>
    </w:p>
    <w:p w14:paraId="3B3A6C82" w14:textId="77777777" w:rsidR="00CB676D" w:rsidRPr="005732F3" w:rsidRDefault="00000000">
      <w:pPr>
        <w:spacing w:after="240"/>
        <w:rPr>
          <w:rFonts w:hint="eastAsia"/>
          <w:lang w:val="es-GT"/>
        </w:rPr>
      </w:pPr>
      <w:r w:rsidRPr="005732F3">
        <w:rPr>
          <w:b/>
          <w:color w:val="235F49"/>
          <w:sz w:val="16"/>
          <w:lang w:val="es-GT"/>
        </w:rPr>
        <w:lastRenderedPageBreak/>
        <w:t>07   /   TECNOLOGÍA E INNOVACIÓN</w:t>
      </w:r>
    </w:p>
    <w:p w14:paraId="4B618EF8" w14:textId="77777777" w:rsidR="00CB676D" w:rsidRPr="005732F3" w:rsidRDefault="00000000">
      <w:pPr>
        <w:pStyle w:val="Ttulo1"/>
        <w:rPr>
          <w:lang w:val="es-GT"/>
        </w:rPr>
      </w:pPr>
      <w:r w:rsidRPr="005732F3">
        <w:rPr>
          <w:lang w:val="es-GT"/>
        </w:rPr>
        <w:t>Una base modular</w:t>
      </w:r>
      <w:r w:rsidRPr="005732F3">
        <w:rPr>
          <w:lang w:val="es-GT"/>
        </w:rPr>
        <w:br/>
        <w:t>para evolucionar.</w:t>
      </w:r>
    </w:p>
    <w:p w14:paraId="78B68E77" w14:textId="77777777" w:rsidR="00CB676D" w:rsidRPr="005732F3" w:rsidRDefault="00000000">
      <w:pPr>
        <w:rPr>
          <w:rFonts w:hint="eastAsia"/>
          <w:lang w:val="es-GT"/>
        </w:rPr>
      </w:pPr>
      <w:r w:rsidRPr="005732F3">
        <w:rPr>
          <w:color w:val="52635B"/>
          <w:sz w:val="24"/>
          <w:lang w:val="es-GT"/>
        </w:rPr>
        <w:t>Tecnología organizada alrededor del recorrido de aprendizaje.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888"/>
        <w:gridCol w:w="4680"/>
      </w:tblGrid>
      <w:tr w:rsidR="00CB676D" w14:paraId="3ADCD641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235F4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846B49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w="3888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235F4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149355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Tecnologías verificadas</w:t>
            </w:r>
          </w:p>
        </w:tc>
        <w:tc>
          <w:tcPr>
            <w:tcW w:w="468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235F4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64E61D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Aporte al producto</w:t>
            </w:r>
          </w:p>
        </w:tc>
      </w:tr>
      <w:tr w:rsidR="00CB676D" w:rsidRPr="005732F3" w14:paraId="4EB5F50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144EDC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sz w:val="18"/>
              </w:rPr>
              <w:t>Aplicación</w:t>
            </w:r>
          </w:p>
        </w:tc>
        <w:tc>
          <w:tcPr>
            <w:tcW w:w="3888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222032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sz w:val="18"/>
              </w:rPr>
              <w:t>Java · Spring Boot · Spring MVC</w:t>
            </w:r>
          </w:p>
        </w:tc>
        <w:tc>
          <w:tcPr>
            <w:tcW w:w="468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39E293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Organización del servidor y de las rutas de la plataforma.</w:t>
            </w:r>
          </w:p>
        </w:tc>
      </w:tr>
      <w:tr w:rsidR="00CB676D" w:rsidRPr="005732F3" w14:paraId="4B968AB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85B5EE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Interfaz</w:t>
            </w:r>
            <w:proofErr w:type="spellEnd"/>
          </w:p>
        </w:tc>
        <w:tc>
          <w:tcPr>
            <w:tcW w:w="3888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A141A0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sz w:val="18"/>
              </w:rPr>
              <w:t>Thymeleaf · HTML · CSS · JavaScript</w:t>
            </w:r>
          </w:p>
        </w:tc>
        <w:tc>
          <w:tcPr>
            <w:tcW w:w="468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5F92FA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Formularios, páginas y conversación desde el navegador.</w:t>
            </w:r>
          </w:p>
        </w:tc>
      </w:tr>
      <w:tr w:rsidR="00CB676D" w:rsidRPr="005732F3" w14:paraId="6EE9953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53642B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Acceso</w:t>
            </w:r>
            <w:proofErr w:type="spellEnd"/>
          </w:p>
        </w:tc>
        <w:tc>
          <w:tcPr>
            <w:tcW w:w="3888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36A47B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sz w:val="18"/>
              </w:rPr>
              <w:t>Spring Security · BCrypt</w:t>
            </w:r>
          </w:p>
        </w:tc>
        <w:tc>
          <w:tcPr>
            <w:tcW w:w="468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50DAE0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Autenticación, permisos por rol y almacenamiento de hashes de contraseña.</w:t>
            </w:r>
          </w:p>
        </w:tc>
      </w:tr>
      <w:tr w:rsidR="00CB676D" w:rsidRPr="005732F3" w14:paraId="3EBB2F0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0D867E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sz w:val="18"/>
              </w:rPr>
              <w:t>Datos</w:t>
            </w:r>
          </w:p>
        </w:tc>
        <w:tc>
          <w:tcPr>
            <w:tcW w:w="3888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ED55D5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sz w:val="18"/>
              </w:rPr>
              <w:t>SQLite · repositorios JDBC</w:t>
            </w:r>
          </w:p>
        </w:tc>
        <w:tc>
          <w:tcPr>
            <w:tcW w:w="468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029FD9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Persistencia local de cuentas, conversaciones y mensajes.</w:t>
            </w:r>
          </w:p>
        </w:tc>
      </w:tr>
      <w:tr w:rsidR="00CB676D" w:rsidRPr="005732F3" w14:paraId="68FCBFC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073E23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Inteligencia</w:t>
            </w:r>
            <w:proofErr w:type="spellEnd"/>
            <w:r>
              <w:rPr>
                <w:sz w:val="18"/>
              </w:rPr>
              <w:t xml:space="preserve"> artificial</w:t>
            </w:r>
          </w:p>
        </w:tc>
        <w:tc>
          <w:tcPr>
            <w:tcW w:w="3888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E79975" w14:textId="77777777" w:rsidR="00CB676D" w:rsidRDefault="00000000">
            <w:pPr>
              <w:spacing w:after="60" w:line="264" w:lineRule="auto"/>
              <w:rPr>
                <w:rFonts w:hint="eastAsia"/>
              </w:rPr>
            </w:pPr>
            <w:r>
              <w:rPr>
                <w:sz w:val="18"/>
              </w:rPr>
              <w:t>AiClient · NvidiaClient</w:t>
            </w:r>
          </w:p>
        </w:tc>
        <w:tc>
          <w:tcPr>
            <w:tcW w:w="468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F7080D" w14:textId="77777777" w:rsidR="00CB676D" w:rsidRPr="005732F3" w:rsidRDefault="00000000">
            <w:pPr>
              <w:spacing w:after="60" w:line="264" w:lineRule="auto"/>
              <w:rPr>
                <w:rFonts w:hint="eastAsia"/>
                <w:lang w:val="es-GT"/>
              </w:rPr>
            </w:pPr>
            <w:r w:rsidRPr="005732F3">
              <w:rPr>
                <w:sz w:val="18"/>
                <w:lang w:val="es-GT"/>
              </w:rPr>
              <w:t>Conexión externa separada de la lógica de tutoría.</w:t>
            </w:r>
          </w:p>
        </w:tc>
      </w:tr>
    </w:tbl>
    <w:p w14:paraId="4356F696" w14:textId="77777777" w:rsidR="00CB676D" w:rsidRPr="005732F3" w:rsidRDefault="00CB676D">
      <w:pPr>
        <w:rPr>
          <w:rFonts w:hint="eastAsia"/>
          <w:lang w:val="es-GT"/>
        </w:rPr>
      </w:pPr>
    </w:p>
    <w:p w14:paraId="7A3EAD88" w14:textId="77777777" w:rsidR="00CB676D" w:rsidRPr="005732F3" w:rsidRDefault="00000000">
      <w:pPr>
        <w:pStyle w:val="Ttulo2"/>
        <w:rPr>
          <w:lang w:val="es-GT"/>
        </w:rPr>
      </w:pPr>
      <w:r w:rsidRPr="005732F3">
        <w:rPr>
          <w:lang w:val="es-GT"/>
        </w:rPr>
        <w:t>La innovación está en la experiencia educativa</w:t>
      </w:r>
    </w:p>
    <w:p w14:paraId="519440D4" w14:textId="77777777" w:rsidR="00CB676D" w:rsidRDefault="00000000" w:rsidP="005732F3">
      <w:pPr>
        <w:jc w:val="both"/>
        <w:rPr>
          <w:lang w:val="es-GT"/>
        </w:rPr>
      </w:pPr>
      <w:r w:rsidRPr="005732F3">
        <w:rPr>
          <w:lang w:val="es-GT"/>
        </w:rPr>
        <w:t>El servicio de chat incorpora instrucciones para diferenciar explicaciones conceptuales, ejercicios sin intento y revisiones de trabajo propio. El diseño busca graduar la ayuda según la participación del estudiante; no depende de entrenar un modelo propio.</w:t>
      </w:r>
    </w:p>
    <w:p w14:paraId="5200C7D2" w14:textId="77777777" w:rsidR="00B73CB5" w:rsidRPr="005732F3" w:rsidRDefault="00B73CB5" w:rsidP="005732F3">
      <w:pPr>
        <w:jc w:val="both"/>
        <w:rPr>
          <w:rFonts w:hint="eastAsia"/>
          <w:lang w:val="es-GT"/>
        </w:rPr>
      </w:pPr>
    </w:p>
    <w:p w14:paraId="48BB1542" w14:textId="77777777" w:rsidR="00CB676D" w:rsidRPr="005732F3" w:rsidRDefault="00000000">
      <w:pPr>
        <w:shd w:val="clear" w:color="auto" w:fill="F2F5EF"/>
        <w:spacing w:before="260" w:after="320"/>
        <w:ind w:left="180" w:right="180"/>
        <w:rPr>
          <w:rFonts w:hint="eastAsia"/>
          <w:lang w:val="es-GT"/>
        </w:rPr>
      </w:pPr>
      <w:r w:rsidRPr="005732F3">
        <w:rPr>
          <w:b/>
          <w:color w:val="235F49"/>
          <w:sz w:val="30"/>
          <w:lang w:val="es-GT"/>
        </w:rPr>
        <w:t>Una arquitectura extensible es un punto de partida; la adopción requiere validación.</w:t>
      </w:r>
    </w:p>
    <w:p w14:paraId="37122766" w14:textId="77777777" w:rsidR="00CB676D" w:rsidRPr="005732F3" w:rsidRDefault="00000000">
      <w:pPr>
        <w:rPr>
          <w:rFonts w:hint="eastAsia"/>
          <w:lang w:val="es-GT"/>
        </w:rPr>
      </w:pPr>
      <w:r w:rsidRPr="005732F3">
        <w:rPr>
          <w:lang w:val="es-GT"/>
        </w:rPr>
        <w:br w:type="page"/>
      </w:r>
    </w:p>
    <w:p w14:paraId="4E7E541D" w14:textId="77777777" w:rsidR="00CB676D" w:rsidRPr="005732F3" w:rsidRDefault="00000000">
      <w:pPr>
        <w:spacing w:after="240"/>
        <w:rPr>
          <w:rFonts w:hint="eastAsia"/>
          <w:lang w:val="es-GT"/>
        </w:rPr>
      </w:pPr>
      <w:r w:rsidRPr="005732F3">
        <w:rPr>
          <w:b/>
          <w:color w:val="235F49"/>
          <w:sz w:val="16"/>
          <w:lang w:val="es-GT"/>
        </w:rPr>
        <w:lastRenderedPageBreak/>
        <w:t>08   /   VISIÓN Y CRECIMIENTO</w:t>
      </w:r>
    </w:p>
    <w:p w14:paraId="5F6DB121" w14:textId="77777777" w:rsidR="00CB676D" w:rsidRPr="005732F3" w:rsidRDefault="00000000">
      <w:pPr>
        <w:pStyle w:val="Ttulo1"/>
        <w:rPr>
          <w:lang w:val="es-GT"/>
        </w:rPr>
      </w:pPr>
      <w:r w:rsidRPr="005732F3">
        <w:rPr>
          <w:lang w:val="es-GT"/>
        </w:rPr>
        <w:t>Crecer a partir</w:t>
      </w:r>
      <w:r w:rsidRPr="005732F3">
        <w:rPr>
          <w:lang w:val="es-GT"/>
        </w:rPr>
        <w:br/>
        <w:t>de evidencia real.</w:t>
      </w:r>
    </w:p>
    <w:p w14:paraId="0E311B9A" w14:textId="02FE939E" w:rsidR="00CB676D" w:rsidRPr="005732F3" w:rsidRDefault="00CB676D">
      <w:pPr>
        <w:rPr>
          <w:rFonts w:hint="eastAsia"/>
          <w:lang w:val="es-G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176"/>
      </w:tblGrid>
      <w:tr w:rsidR="00B73CB5" w14:paraId="5126006E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235F4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FCA9E8" w14:textId="2B52C7FD" w:rsidR="00B73CB5" w:rsidRDefault="00B73CB5">
            <w:pPr>
              <w:spacing w:after="60" w:line="26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w="4176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235F4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0EDD48" w14:textId="31AA8A94" w:rsidR="00B73CB5" w:rsidRDefault="00B73CB5">
            <w:pPr>
              <w:spacing w:after="60" w:line="26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Testimonio</w:t>
            </w:r>
          </w:p>
        </w:tc>
      </w:tr>
      <w:tr w:rsidR="00B73CB5" w:rsidRPr="005732F3" w14:paraId="1AFF7846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EB4CCF" w14:textId="0D47534D" w:rsidR="00B73CB5" w:rsidRDefault="00B73CB5">
            <w:pPr>
              <w:spacing w:after="60" w:line="264" w:lineRule="auto"/>
              <w:rPr>
                <w:rFonts w:hint="eastAsia"/>
              </w:rPr>
            </w:pPr>
            <w:r>
              <w:rPr>
                <w:sz w:val="18"/>
              </w:rPr>
              <w:t>Alejandro</w:t>
            </w:r>
          </w:p>
        </w:tc>
        <w:tc>
          <w:tcPr>
            <w:tcW w:w="4176" w:type="dxa"/>
            <w:tcBorders>
              <w:top w:val="single" w:sz="4" w:space="0" w:color="D9E2DC"/>
              <w:left w:val="single" w:sz="4" w:space="0" w:color="D9E2DC"/>
              <w:bottom w:val="single" w:sz="4" w:space="0" w:color="D9E2DC"/>
              <w:right w:val="single" w:sz="4" w:space="0" w:color="D9E2DC"/>
            </w:tcBorders>
            <w:shd w:val="clear" w:color="auto" w:fill="F2F5E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EE7AAB" w14:textId="04D4EDE5" w:rsidR="00B73CB5" w:rsidRPr="005732F3" w:rsidRDefault="00B73CB5">
            <w:pPr>
              <w:spacing w:after="60" w:line="264" w:lineRule="auto"/>
              <w:rPr>
                <w:rFonts w:hint="eastAsia"/>
                <w:lang w:val="es-GT"/>
              </w:rPr>
            </w:pPr>
            <w:r>
              <w:rPr>
                <w:sz w:val="18"/>
                <w:lang w:val="es-GT"/>
              </w:rPr>
              <w:t>Pude sacar 95 en cálculo.</w:t>
            </w:r>
          </w:p>
        </w:tc>
      </w:tr>
    </w:tbl>
    <w:p w14:paraId="431ACB90" w14:textId="77777777" w:rsidR="00CB676D" w:rsidRPr="005732F3" w:rsidRDefault="00CB676D">
      <w:pPr>
        <w:rPr>
          <w:rFonts w:hint="eastAsia"/>
          <w:lang w:val="es-GT"/>
        </w:rPr>
      </w:pPr>
    </w:p>
    <w:p w14:paraId="3953F6B4" w14:textId="148B0552" w:rsidR="00CB676D" w:rsidRPr="005732F3" w:rsidRDefault="00000000" w:rsidP="00B73CB5">
      <w:pPr>
        <w:rPr>
          <w:rFonts w:hint="eastAsia"/>
          <w:lang w:val="es-GT"/>
        </w:rPr>
      </w:pPr>
      <w:r w:rsidRPr="005732F3">
        <w:rPr>
          <w:lang w:val="es-GT"/>
        </w:rPr>
        <w:br w:type="page"/>
      </w:r>
      <w:r w:rsidR="00B73CB5">
        <w:rPr>
          <w:b/>
          <w:color w:val="235F49"/>
          <w:sz w:val="16"/>
          <w:lang w:val="es-GT"/>
        </w:rPr>
        <w:lastRenderedPageBreak/>
        <w:t>09</w:t>
      </w:r>
      <w:r w:rsidRPr="005732F3">
        <w:rPr>
          <w:b/>
          <w:color w:val="235F49"/>
          <w:sz w:val="16"/>
          <w:lang w:val="es-GT"/>
        </w:rPr>
        <w:t xml:space="preserve">   /   REFERENCIAS Y </w:t>
      </w:r>
      <w:r w:rsidR="00B73CB5">
        <w:rPr>
          <w:b/>
          <w:color w:val="235F49"/>
          <w:sz w:val="16"/>
          <w:lang w:val="es-GT"/>
        </w:rPr>
        <w:t>Equipo</w:t>
      </w:r>
    </w:p>
    <w:p w14:paraId="6DBB47E8" w14:textId="3B3F6292" w:rsidR="00CB676D" w:rsidRPr="005732F3" w:rsidRDefault="00000000">
      <w:pPr>
        <w:pStyle w:val="Ttulo2"/>
        <w:rPr>
          <w:lang w:val="es-GT"/>
        </w:rPr>
      </w:pPr>
      <w:r w:rsidRPr="005732F3">
        <w:rPr>
          <w:lang w:val="es-GT"/>
        </w:rPr>
        <w:t xml:space="preserve">Referencias </w:t>
      </w:r>
    </w:p>
    <w:p w14:paraId="44C27BED" w14:textId="77777777" w:rsidR="00CB676D" w:rsidRDefault="00000000" w:rsidP="00B73CB5">
      <w:pPr>
        <w:ind w:left="289" w:hanging="289"/>
        <w:rPr>
          <w:rFonts w:hint="eastAsia"/>
        </w:rPr>
      </w:pPr>
      <w:r w:rsidRPr="005732F3">
        <w:rPr>
          <w:sz w:val="18"/>
          <w:lang w:val="es-GT"/>
        </w:rPr>
        <w:t xml:space="preserve">Bastani, H., Bastani, O., Sungu, A., Ge, H., </w:t>
      </w:r>
      <w:proofErr w:type="spellStart"/>
      <w:r w:rsidRPr="005732F3">
        <w:rPr>
          <w:sz w:val="18"/>
          <w:lang w:val="es-GT"/>
        </w:rPr>
        <w:t>Kabakcı</w:t>
      </w:r>
      <w:proofErr w:type="spellEnd"/>
      <w:r w:rsidRPr="005732F3">
        <w:rPr>
          <w:sz w:val="18"/>
          <w:lang w:val="es-GT"/>
        </w:rPr>
        <w:t xml:space="preserve">, Ö., &amp; Mariman, R. (2025). </w:t>
      </w:r>
      <w:r>
        <w:rPr>
          <w:sz w:val="18"/>
        </w:rPr>
        <w:t xml:space="preserve">Generative AI without guardrails can harm learning: Evidence from high school mathematics. </w:t>
      </w:r>
      <w:r>
        <w:rPr>
          <w:i/>
          <w:sz w:val="18"/>
        </w:rPr>
        <w:t>Proceedings of the National Academy of Sciences, 122</w:t>
      </w:r>
      <w:r>
        <w:rPr>
          <w:sz w:val="18"/>
        </w:rPr>
        <w:t>(26), e2422633122. https://doi.org/10.1073/pnas.2422633122</w:t>
      </w:r>
    </w:p>
    <w:p w14:paraId="74191B9F" w14:textId="0E7112F9" w:rsidR="00CB676D" w:rsidRDefault="00000000" w:rsidP="00B73CB5">
      <w:pPr>
        <w:ind w:left="289" w:hanging="289"/>
        <w:rPr>
          <w:sz w:val="18"/>
          <w:lang w:val="es-GT"/>
        </w:rPr>
      </w:pPr>
      <w:r>
        <w:rPr>
          <w:sz w:val="18"/>
        </w:rPr>
        <w:t xml:space="preserve">Miao, F., &amp; Holmes, W. (2023). </w:t>
      </w:r>
      <w:r>
        <w:rPr>
          <w:i/>
          <w:sz w:val="18"/>
        </w:rPr>
        <w:t>Guidance for generative AI in education and research</w:t>
      </w:r>
      <w:r>
        <w:rPr>
          <w:sz w:val="18"/>
        </w:rPr>
        <w:t xml:space="preserve">. </w:t>
      </w:r>
      <w:r w:rsidRPr="005732F3">
        <w:rPr>
          <w:sz w:val="18"/>
          <w:lang w:val="es-GT"/>
        </w:rPr>
        <w:t xml:space="preserve">UNESCO. </w:t>
      </w:r>
      <w:hyperlink r:id="rId10" w:history="1">
        <w:r w:rsidR="00B73CB5" w:rsidRPr="002A0ED4">
          <w:rPr>
            <w:rStyle w:val="Hipervnculo"/>
            <w:sz w:val="18"/>
            <w:lang w:val="es-GT"/>
          </w:rPr>
          <w:t>https://doi.org/10.54675/EWZM9535</w:t>
        </w:r>
      </w:hyperlink>
    </w:p>
    <w:p w14:paraId="418C9488" w14:textId="77777777" w:rsidR="00B73CB5" w:rsidRDefault="00B73CB5">
      <w:pPr>
        <w:ind w:left="288" w:hanging="288"/>
        <w:rPr>
          <w:sz w:val="18"/>
          <w:lang w:val="es-GT"/>
        </w:rPr>
      </w:pPr>
    </w:p>
    <w:p w14:paraId="27A55E16" w14:textId="77777777" w:rsidR="00B73CB5" w:rsidRPr="005732F3" w:rsidRDefault="00B73CB5">
      <w:pPr>
        <w:ind w:left="288" w:hanging="288"/>
        <w:rPr>
          <w:rFonts w:hint="eastAsia"/>
          <w:lang w:val="es-GT"/>
        </w:rPr>
      </w:pPr>
    </w:p>
    <w:p w14:paraId="3A48F59A" w14:textId="77777777" w:rsidR="00B73CB5" w:rsidRDefault="00B73CB5">
      <w:pPr>
        <w:pStyle w:val="Ttulo2"/>
        <w:rPr>
          <w:lang w:val="pt-BR"/>
        </w:rPr>
      </w:pPr>
    </w:p>
    <w:p w14:paraId="38A63A26" w14:textId="77777777" w:rsidR="00B73CB5" w:rsidRDefault="00B73CB5">
      <w:pPr>
        <w:pStyle w:val="Ttulo2"/>
        <w:rPr>
          <w:lang w:val="pt-BR"/>
        </w:rPr>
      </w:pPr>
    </w:p>
    <w:p w14:paraId="285E5132" w14:textId="77777777" w:rsidR="00B73CB5" w:rsidRDefault="00B73CB5">
      <w:pPr>
        <w:pStyle w:val="Ttulo2"/>
        <w:rPr>
          <w:lang w:val="pt-BR"/>
        </w:rPr>
      </w:pPr>
    </w:p>
    <w:p w14:paraId="37CBFB03" w14:textId="77777777" w:rsidR="00B73CB5" w:rsidRDefault="00B73CB5">
      <w:pPr>
        <w:pStyle w:val="Ttulo2"/>
        <w:rPr>
          <w:lang w:val="pt-BR"/>
        </w:rPr>
      </w:pPr>
    </w:p>
    <w:p w14:paraId="144E5070" w14:textId="77777777" w:rsidR="00B73CB5" w:rsidRDefault="00B73CB5">
      <w:pPr>
        <w:pStyle w:val="Ttulo2"/>
        <w:rPr>
          <w:lang w:val="pt-BR"/>
        </w:rPr>
      </w:pPr>
    </w:p>
    <w:p w14:paraId="49FFBEEF" w14:textId="77777777" w:rsidR="00B73CB5" w:rsidRDefault="00B73CB5">
      <w:pPr>
        <w:pStyle w:val="Ttulo2"/>
        <w:rPr>
          <w:lang w:val="pt-BR"/>
        </w:rPr>
      </w:pPr>
    </w:p>
    <w:p w14:paraId="6269C12D" w14:textId="77777777" w:rsidR="00B73CB5" w:rsidRDefault="00B73CB5">
      <w:pPr>
        <w:pStyle w:val="Ttulo2"/>
        <w:rPr>
          <w:lang w:val="pt-BR"/>
        </w:rPr>
      </w:pPr>
    </w:p>
    <w:p w14:paraId="3255F7F4" w14:textId="77777777" w:rsidR="00B73CB5" w:rsidRDefault="00B73CB5">
      <w:pPr>
        <w:pStyle w:val="Ttulo2"/>
        <w:rPr>
          <w:lang w:val="pt-BR"/>
        </w:rPr>
      </w:pPr>
    </w:p>
    <w:p w14:paraId="1707B89A" w14:textId="77777777" w:rsidR="00B73CB5" w:rsidRDefault="00B73CB5">
      <w:pPr>
        <w:pStyle w:val="Ttulo2"/>
        <w:rPr>
          <w:lang w:val="pt-BR"/>
        </w:rPr>
      </w:pPr>
    </w:p>
    <w:p w14:paraId="569383A6" w14:textId="77777777" w:rsidR="00B73CB5" w:rsidRDefault="00B73CB5">
      <w:pPr>
        <w:pStyle w:val="Ttulo2"/>
        <w:rPr>
          <w:lang w:val="pt-BR"/>
        </w:rPr>
      </w:pPr>
    </w:p>
    <w:p w14:paraId="2E9E591E" w14:textId="77777777" w:rsidR="00B73CB5" w:rsidRDefault="00B73CB5">
      <w:pPr>
        <w:pStyle w:val="Ttulo2"/>
        <w:rPr>
          <w:lang w:val="pt-BR"/>
        </w:rPr>
      </w:pPr>
    </w:p>
    <w:p w14:paraId="7A19AF7D" w14:textId="0BCD98C3" w:rsidR="00CB676D" w:rsidRPr="005732F3" w:rsidRDefault="00000000">
      <w:pPr>
        <w:pStyle w:val="Ttulo2"/>
        <w:rPr>
          <w:lang w:val="pt-BR"/>
        </w:rPr>
      </w:pPr>
      <w:r w:rsidRPr="005732F3">
        <w:rPr>
          <w:lang w:val="pt-BR"/>
        </w:rPr>
        <w:t xml:space="preserve">Equipo de </w:t>
      </w:r>
      <w:proofErr w:type="spellStart"/>
      <w:r w:rsidRPr="005732F3">
        <w:rPr>
          <w:lang w:val="pt-BR"/>
        </w:rPr>
        <w:t>origen</w:t>
      </w:r>
      <w:proofErr w:type="spellEnd"/>
    </w:p>
    <w:p w14:paraId="6AB4DA68" w14:textId="77777777" w:rsidR="00B73CB5" w:rsidRDefault="00000000">
      <w:pPr>
        <w:rPr>
          <w:sz w:val="18"/>
          <w:lang w:val="pt-BR"/>
        </w:rPr>
      </w:pPr>
      <w:r w:rsidRPr="005732F3">
        <w:rPr>
          <w:sz w:val="18"/>
          <w:lang w:val="pt-BR"/>
        </w:rPr>
        <w:t xml:space="preserve">Henry Emanuel Vicente Alvarado </w:t>
      </w:r>
    </w:p>
    <w:p w14:paraId="6C011921" w14:textId="77777777" w:rsidR="00B73CB5" w:rsidRDefault="00000000">
      <w:pPr>
        <w:rPr>
          <w:sz w:val="18"/>
          <w:lang w:val="pt-BR"/>
        </w:rPr>
      </w:pPr>
      <w:r w:rsidRPr="005732F3">
        <w:rPr>
          <w:sz w:val="18"/>
          <w:lang w:val="pt-BR"/>
        </w:rPr>
        <w:t>Joel Alejandro Chávez Pérez</w:t>
      </w:r>
    </w:p>
    <w:p w14:paraId="0674384E" w14:textId="77777777" w:rsidR="00B73CB5" w:rsidRDefault="00000000">
      <w:pPr>
        <w:rPr>
          <w:sz w:val="18"/>
          <w:lang w:val="pt-BR"/>
        </w:rPr>
      </w:pPr>
      <w:r w:rsidRPr="005732F3">
        <w:rPr>
          <w:sz w:val="18"/>
          <w:lang w:val="pt-BR"/>
        </w:rPr>
        <w:t xml:space="preserve">José David </w:t>
      </w:r>
      <w:proofErr w:type="spellStart"/>
      <w:r w:rsidRPr="005732F3">
        <w:rPr>
          <w:sz w:val="18"/>
          <w:lang w:val="pt-BR"/>
        </w:rPr>
        <w:t>Ixcot</w:t>
      </w:r>
      <w:proofErr w:type="spellEnd"/>
      <w:r w:rsidRPr="005732F3">
        <w:rPr>
          <w:sz w:val="18"/>
          <w:lang w:val="pt-BR"/>
        </w:rPr>
        <w:t xml:space="preserve"> Estrada </w:t>
      </w:r>
    </w:p>
    <w:p w14:paraId="11F2C18A" w14:textId="50B68E0C" w:rsidR="00CB676D" w:rsidRPr="00B73CB5" w:rsidRDefault="00000000">
      <w:pPr>
        <w:rPr>
          <w:rFonts w:hint="eastAsia"/>
          <w:lang w:val="pt-BR"/>
        </w:rPr>
      </w:pPr>
      <w:r w:rsidRPr="005732F3">
        <w:rPr>
          <w:sz w:val="18"/>
          <w:lang w:val="pt-BR"/>
        </w:rPr>
        <w:t xml:space="preserve">Jade Rocio </w:t>
      </w:r>
      <w:proofErr w:type="spellStart"/>
      <w:r w:rsidRPr="005732F3">
        <w:rPr>
          <w:sz w:val="18"/>
          <w:lang w:val="pt-BR"/>
        </w:rPr>
        <w:t>Montesrrat</w:t>
      </w:r>
      <w:proofErr w:type="spellEnd"/>
      <w:r w:rsidRPr="005732F3">
        <w:rPr>
          <w:sz w:val="18"/>
          <w:lang w:val="pt-BR"/>
        </w:rPr>
        <w:t xml:space="preserve"> García </w:t>
      </w:r>
      <w:proofErr w:type="spellStart"/>
      <w:r w:rsidRPr="005732F3">
        <w:rPr>
          <w:sz w:val="18"/>
          <w:lang w:val="pt-BR"/>
        </w:rPr>
        <w:t>Salic</w:t>
      </w:r>
      <w:proofErr w:type="spellEnd"/>
    </w:p>
    <w:sectPr w:rsidR="00CB676D" w:rsidRPr="00B73CB5" w:rsidSect="00034616">
      <w:headerReference w:type="default" r:id="rId11"/>
      <w:footerReference w:type="default" r:id="rId12"/>
      <w:pgSz w:w="12240" w:h="15840"/>
      <w:pgMar w:top="950" w:right="1080" w:bottom="893" w:left="1080" w:header="360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5757A" w14:textId="77777777" w:rsidR="00F53FA3" w:rsidRDefault="00F53F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0A4484" w14:textId="77777777" w:rsidR="00F53FA3" w:rsidRDefault="00F53F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DBF76" w14:textId="77777777" w:rsidR="00CB676D" w:rsidRDefault="00000000">
    <w:pPr>
      <w:pStyle w:val="Piedepgina"/>
      <w:rPr>
        <w:rFonts w:hint="eastAsia"/>
      </w:rPr>
    </w:pPr>
    <w:r>
      <w:rPr>
        <w:color w:val="52635B"/>
        <w:sz w:val="14"/>
      </w:rPr>
      <w:t xml:space="preserve">UVG · POO · </w:t>
    </w:r>
    <w:proofErr w:type="spellStart"/>
    <w:r>
      <w:rPr>
        <w:color w:val="52635B"/>
        <w:sz w:val="14"/>
      </w:rPr>
      <w:t>Sección</w:t>
    </w:r>
    <w:proofErr w:type="spellEnd"/>
    <w:r>
      <w:rPr>
        <w:color w:val="52635B"/>
        <w:sz w:val="14"/>
      </w:rPr>
      <w:t xml:space="preserve"> 30 · Grupo 3                                   OCTUBRE 2026     /   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5732F3">
      <w:rPr>
        <w:rFonts w:hint="eastAsia"/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D97E5" w14:textId="77777777" w:rsidR="00F53FA3" w:rsidRDefault="00F53F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804840" w14:textId="77777777" w:rsidR="00F53FA3" w:rsidRDefault="00F53F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97CB9" w14:textId="77777777" w:rsidR="00CB676D" w:rsidRPr="005732F3" w:rsidRDefault="00000000">
    <w:pPr>
      <w:pStyle w:val="Encabezado"/>
      <w:rPr>
        <w:rFonts w:hint="eastAsia"/>
        <w:lang w:val="es-GT"/>
      </w:rPr>
    </w:pPr>
    <w:r w:rsidRPr="005732F3">
      <w:rPr>
        <w:b/>
        <w:color w:val="235F49"/>
        <w:sz w:val="14"/>
        <w:lang w:val="es-GT"/>
      </w:rPr>
      <w:t>IDEA PROPIA PRIMERO                                      PROPUESTA DE COLABORACIÓN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106218">
    <w:abstractNumId w:val="8"/>
  </w:num>
  <w:num w:numId="2" w16cid:durableId="562760167">
    <w:abstractNumId w:val="6"/>
  </w:num>
  <w:num w:numId="3" w16cid:durableId="720514602">
    <w:abstractNumId w:val="5"/>
  </w:num>
  <w:num w:numId="4" w16cid:durableId="1988238535">
    <w:abstractNumId w:val="4"/>
  </w:num>
  <w:num w:numId="5" w16cid:durableId="1790540503">
    <w:abstractNumId w:val="7"/>
  </w:num>
  <w:num w:numId="6" w16cid:durableId="547766269">
    <w:abstractNumId w:val="3"/>
  </w:num>
  <w:num w:numId="7" w16cid:durableId="1273633711">
    <w:abstractNumId w:val="2"/>
  </w:num>
  <w:num w:numId="8" w16cid:durableId="1674453480">
    <w:abstractNumId w:val="1"/>
  </w:num>
  <w:num w:numId="9" w16cid:durableId="911351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32F3"/>
    <w:rsid w:val="00AA1D8D"/>
    <w:rsid w:val="00B47730"/>
    <w:rsid w:val="00B73CB5"/>
    <w:rsid w:val="00CB0664"/>
    <w:rsid w:val="00CB676D"/>
    <w:rsid w:val="00E90781"/>
    <w:rsid w:val="00F53F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AA76567"/>
  <w14:defaultImageDpi w14:val="300"/>
  <w15:docId w15:val="{F81D5918-D934-42AD-AFDF-9D64C094D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80" w:line="278" w:lineRule="auto"/>
    </w:pPr>
    <w:rPr>
      <w:rFonts w:ascii="DejaVu Sans" w:hAnsi="DejaVu Sans"/>
      <w:color w:val="203C35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200"/>
      <w:outlineLvl w:val="0"/>
    </w:pPr>
    <w:rPr>
      <w:rFonts w:asciiTheme="majorHAnsi" w:eastAsiaTheme="majorEastAsia" w:hAnsiTheme="majorHAnsi" w:cstheme="majorBidi"/>
      <w:b/>
      <w:bCs/>
      <w:sz w:val="5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/>
      <w:b/>
      <w:bCs/>
      <w:sz w:val="3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2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before="200" w:after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6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2635B"/>
      <w:sz w:val="16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73CB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3C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54675/EWZM953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1533</Words>
  <Characters>8436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Idea Propia Primero — Propuesta de colaboración educativa</vt:lpstr>
      <vt:lpstr/>
    </vt:vector>
  </TitlesOfParts>
  <Manager/>
  <Company/>
  <LinksUpToDate>false</LinksUpToDate>
  <CharactersWithSpaces>9950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 Propia Primero — Propuesta de colaboración educativa</dc:title>
  <dc:subject>Presentación comercial y propuesta de piloto educativo</dc:subject>
  <dc:creator>Equipo Idea Propia Primero · UVG · Grupo 3</dc:creator>
  <cp:keywords/>
  <dc:description>generated by python-docx</dc:description>
  <cp:lastModifiedBy>CHAVEZ PEREZ, JOEL ALEJANDRO</cp:lastModifiedBy>
  <cp:revision>2</cp:revision>
  <dcterms:created xsi:type="dcterms:W3CDTF">2026-10-26T17:56:00Z</dcterms:created>
  <dcterms:modified xsi:type="dcterms:W3CDTF">2026-10-26T17:56:00Z</dcterms:modified>
  <cp:category/>
</cp:coreProperties>
</file>