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C3461"/>
          <w:sz w:val="40"/>
          <w:szCs w:val="40"/>
        </w:rPr>
        <w:t xml:space="preserve">No.42 Codex トークン節約術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7A93"/>
          <w:sz w:val="28"/>
          <w:szCs w:val="28"/>
        </w:rPr>
        <w:t xml:space="preserve">演者用 1次情報リンク集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2026年6月29日　チャンネル: AIエージェント / Kawaru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公式ドキュメント（✅ 最優先で確認）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Best practices – Codex | OpenAI Developers</w:t>
      </w:r>
    </w:p>
    <w:p>
      <w:hyperlink w:history="1" r:id="rIdvrojzpo1o_ovcyf_bvlo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https://developers.openai.com/codex/learn/best-practices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トークン節約の公式ガイド。AGENTS.md・Skills・スレッド管理の公式推奨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Custom instructions with AGENTS.md – Codex | OpenAI Developers</w:t>
      </w:r>
    </w:p>
    <w:p>
      <w:hyperlink w:history="1" r:id="rIdztiuxoaik8abyuud3kumv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https://developers.openai.com/codex/guides/agents-md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AGENTS.md の書き方と効果の公式説明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Subagents – Codex | OpenAI Developers</w:t>
      </w:r>
    </w:p>
    <w:p>
      <w:hyperlink w:history="1" r:id="rIdw8nkeokdf_aekferxegj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https://developers.openai.com/codex/subagents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サブエージェント（並列実行）の公式ドキュメント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Slash commands in Codex CLI | OpenAI Developers</w:t>
      </w:r>
    </w:p>
    <w:p>
      <w:hyperlink w:history="1" r:id="rId3xyyrbqxq3pman_fquz6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https://developers.openai.com/codex/cli/slash-commands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/clear・/compact・/status コマンドの公式説明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Features – Codex CLI | OpenAI Developers</w:t>
      </w:r>
    </w:p>
    <w:p>
      <w:hyperlink w:history="1" r:id="rIdsk-cjcmm2ikfxmikcw7-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https://developers.openai.com/codex/cli/features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CLI機能の公式一覧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Pricing – Codex | OpenAI Developers</w:t>
      </w:r>
    </w:p>
    <w:p>
      <w:hyperlink w:history="1" r:id="rIdwz7v6entreaeffspf8m4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https://developers.openai.com/codex/pricing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料金の公式ページ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Codex rate card | OpenAI Help Center</w:t>
      </w:r>
    </w:p>
    <w:p>
      <w:hyperlink w:history="1" r:id="rIdvmciofwas0szthzfruxc8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https://help.openai.com/en/articles/20001106-codex-rate-card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レートカード（英語）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Codex レート表 | OpenAI Help Center（日本語）</w:t>
      </w:r>
    </w:p>
    <w:p>
      <w:hyperlink w:history="1" r:id="rIdujcoqvbwy_xtpqd0trqk5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https://help.openai.com/ja-jp/articles/20001106-codex-rate-card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レートカード（日本語）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Codex Prompting Guide | OpenAI Cookbook</w:t>
      </w:r>
    </w:p>
    <w:p>
      <w:hyperlink w:history="1" r:id="rIdd-rqgztsl7ev-xrlj8cg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https://developers.openai.com/cookbook/examples/gpt-5/codex_prompting_guide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プロンプトの書き方ガイド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Introducing Codex | OpenAI</w:t>
      </w:r>
    </w:p>
    <w:p>
      <w:hyperlink w:history="1" r:id="rIdhkhgkrh6uh-sasr8h9h-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https://openai.com/index/introducing-codex/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Codexのオフィシャル紹介ページ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日本語記事（🔶 一次情報として確認可能）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もうAPI高騰に焦らない！Codexのトークンを劇的に節約するプロンプト術とは？ | AI-Rise</w:t>
      </w:r>
    </w:p>
    <w:p>
      <w:hyperlink w:history="1" r:id="rIdd2xio0ejb0fmekwmwnh68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https://ai-rise.net/column/codex-token-saving/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プロンプト最適化によるトークン節約（日本語記事）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Codexのトークン回復はいつ？制限の仕組みと限界ギリギリの節約コマンド完全ガイド | AI-Rise</w:t>
      </w:r>
    </w:p>
    <w:p>
      <w:hyperlink w:history="1" r:id="rIdnmhyvloo2wbk1pegow7x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https://ai-rise.net/column/codex-token-recovery-guide/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リセットの仕組みと節約コマンドのガイド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 / Codex のトークン消費を95%削減する方法 | Qiita</w:t>
      </w:r>
    </w:p>
    <w:p>
      <w:hyperlink w:history="1" r:id="rIdnofne_5x-wz4mw1wflxq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https://qiita.com/Koukyosyumei/items/4e1a426ba09a49ca2421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Qiitaの実践記事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入れるだけで月8,800円節約。rtkツール導入ガイド【実測65Mトークン】 | note・キヨスケ</w:t>
      </w:r>
    </w:p>
    <w:p>
      <w:hyperlink w:history="1" r:id="rIdbejsyitmhmrhvt83qkme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https://note.com/ukisystem/n/nacd123d296da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rtk（Rust Token Killer）ツールの実測レポート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 CodeとCodexを協力させて節約する話 | note・yukihiroyamaguchi</w:t>
      </w:r>
    </w:p>
    <w:p>
      <w:hyperlink w:history="1" r:id="rIdu0zl1qe3i1u3do1zn7ur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https://note.com/id_helpdesk/n/n13d0f148600c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ClaudeCodeとCodexの併用節約術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OpenAI Codex 料金 2026年版 | Uravation</w:t>
      </w:r>
    </w:p>
    <w:p>
      <w:hyperlink w:history="1" r:id="rIdnvlahquyxprwbxjcavmn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https://uravation.com/media/openai-codex-pricing-complete-guide-2026/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日本語の料金解説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Codex Plan Mode の使い方 | Uravation</w:t>
      </w:r>
    </w:p>
    <w:p>
      <w:hyperlink w:history="1" r:id="rIdszjlrfoputiclwqwgzy4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https://uravation.com/media/codex-plan-mode-complete-guide-2026/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Plan Mode の詳細（コスト節約にも関係）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英語記事（🔶 実測データ・技術解説あり）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Token Optimisation 101: Stop Burning Money on AI Coding Agents | DEV Community</w:t>
      </w:r>
    </w:p>
    <w:p>
      <w:hyperlink w:history="1" r:id="rIdxvcaw8kzfvzrnoiabd-eh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https://dev.to/stevengonsalvez/token-optimisation-101-stop-burning-money-on-ai-coding-agents-4mce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Claude Code・Codex・GitHub Copilot等を横断した汎用トークン節約術。「メッセージ30は1のコストの31倍」「60%でコンパクション」等の数値の出所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to Stop Running Out of Codex Tokens in 2 Days | BSWEN</w:t>
      </w:r>
    </w:p>
    <w:p>
      <w:hyperlink w:history="1" r:id="rIdf3gf_wlln1akjfdrhsis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https://docs.bswen.com/blog/2026-03-26-codex-usage-optimization/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「auth.pyバグ修正=18,500トークン」「targeted promptで60%削減」「並列→逐次で40%削減」の出所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Context Management Strategies for OpenAI Codex | Alex Merced</w:t>
      </w:r>
    </w:p>
    <w:p>
      <w:hyperlink w:history="1" r:id="rIdu4plo__rqvsjvk9r6y5z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https://iceberglakehouse.com/posts/2026-03-context-openai-codex/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AGENTS.md・Skills・MCP・ブラウザ/CLI/アプリの違いを横断解説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Codex CLI Context Compaction: Architecture, Configuration | Codex Knowledge Base</w:t>
      </w:r>
    </w:p>
    <w:p>
      <w:hyperlink w:history="1" r:id="rIdmghe5ophvmkxyan8k6r1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https://codex.danielvaughan.com/2026/03/31/codex-cli-context-compaction-architecture/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/compactの内部構造（OpenAI Fast Path vs Local Path）の詳細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Codex CLI Cost Management: Token Strategy | Codex Knowledge Base</w:t>
      </w:r>
    </w:p>
    <w:p>
      <w:hyperlink w:history="1" r:id="rIdhgdk4u5vy2b97-sqsn5s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https://codex.danielvaughan.com/2026/03/28/codex-cli-cost-management-token-strategy/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モデルルーティング・クォータ管理・料金表の詳細（gpt-5.4 vs mini の比較数値）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Codex CLI Performance Optimisation | Codex Knowledge Base</w:t>
      </w:r>
    </w:p>
    <w:p>
      <w:hyperlink w:history="1" r:id="rIdkzxyxv3zma1xt32jnf5k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https://codex.danielvaughan.com/2026/04/08/codex-cli-performance-optimization/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「GitHub MCP=55,000トークン/ターン」「推論トレースは3〜5倍」の出所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Model Context Window Budget | Codex Knowledge Base</w:t>
      </w:r>
    </w:p>
    <w:p>
      <w:hyperlink w:history="1" r:id="rIdbdsyxczv68klupxp7hgh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https://codex.danielvaughan.com/2026/04/20/codex-cli-context-window-budget-token-management-large-codebases/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大規模コードベースでのコンテキストウィンドウ管理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Codex vs. Claude Code: Context Window, Token Efficiency | MindStudio</w:t>
      </w:r>
    </w:p>
    <w:p>
      <w:hyperlink w:history="1" r:id="rIdeou5eejwrfqygvyuejwu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https://www.mindstudio.ai/blog/codex-vs-claude-code-context-window-token-efficiency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「CodexはClaude Codeの約4分の1のトークン消費」の出所（実測比較）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to Optimize Token Usage in Codex / Claude | Medium・Anshul Bansal</w:t>
      </w:r>
    </w:p>
    <w:p>
      <w:hyperlink w:history="1" r:id="rIdlzz6dryxokqsougpeqkh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https://medium.com/@anshulbansal930/how-to-optimize-token-usage-in-codex-44075340eae9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.codexignore・AGENTS.md・Skills の使い分け実践ガイド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OpenAI Codex best practices | Portkey.ai</w:t>
      </w:r>
    </w:p>
    <w:p>
      <w:hyperlink w:history="1" r:id="rIdxptrzonsbpunqas2owp3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https://portkey.ai/blog/openai-codex-best-practices/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エンタープライズ規模でのCodex運用・コスト管理ガイド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GitHub（実装例・ツール）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openai/codex AGENTS.md（公式リポジトリの実例）</w:t>
      </w:r>
    </w:p>
    <w:p>
      <w:hyperlink w:history="1" r:id="rIdtd11ksfseq_lo5mjw_ja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https://github.com/openai/codex/blob/main/AGENTS.md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alexgreensh/token-optimizer</w:t>
      </w:r>
    </w:p>
    <w:p>
      <w:hyperlink w:history="1" r:id="rIduxhfffcscm5ixushkowe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https://github.com/alexgreensh/token-optimizer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Austin1serb/agents-md</w:t>
      </w:r>
    </w:p>
    <w:p>
      <w:hyperlink w:history="1" r:id="rId-tidlcnwv65ovttm4xwa6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https://github.com/Austin1serb/agents-md</w:t>
        </w:r>
      </w:hyperlink>
    </w:p>
    <w:p>
      <w:p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   → 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注意事項</w:t>
      </w:r>
    </w:p>
    <w:p>
      <w:r>
        <w:rPr>
          <w:rFonts w:ascii="Arial" w:cs="Arial" w:eastAsia="Arial" w:hAnsi="Arial"/>
          <w:sz w:val="22"/>
          <w:szCs w:val="22"/>
        </w:rPr>
        <w:t xml:space="preserve">・本資料の数値（削減パーセンテージ等）はすべて記事ベースの実測値。環境・使い方で変わる可能性あり</w:t>
      </w:r>
    </w:p>
    <w:p>
      <w:r>
        <w:rPr>
          <w:rFonts w:ascii="Arial" w:cs="Arial" w:eastAsia="Arial" w:hAnsi="Arial"/>
          <w:sz w:val="22"/>
          <w:szCs w:val="22"/>
        </w:rPr>
        <w:t xml:space="preserve">・モデル名（GPT-5.4, GPT-5.3-Codex 等）は資料作成時点の名称</w:t>
      </w:r>
    </w:p>
    <w:p>
      <w:r>
        <w:rPr>
          <w:rFonts w:ascii="Arial" w:cs="Arial" w:eastAsia="Arial" w:hAnsi="Arial"/>
          <w:sz w:val="22"/>
          <w:szCs w:val="22"/>
        </w:rPr>
        <w:t xml:space="preserve">・最新の料金・制限は公式サイトで確認すること</w:t>
      </w:r>
    </w:p>
    <w:p>
      <w:r>
        <w:rPr>
          <w:rFonts w:ascii="Arial" w:cs="Arial" w:eastAsia="Arial" w:hAnsi="Arial"/>
          <w:sz w:val="22"/>
          <w:szCs w:val="22"/>
        </w:rPr>
        <w:t xml:space="preserve">・GPT-5.3-Codex-Spark の「別クォータで実質無料」は Research Preview 期間限定（現状要確認）⚠️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C3461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5BBCD4" w:sz="4" w:space="1"/>
      </w:pBdr>
      <w:spacing w:after="120" w:before="300"/>
      <w:outlineLvl w:val="1"/>
    </w:pPr>
    <w:rPr>
      <w:rFonts w:ascii="Arial" w:cs="Arial" w:eastAsia="Arial" w:hAnsi="Arial"/>
      <w:b/>
      <w:bCs/>
      <w:color w:val="2C7A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rojzpo1o_ovcyf_bvloj" Type="http://schemas.openxmlformats.org/officeDocument/2006/relationships/hyperlink" Target="https://developers.openai.com/codex/learn/best-practices" TargetMode="External"/><Relationship Id="rIdztiuxoaik8abyuud3kumv" Type="http://schemas.openxmlformats.org/officeDocument/2006/relationships/hyperlink" Target="https://developers.openai.com/codex/guides/agents-md" TargetMode="External"/><Relationship Id="rIdw8nkeokdf_aekferxegjb" Type="http://schemas.openxmlformats.org/officeDocument/2006/relationships/hyperlink" Target="https://developers.openai.com/codex/subagents" TargetMode="External"/><Relationship Id="rId3xyyrbqxq3pman_fquz6e" Type="http://schemas.openxmlformats.org/officeDocument/2006/relationships/hyperlink" Target="https://developers.openai.com/codex/cli/slash-commands" TargetMode="External"/><Relationship Id="rIdsk-cjcmm2ikfxmikcw7-o" Type="http://schemas.openxmlformats.org/officeDocument/2006/relationships/hyperlink" Target="https://developers.openai.com/codex/cli/features" TargetMode="External"/><Relationship Id="rIdwz7v6entreaeffspf8m4b" Type="http://schemas.openxmlformats.org/officeDocument/2006/relationships/hyperlink" Target="https://developers.openai.com/codex/pricing" TargetMode="External"/><Relationship Id="rIdvmciofwas0szthzfruxc8" Type="http://schemas.openxmlformats.org/officeDocument/2006/relationships/hyperlink" Target="https://help.openai.com/en/articles/20001106-codex-rate-card" TargetMode="External"/><Relationship Id="rIdujcoqvbwy_xtpqd0trqk5" Type="http://schemas.openxmlformats.org/officeDocument/2006/relationships/hyperlink" Target="https://help.openai.com/ja-jp/articles/20001106-codex-rate-card" TargetMode="External"/><Relationship Id="rIdd-rqgztsl7ev-xrlj8cgd" Type="http://schemas.openxmlformats.org/officeDocument/2006/relationships/hyperlink" Target="https://developers.openai.com/cookbook/examples/gpt-5/codex_prompting_guide" TargetMode="External"/><Relationship Id="rIdhkhgkrh6uh-sasr8h9h-g" Type="http://schemas.openxmlformats.org/officeDocument/2006/relationships/hyperlink" Target="https://openai.com/index/introducing-codex/" TargetMode="External"/><Relationship Id="rIdd2xio0ejb0fmekwmwnh68" Type="http://schemas.openxmlformats.org/officeDocument/2006/relationships/hyperlink" Target="https://ai-rise.net/column/codex-token-saving/" TargetMode="External"/><Relationship Id="rIdnmhyvloo2wbk1pegow7xb" Type="http://schemas.openxmlformats.org/officeDocument/2006/relationships/hyperlink" Target="https://ai-rise.net/column/codex-token-recovery-guide/" TargetMode="External"/><Relationship Id="rIdnofne_5x-wz4mw1wflxqp" Type="http://schemas.openxmlformats.org/officeDocument/2006/relationships/hyperlink" Target="https://qiita.com/Koukyosyumei/items/4e1a426ba09a49ca2421" TargetMode="External"/><Relationship Id="rIdbejsyitmhmrhvt83qkmeo" Type="http://schemas.openxmlformats.org/officeDocument/2006/relationships/hyperlink" Target="https://note.com/ukisystem/n/nacd123d296da" TargetMode="External"/><Relationship Id="rIdu0zl1qe3i1u3do1zn7uri" Type="http://schemas.openxmlformats.org/officeDocument/2006/relationships/hyperlink" Target="https://note.com/id_helpdesk/n/n13d0f148600c" TargetMode="External"/><Relationship Id="rIdnvlahquyxprwbxjcavmnx" Type="http://schemas.openxmlformats.org/officeDocument/2006/relationships/hyperlink" Target="https://uravation.com/media/openai-codex-pricing-complete-guide-2026/" TargetMode="External"/><Relationship Id="rIdszjlrfoputiclwqwgzy4c" Type="http://schemas.openxmlformats.org/officeDocument/2006/relationships/hyperlink" Target="https://uravation.com/media/codex-plan-mode-complete-guide-2026/" TargetMode="External"/><Relationship Id="rIdxvcaw8kzfvzrnoiabd-eh" Type="http://schemas.openxmlformats.org/officeDocument/2006/relationships/hyperlink" Target="https://dev.to/stevengonsalvez/token-optimisation-101-stop-burning-money-on-ai-coding-agents-4mce" TargetMode="External"/><Relationship Id="rIdf3gf_wlln1akjfdrhsisq" Type="http://schemas.openxmlformats.org/officeDocument/2006/relationships/hyperlink" Target="https://docs.bswen.com/blog/2026-03-26-codex-usage-optimization/" TargetMode="External"/><Relationship Id="rIdu4plo__rqvsjvk9r6y5zj" Type="http://schemas.openxmlformats.org/officeDocument/2006/relationships/hyperlink" Target="https://iceberglakehouse.com/posts/2026-03-context-openai-codex/" TargetMode="External"/><Relationship Id="rIdmghe5ophvmkxyan8k6r1m" Type="http://schemas.openxmlformats.org/officeDocument/2006/relationships/hyperlink" Target="https://codex.danielvaughan.com/2026/03/31/codex-cli-context-compaction-architecture/" TargetMode="External"/><Relationship Id="rIdhgdk4u5vy2b97-sqsn5su" Type="http://schemas.openxmlformats.org/officeDocument/2006/relationships/hyperlink" Target="https://codex.danielvaughan.com/2026/03/28/codex-cli-cost-management-token-strategy/" TargetMode="External"/><Relationship Id="rIdkzxyxv3zma1xt32jnf5kl" Type="http://schemas.openxmlformats.org/officeDocument/2006/relationships/hyperlink" Target="https://codex.danielvaughan.com/2026/04/08/codex-cli-performance-optimization/" TargetMode="External"/><Relationship Id="rIdbdsyxczv68klupxp7hgho" Type="http://schemas.openxmlformats.org/officeDocument/2006/relationships/hyperlink" Target="https://codex.danielvaughan.com/2026/04/20/codex-cli-context-window-budget-token-management-large-codebases/" TargetMode="External"/><Relationship Id="rIdeou5eejwrfqygvyuejwuc" Type="http://schemas.openxmlformats.org/officeDocument/2006/relationships/hyperlink" Target="https://www.mindstudio.ai/blog/codex-vs-claude-code-context-window-token-efficiency" TargetMode="External"/><Relationship Id="rIdlzz6dryxokqsougpeqkha" Type="http://schemas.openxmlformats.org/officeDocument/2006/relationships/hyperlink" Target="https://medium.com/@anshulbansal930/how-to-optimize-token-usage-in-codex-44075340eae9" TargetMode="External"/><Relationship Id="rIdxptrzonsbpunqas2owp3x" Type="http://schemas.openxmlformats.org/officeDocument/2006/relationships/hyperlink" Target="https://portkey.ai/blog/openai-codex-best-practices/" TargetMode="External"/><Relationship Id="rIdtd11ksfseq_lo5mjw_jaj" Type="http://schemas.openxmlformats.org/officeDocument/2006/relationships/hyperlink" Target="https://github.com/openai/codex/blob/main/AGENTS.md" TargetMode="External"/><Relationship Id="rIduxhfffcscm5ixushkowen" Type="http://schemas.openxmlformats.org/officeDocument/2006/relationships/hyperlink" Target="https://github.com/alexgreensh/token-optimizer" TargetMode="External"/><Relationship Id="rId-tidlcnwv65ovttm4xwa6" Type="http://schemas.openxmlformats.org/officeDocument/2006/relationships/hyperlink" Target="https://github.com/Austin1serb/agents-md" TargetMode="External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2026-06-29T10:13:23.487Z</dcterms:created>
  <dcterms:modified xsi:type="dcterms:W3CDTF">2026-06-29T10:13:23.495Z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