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31EC" w14:textId="77777777" w:rsidR="00641612" w:rsidRDefault="00641612" w:rsidP="00641612">
      <w:pPr>
        <w:widowControl/>
        <w:spacing w:line="400" w:lineRule="atLeast"/>
        <w:jc w:val="center"/>
        <w:rPr>
          <w:rFonts w:ascii="微软雅黑" w:eastAsia="微软雅黑" w:hAnsi="微软雅黑" w:cs="微软雅黑" w:hint="eastAsia"/>
          <w:color w:val="000000"/>
          <w:kern w:val="0"/>
          <w:sz w:val="48"/>
          <w:szCs w:val="48"/>
          <w:lang w:bidi="ar"/>
        </w:rPr>
      </w:pPr>
      <w:r>
        <w:rPr>
          <w:rFonts w:ascii="微软雅黑" w:eastAsia="微软雅黑" w:hAnsi="微软雅黑" w:cs="微软雅黑"/>
          <w:noProof/>
          <w:color w:val="000000"/>
          <w:kern w:val="0"/>
          <w:sz w:val="27"/>
          <w:szCs w:val="27"/>
        </w:rPr>
        <w:drawing>
          <wp:inline distT="0" distB="0" distL="114300" distR="114300" wp14:anchorId="612E8524" wp14:editId="50B6AF76">
            <wp:extent cx="457200" cy="628650"/>
            <wp:effectExtent l="0" t="0" r="0" b="1143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t> </w:t>
      </w:r>
      <w:r>
        <w:rPr>
          <w:rFonts w:ascii="微软雅黑" w:eastAsia="微软雅黑" w:hAnsi="微软雅黑" w:cs="微软雅黑" w:hint="eastAsia"/>
          <w:noProof/>
          <w:color w:val="000000"/>
          <w:kern w:val="0"/>
          <w:sz w:val="27"/>
          <w:szCs w:val="27"/>
        </w:rPr>
        <w:drawing>
          <wp:inline distT="0" distB="0" distL="114300" distR="114300" wp14:anchorId="0B763110" wp14:editId="5044FB91">
            <wp:extent cx="542925" cy="619125"/>
            <wp:effectExtent l="0" t="0" r="5715" b="5715"/>
            <wp:docPr id="12" name="图片 1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t> </w:t>
      </w:r>
      <w:r>
        <w:rPr>
          <w:rFonts w:ascii="微软雅黑" w:eastAsia="微软雅黑" w:hAnsi="微软雅黑" w:cs="微软雅黑" w:hint="eastAsia"/>
          <w:noProof/>
          <w:color w:val="000000"/>
          <w:kern w:val="0"/>
          <w:sz w:val="27"/>
          <w:szCs w:val="27"/>
        </w:rPr>
        <w:drawing>
          <wp:inline distT="0" distB="0" distL="114300" distR="114300" wp14:anchorId="0173D1D5" wp14:editId="534577EC">
            <wp:extent cx="485775" cy="619125"/>
            <wp:effectExtent l="0" t="0" r="1905" b="5715"/>
            <wp:docPr id="1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t> </w:t>
      </w:r>
      <w:r>
        <w:rPr>
          <w:rFonts w:ascii="微软雅黑" w:eastAsia="微软雅黑" w:hAnsi="微软雅黑" w:cs="微软雅黑" w:hint="eastAsia"/>
          <w:noProof/>
          <w:color w:val="000000"/>
          <w:kern w:val="0"/>
          <w:sz w:val="27"/>
          <w:szCs w:val="27"/>
        </w:rPr>
        <w:drawing>
          <wp:inline distT="0" distB="0" distL="114300" distR="114300" wp14:anchorId="2B1684A2" wp14:editId="19EB0F60">
            <wp:extent cx="419100" cy="619125"/>
            <wp:effectExtent l="0" t="0" r="7620" b="5715"/>
            <wp:docPr id="1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t> </w:t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br/>
      </w:r>
      <w:r>
        <w:rPr>
          <w:rFonts w:ascii="微软雅黑" w:eastAsia="微软雅黑" w:hAnsi="微软雅黑" w:cs="微软雅黑" w:hint="eastAsia"/>
          <w:b/>
          <w:color w:val="000000"/>
          <w:kern w:val="0"/>
          <w:sz w:val="48"/>
          <w:szCs w:val="48"/>
          <w:lang w:bidi="ar"/>
        </w:rPr>
        <w:t>数学建模校内竞赛论文</w:t>
      </w:r>
      <w:r>
        <w:rPr>
          <w:rFonts w:ascii="微软雅黑" w:eastAsia="微软雅黑" w:hAnsi="微软雅黑" w:cs="微软雅黑" w:hint="eastAsia"/>
          <w:color w:val="000000"/>
          <w:kern w:val="0"/>
          <w:sz w:val="48"/>
          <w:szCs w:val="48"/>
          <w:lang w:bidi="ar"/>
        </w:rPr>
        <w:t> </w:t>
      </w:r>
    </w:p>
    <w:p w14:paraId="3F76D61E" w14:textId="77777777" w:rsidR="00641612" w:rsidRDefault="00641612" w:rsidP="00641612">
      <w:pPr>
        <w:widowControl/>
        <w:spacing w:after="240"/>
        <w:jc w:val="center"/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br/>
      </w:r>
      <w:r>
        <w:rPr>
          <w:rFonts w:ascii="微软雅黑" w:eastAsia="微软雅黑" w:hAnsi="微软雅黑" w:cs="微软雅黑" w:hint="eastAsia"/>
          <w:noProof/>
          <w:color w:val="000000"/>
          <w:kern w:val="0"/>
          <w:sz w:val="27"/>
          <w:szCs w:val="27"/>
        </w:rPr>
        <w:drawing>
          <wp:inline distT="0" distB="0" distL="114300" distR="114300" wp14:anchorId="69B98527" wp14:editId="0D361A9D">
            <wp:extent cx="1238250" cy="1247775"/>
            <wp:effectExtent l="0" t="0" r="11430" b="1905"/>
            <wp:docPr id="1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t> </w:t>
      </w:r>
      <w:r>
        <w:rPr>
          <w:rFonts w:ascii="微软雅黑" w:eastAsia="微软雅黑" w:hAnsi="微软雅黑" w:cs="微软雅黑" w:hint="eastAsia"/>
          <w:color w:val="000000"/>
          <w:kern w:val="0"/>
          <w:sz w:val="27"/>
          <w:szCs w:val="27"/>
          <w:lang w:bidi="ar"/>
        </w:rPr>
        <w:br/>
      </w:r>
    </w:p>
    <w:p w14:paraId="4D011D41" w14:textId="77777777" w:rsidR="00641612" w:rsidRDefault="00641612" w:rsidP="00641612">
      <w:pPr>
        <w:widowControl/>
        <w:spacing w:after="240"/>
        <w:ind w:firstLineChars="100" w:firstLine="360"/>
        <w:jc w:val="left"/>
        <w:rPr>
          <w:rFonts w:ascii="微软雅黑" w:eastAsia="微软雅黑" w:hAnsi="微软雅黑" w:cs="微软雅黑" w:hint="eastAsia"/>
          <w:b/>
          <w:color w:val="000000"/>
          <w:kern w:val="0"/>
          <w:sz w:val="36"/>
          <w:szCs w:val="36"/>
          <w:lang w:bidi="ar"/>
        </w:rPr>
      </w:pPr>
      <w:r>
        <w:rPr>
          <w:rFonts w:ascii="微软雅黑" w:eastAsia="微软雅黑" w:hAnsi="微软雅黑" w:cs="微软雅黑" w:hint="eastAsia"/>
          <w:b/>
          <w:color w:val="000000"/>
          <w:kern w:val="0"/>
          <w:sz w:val="36"/>
          <w:szCs w:val="36"/>
          <w:lang w:bidi="ar"/>
        </w:rPr>
        <w:t>论文题目：</w:t>
      </w:r>
      <w:r>
        <w:rPr>
          <w:rFonts w:ascii="微软雅黑" w:eastAsia="微软雅黑" w:hAnsi="微软雅黑" w:cs="微软雅黑"/>
          <w:b/>
          <w:color w:val="000000"/>
          <w:kern w:val="0"/>
          <w:sz w:val="36"/>
          <w:szCs w:val="36"/>
          <w:lang w:bidi="ar"/>
        </w:rPr>
        <w:t xml:space="preserve"> </w:t>
      </w:r>
    </w:p>
    <w:p w14:paraId="3ECC3715" w14:textId="58666534" w:rsidR="00641612" w:rsidRDefault="00641612" w:rsidP="00641612">
      <w:pPr>
        <w:widowControl/>
        <w:spacing w:beforeLines="50" w:before="156" w:after="240"/>
        <w:ind w:firstLineChars="550" w:firstLine="1980"/>
        <w:rPr>
          <w:rFonts w:ascii="微软雅黑" w:eastAsia="微软雅黑" w:hAnsi="微软雅黑" w:cs="微软雅黑" w:hint="eastAsia"/>
          <w:kern w:val="0"/>
          <w:sz w:val="36"/>
          <w:szCs w:val="36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36"/>
          <w:szCs w:val="36"/>
          <w:lang w:bidi="ar"/>
        </w:rPr>
        <w:t>组号：12689</w:t>
      </w:r>
    </w:p>
    <w:p w14:paraId="3B69ECC2" w14:textId="679A1AD8" w:rsidR="00641612" w:rsidRDefault="00641612" w:rsidP="00641612">
      <w:pPr>
        <w:widowControl/>
        <w:spacing w:after="240"/>
        <w:ind w:firstLineChars="550" w:firstLine="1980"/>
        <w:jc w:val="left"/>
        <w:rPr>
          <w:rFonts w:ascii="微软雅黑" w:eastAsia="微软雅黑" w:hAnsi="微软雅黑" w:cs="微软雅黑" w:hint="eastAsia"/>
          <w:kern w:val="0"/>
          <w:sz w:val="36"/>
          <w:szCs w:val="36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36"/>
          <w:szCs w:val="36"/>
          <w:lang w:bidi="ar"/>
        </w:rPr>
        <w:t>成员：</w:t>
      </w:r>
    </w:p>
    <w:p w14:paraId="69AC96EE" w14:textId="2E26225C" w:rsidR="00641612" w:rsidRDefault="00641612" w:rsidP="00641612">
      <w:pPr>
        <w:widowControl/>
        <w:spacing w:after="240"/>
        <w:ind w:firstLineChars="550" w:firstLine="1980"/>
        <w:jc w:val="left"/>
        <w:rPr>
          <w:rFonts w:ascii="微软雅黑" w:eastAsia="微软雅黑" w:hAnsi="微软雅黑" w:cs="微软雅黑" w:hint="eastAsia"/>
          <w:b/>
          <w:color w:val="000000"/>
          <w:kern w:val="0"/>
          <w:sz w:val="36"/>
          <w:szCs w:val="36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36"/>
          <w:szCs w:val="36"/>
          <w:lang w:bidi="ar"/>
        </w:rPr>
        <w:t>选题：C</w:t>
      </w:r>
    </w:p>
    <w:p w14:paraId="1D271B1B" w14:textId="77777777" w:rsidR="00641612" w:rsidRDefault="00641612" w:rsidP="00641612">
      <w:pPr>
        <w:widowControl/>
        <w:spacing w:after="240"/>
        <w:jc w:val="center"/>
      </w:pPr>
    </w:p>
    <w:p w14:paraId="00478AD8" w14:textId="77777777" w:rsidR="00641612" w:rsidRDefault="00641612" w:rsidP="00641612">
      <w:pPr>
        <w:jc w:val="center"/>
        <w:rPr>
          <w:vanish/>
          <w:sz w:val="24"/>
        </w:rPr>
      </w:pPr>
    </w:p>
    <w:tbl>
      <w:tblPr>
        <w:tblW w:w="9357" w:type="dxa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  <w:insideH w:val="outset" w:sz="6" w:space="0" w:color="000000"/>
          <w:insideV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991"/>
        <w:gridCol w:w="709"/>
        <w:gridCol w:w="1134"/>
        <w:gridCol w:w="708"/>
        <w:gridCol w:w="1560"/>
        <w:gridCol w:w="283"/>
        <w:gridCol w:w="284"/>
        <w:gridCol w:w="283"/>
        <w:gridCol w:w="235"/>
        <w:gridCol w:w="195"/>
        <w:gridCol w:w="283"/>
        <w:gridCol w:w="282"/>
        <w:gridCol w:w="283"/>
        <w:gridCol w:w="566"/>
        <w:gridCol w:w="575"/>
      </w:tblGrid>
      <w:tr w:rsidR="00641612" w14:paraId="796A5DDB" w14:textId="77777777" w:rsidTr="00B201D3">
        <w:trPr>
          <w:jc w:val="center"/>
        </w:trPr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3A61E24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姓名</w:t>
            </w: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DF2239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学院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930B015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年级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E00B7E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专业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D25AFE6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学号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9D9DD33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联系电话</w:t>
            </w: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607D4C7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数学分析</w:t>
            </w:r>
          </w:p>
        </w:tc>
        <w:tc>
          <w:tcPr>
            <w:tcW w:w="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7ABBAC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高等代数</w:t>
            </w: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07E861C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微积分</w:t>
            </w:r>
          </w:p>
        </w:tc>
        <w:tc>
          <w:tcPr>
            <w:tcW w:w="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EBA4BB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高等数学</w:t>
            </w:r>
          </w:p>
        </w:tc>
        <w:tc>
          <w:tcPr>
            <w:tcW w:w="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B1B7B7D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线性代数</w:t>
            </w: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85D5747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概率统计</w:t>
            </w:r>
          </w:p>
        </w:tc>
        <w:tc>
          <w:tcPr>
            <w:tcW w:w="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EA3C25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数学实验</w:t>
            </w: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8125339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数学模型</w:t>
            </w:r>
          </w:p>
        </w:tc>
        <w:tc>
          <w:tcPr>
            <w:tcW w:w="5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20F8E3F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CET4</w:t>
            </w:r>
          </w:p>
        </w:tc>
        <w:tc>
          <w:tcPr>
            <w:tcW w:w="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9D0C6E1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CET6</w:t>
            </w:r>
          </w:p>
        </w:tc>
      </w:tr>
      <w:tr w:rsidR="00641612" w14:paraId="54DD0F03" w14:textId="77777777" w:rsidTr="00B201D3">
        <w:trPr>
          <w:jc w:val="center"/>
        </w:trPr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9F9CA3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648D948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C45E40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F6079FA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343345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49F85D2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6DD7768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3ACD1E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DBBFE7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5DF01D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AD1514A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B286C08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8C55B53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64D78FC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2742BA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E3791B2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</w:tr>
      <w:tr w:rsidR="00641612" w14:paraId="3E88873B" w14:textId="77777777" w:rsidTr="00B201D3">
        <w:trPr>
          <w:jc w:val="center"/>
        </w:trPr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F95CC84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0D3C967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7E27260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4A8D64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81EF7DD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717BE84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4F490A4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55DB062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445A0C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3F4BE9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2500369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9F9DD9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776B59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5DDCD3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BED3391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5E00765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</w:tr>
      <w:tr w:rsidR="00641612" w14:paraId="5B763961" w14:textId="77777777" w:rsidTr="00B201D3">
        <w:trPr>
          <w:jc w:val="center"/>
        </w:trPr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B8BE99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74B718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0A0E072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6CF4F40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A20424A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29BC410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CBD4F9C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5A3FD8D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F42B0A8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802434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F9AC72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75944D0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B1D0A1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9D8E12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D6043B8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  <w:tc>
          <w:tcPr>
            <w:tcW w:w="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112DB5C" w14:textId="77777777" w:rsidR="00641612" w:rsidRDefault="00641612" w:rsidP="00B201D3">
            <w:pPr>
              <w:widowControl/>
              <w:jc w:val="center"/>
              <w:rPr>
                <w:rFonts w:ascii="微软雅黑" w:eastAsia="微软雅黑" w:hAnsi="微软雅黑" w:cs="微软雅黑" w:hint="eastAsia"/>
                <w:sz w:val="15"/>
                <w:szCs w:val="18"/>
              </w:rPr>
            </w:pPr>
          </w:p>
        </w:tc>
      </w:tr>
    </w:tbl>
    <w:p w14:paraId="618419B9" w14:textId="77777777" w:rsidR="00641612" w:rsidRDefault="00641612" w:rsidP="00641612">
      <w:pPr>
        <w:widowControl/>
        <w:jc w:val="center"/>
      </w:pPr>
    </w:p>
    <w:p w14:paraId="23DBC618" w14:textId="77777777" w:rsidR="00641612" w:rsidRDefault="00641612" w:rsidP="00641612">
      <w:pPr>
        <w:widowControl/>
        <w:jc w:val="center"/>
      </w:pPr>
    </w:p>
    <w:p w14:paraId="414B522C" w14:textId="77777777" w:rsidR="00641612" w:rsidRDefault="00641612" w:rsidP="00641612">
      <w:pPr>
        <w:widowControl/>
        <w:jc w:val="center"/>
      </w:pPr>
    </w:p>
    <w:p w14:paraId="019C3875" w14:textId="77777777" w:rsidR="00641612" w:rsidRDefault="00641612" w:rsidP="00641612">
      <w:pPr>
        <w:widowControl/>
        <w:jc w:val="center"/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日期</w:t>
      </w:r>
    </w:p>
    <w:p w14:paraId="4DBF52DF" w14:textId="2BDAD720" w:rsidR="009E6F8A" w:rsidRPr="009E6F8A" w:rsidRDefault="00641612" w:rsidP="009E6F8A">
      <w:pPr>
        <w:pStyle w:val="ae"/>
        <w:rPr>
          <w:rFonts w:hint="eastAsia"/>
        </w:rPr>
      </w:pPr>
      <w:r>
        <w:rPr>
          <w:rFonts w:hint="eastAsia"/>
        </w:rPr>
        <w:lastRenderedPageBreak/>
        <w:t>一、问题重述</w:t>
      </w:r>
    </w:p>
    <w:p w14:paraId="6DAF680A" w14:textId="2BA86DD0" w:rsidR="009E6F8A" w:rsidRPr="00AA60C0" w:rsidRDefault="009E6F8A" w:rsidP="009E6F8A">
      <w:pPr>
        <w:pStyle w:val="af"/>
        <w:ind w:left="210" w:right="210"/>
        <w:rPr>
          <w:rFonts w:hAnsi="宋体" w:hint="eastAsia"/>
          <w:b/>
          <w:bCs/>
        </w:rPr>
      </w:pPr>
      <w:r w:rsidRPr="00AA60C0">
        <w:rPr>
          <w:rFonts w:hAnsi="宋体"/>
          <w:b/>
          <w:bCs/>
        </w:rPr>
        <w:t>1.1 问题背景</w:t>
      </w:r>
    </w:p>
    <w:p w14:paraId="5FEFBB3E" w14:textId="77777777" w:rsidR="00AA60C0" w:rsidRPr="00AA60C0" w:rsidRDefault="002659EB" w:rsidP="00AA60C0">
      <w:pPr>
        <w:pStyle w:val="af"/>
        <w:ind w:left="210" w:right="210" w:firstLineChars="200" w:firstLine="480"/>
        <w:rPr>
          <w:rStyle w:val="af1"/>
          <w:rFonts w:hint="eastAsia"/>
        </w:rPr>
      </w:pPr>
      <w:r w:rsidRPr="00AA60C0">
        <w:t>随着信息传播速度加快，传统以基本面分析为主的投资策略面临挑战，事件驱动型投资逐渐成为量化投资的重要方向。该策略的核心逻辑是：当重大事件（如产业政策调整、技术突破等）发生时，市场会快速定价，相关上市公司股价产生异常波动。若能及时识别事件、准确挖掘关联公司、量化影响程度，便有可能在市场充分消化信息前获得超额收益。</w:t>
      </w:r>
    </w:p>
    <w:p w14:paraId="10223E3D" w14:textId="047C0CA9" w:rsidR="00AA60C0" w:rsidRPr="00AA60C0" w:rsidRDefault="002659EB" w:rsidP="00AA60C0">
      <w:pPr>
        <w:pStyle w:val="af"/>
        <w:ind w:left="210" w:right="210" w:firstLineChars="200" w:firstLine="480"/>
        <w:rPr>
          <w:rFonts w:hint="eastAsia"/>
        </w:rPr>
      </w:pPr>
      <w:r w:rsidRPr="00AA60C0">
        <w:t>在中国资本市场，</w:t>
      </w:r>
      <w:r w:rsidR="00072516">
        <w:rPr>
          <w:rFonts w:hint="eastAsia"/>
        </w:rPr>
        <w:t>重大</w:t>
      </w:r>
      <w:r w:rsidRPr="00AA60C0">
        <w:t>事件对股价的影响尤为显著。例如，2025年印巴空战事件中，A股军工板块爆发式上涨，中航成飞两个交易日暴涨超40%；凌空天行发布高超音速导弹后，通宇通讯7个交易日大涨超50%。这些案例完整呈现了</w:t>
      </w:r>
      <w:r w:rsidRPr="00AA60C0">
        <w:t>“</w:t>
      </w:r>
      <w:r w:rsidRPr="00AA60C0">
        <w:t>事件</w:t>
      </w:r>
      <w:r w:rsidR="00072516">
        <w:rPr>
          <w:rFonts w:hint="eastAsia"/>
        </w:rPr>
        <w:t>-</w:t>
      </w:r>
      <w:r w:rsidRPr="00AA60C0">
        <w:t>产业链</w:t>
      </w:r>
      <w:r w:rsidR="00072516">
        <w:rPr>
          <w:rFonts w:hint="eastAsia"/>
        </w:rPr>
        <w:t>-</w:t>
      </w:r>
      <w:r w:rsidRPr="00AA60C0">
        <w:t>上市公司</w:t>
      </w:r>
      <w:r w:rsidRPr="00AA60C0">
        <w:t>”</w:t>
      </w:r>
      <w:r w:rsidRPr="00AA60C0">
        <w:t>的快速传导路径，表明准确识别事件并量化关联强度是构建有效策略的关键。</w:t>
      </w:r>
    </w:p>
    <w:p w14:paraId="78385FA0" w14:textId="0CBA7085" w:rsidR="002659EB" w:rsidRPr="00AA60C0" w:rsidRDefault="002659EB" w:rsidP="00AA60C0">
      <w:pPr>
        <w:pStyle w:val="af"/>
        <w:ind w:left="210" w:right="210" w:firstLineChars="200" w:firstLine="480"/>
        <w:rPr>
          <w:rFonts w:hint="eastAsia"/>
        </w:rPr>
      </w:pPr>
      <w:r w:rsidRPr="00AA60C0">
        <w:t>然而，事件驱动投资面临三大挑战：事件数据来源分散、格式异构；事件与上市公司的关联关系复杂多样；事件对股价的影响存在不确定性。基于此，本题要求建立数学模型，完成事件识别与量化特征提取、关联公司挖掘、影响预测与逻辑链条构建、投资策略实证四项任务，构建完整的事件驱动型投资策略，并在真实市场数据上进行验证。</w:t>
      </w:r>
    </w:p>
    <w:p w14:paraId="6F1F8AE8" w14:textId="2820E4D7" w:rsidR="002659EB" w:rsidRDefault="009E6F8A" w:rsidP="009E6F8A">
      <w:pPr>
        <w:pStyle w:val="af"/>
        <w:ind w:left="210" w:right="210"/>
        <w:rPr>
          <w:rFonts w:hAnsi="宋体" w:hint="eastAsia"/>
          <w:b/>
          <w:bCs/>
        </w:rPr>
      </w:pPr>
      <w:r w:rsidRPr="00AA60C0">
        <w:rPr>
          <w:rFonts w:hAnsi="宋体" w:hint="eastAsia"/>
          <w:b/>
          <w:bCs/>
        </w:rPr>
        <w:t xml:space="preserve">1.2 </w:t>
      </w:r>
      <w:r w:rsidR="002659EB" w:rsidRPr="00AA60C0">
        <w:rPr>
          <w:rFonts w:hAnsi="宋体" w:hint="eastAsia"/>
          <w:b/>
          <w:bCs/>
        </w:rPr>
        <w:t>问题提出</w:t>
      </w:r>
    </w:p>
    <w:p w14:paraId="67D104D0" w14:textId="1D790DA4" w:rsidR="00072516" w:rsidRPr="00072516" w:rsidRDefault="00072516" w:rsidP="00072516">
      <w:pPr>
        <w:pStyle w:val="af"/>
        <w:ind w:left="210" w:right="210" w:firstLineChars="200" w:firstLine="480"/>
        <w:rPr>
          <w:rFonts w:hint="eastAsia"/>
        </w:rPr>
      </w:pPr>
      <w:r w:rsidRPr="00072516">
        <w:t>为了构建一套能够有效捕捉市场事件冲击、量化关联传导并实现超额收益的投资决策体系，需要综合运用事件研究法、关联强度量化模型、预测统计方法及投资组合优化理论，对以下问题展开系统分析与建模。本题要求围绕事件驱动型投资策略的完整构建流程，</w:t>
      </w:r>
      <w:r>
        <w:rPr>
          <w:rFonts w:hint="eastAsia"/>
        </w:rPr>
        <w:t>分析以下问题：</w:t>
      </w:r>
    </w:p>
    <w:p w14:paraId="1E34D1AD" w14:textId="47C19F5C" w:rsidR="00072516" w:rsidRPr="00072516" w:rsidRDefault="00072516" w:rsidP="00072516">
      <w:pPr>
        <w:pStyle w:val="af"/>
        <w:ind w:left="210" w:right="210"/>
        <w:rPr>
          <w:rFonts w:hAnsi="宋体" w:hint="eastAsia"/>
        </w:rPr>
      </w:pPr>
      <w:r>
        <w:rPr>
          <w:rFonts w:hAnsi="宋体" w:hint="eastAsia"/>
          <w:b/>
          <w:bCs/>
        </w:rPr>
        <w:t>·</w:t>
      </w:r>
      <w:bookmarkStart w:id="0" w:name="OLE_LINK3"/>
      <w:r>
        <w:rPr>
          <w:rFonts w:hAnsi="宋体" w:hint="eastAsia"/>
          <w:b/>
          <w:bCs/>
        </w:rPr>
        <w:t>问题</w:t>
      </w:r>
      <w:bookmarkEnd w:id="0"/>
      <w:r>
        <w:rPr>
          <w:rFonts w:hAnsi="宋体" w:hint="eastAsia"/>
          <w:b/>
          <w:bCs/>
        </w:rPr>
        <w:t>一</w:t>
      </w:r>
      <w:r w:rsidRPr="00072516">
        <w:rPr>
          <w:rFonts w:hAnsi="宋体"/>
          <w:b/>
          <w:bCs/>
        </w:rPr>
        <w:t>：事件识别与量化特征提取</w:t>
      </w:r>
    </w:p>
    <w:p w14:paraId="6B5C9989" w14:textId="77777777" w:rsidR="00072516" w:rsidRPr="00072516" w:rsidRDefault="00072516" w:rsidP="00072516">
      <w:pPr>
        <w:pStyle w:val="af"/>
        <w:ind w:left="210" w:right="210" w:firstLineChars="200" w:firstLine="480"/>
        <w:rPr>
          <w:rFonts w:hAnsi="宋体" w:hint="eastAsia"/>
        </w:rPr>
      </w:pPr>
      <w:bookmarkStart w:id="1" w:name="OLE_LINK4"/>
      <w:r w:rsidRPr="00072516">
        <w:rPr>
          <w:rFonts w:hAnsi="宋体"/>
        </w:rPr>
        <w:t>从公开金融市场数据中识别可能影响股市行情的事件，完成标准化分类与特征提取。具体要求包括：给出事件的规范化定义，建立包含可量化核心维度（如事件发生时间、涉及主体类型、舆情热度、新闻发布量、情感倾向等）和定性判断依据的事件分类体系；为每个事件提取量化特征向量；分析各特征与股价异常收益之间的相关性，并给出统计检验结果。</w:t>
      </w:r>
    </w:p>
    <w:bookmarkEnd w:id="1"/>
    <w:p w14:paraId="5A7B05BE" w14:textId="1515EEE7" w:rsidR="00072516" w:rsidRPr="00072516" w:rsidRDefault="00072516" w:rsidP="00072516">
      <w:pPr>
        <w:pStyle w:val="af"/>
        <w:ind w:left="210" w:right="210"/>
        <w:rPr>
          <w:rFonts w:hAnsi="宋体" w:hint="eastAsia"/>
        </w:rPr>
      </w:pPr>
      <w:r>
        <w:rPr>
          <w:rFonts w:hAnsi="宋体" w:hint="eastAsia"/>
          <w:b/>
          <w:bCs/>
        </w:rPr>
        <w:t>·问题二</w:t>
      </w:r>
      <w:r w:rsidRPr="00072516">
        <w:rPr>
          <w:rFonts w:hAnsi="宋体"/>
          <w:b/>
          <w:bCs/>
        </w:rPr>
        <w:t>：事件关联公司的挖掘</w:t>
      </w:r>
    </w:p>
    <w:p w14:paraId="3C98364C" w14:textId="77777777" w:rsidR="00072516" w:rsidRPr="00072516" w:rsidRDefault="00072516" w:rsidP="00072516">
      <w:pPr>
        <w:pStyle w:val="af"/>
        <w:ind w:left="210" w:right="210" w:firstLineChars="200" w:firstLine="480"/>
        <w:rPr>
          <w:rFonts w:hAnsi="宋体" w:hint="eastAsia"/>
        </w:rPr>
      </w:pPr>
      <w:r w:rsidRPr="00072516">
        <w:rPr>
          <w:rFonts w:hAnsi="宋体"/>
        </w:rPr>
        <w:t>针对识别出的事件，挖掘与之存在关联的上市公司。需设计关联强度指标，构建量化评价体系以衡量关联的紧密程度，并运用知识图谱或关联矩阵等工具构建“事件主体—上市公司”的关联图谱，最终计算关联强度。同时，需选择一个典型事件完整展示实现过程。</w:t>
      </w:r>
    </w:p>
    <w:p w14:paraId="3667C725" w14:textId="2EDBC400" w:rsidR="00072516" w:rsidRPr="00072516" w:rsidRDefault="00072516" w:rsidP="00072516">
      <w:pPr>
        <w:pStyle w:val="af"/>
        <w:ind w:left="210" w:right="210"/>
        <w:rPr>
          <w:rFonts w:hAnsi="宋体" w:hint="eastAsia"/>
        </w:rPr>
      </w:pPr>
      <w:r>
        <w:rPr>
          <w:rFonts w:hAnsi="宋体" w:hint="eastAsia"/>
          <w:b/>
          <w:bCs/>
        </w:rPr>
        <w:t>·问题三</w:t>
      </w:r>
      <w:r w:rsidRPr="00072516">
        <w:rPr>
          <w:rFonts w:hAnsi="宋体"/>
          <w:b/>
          <w:bCs/>
        </w:rPr>
        <w:t>：事件影响预测与逻辑链条构建</w:t>
      </w:r>
    </w:p>
    <w:p w14:paraId="464F9F7F" w14:textId="77777777" w:rsidR="00072516" w:rsidRPr="00072516" w:rsidRDefault="00072516" w:rsidP="00072516">
      <w:pPr>
        <w:pStyle w:val="af"/>
        <w:ind w:left="210" w:right="210" w:firstLineChars="200" w:firstLine="480"/>
        <w:rPr>
          <w:rFonts w:hAnsi="宋体" w:hint="eastAsia"/>
        </w:rPr>
      </w:pPr>
      <w:r w:rsidRPr="00072516">
        <w:rPr>
          <w:rFonts w:hAnsi="宋体"/>
        </w:rPr>
        <w:lastRenderedPageBreak/>
        <w:t>运用事件研究法或其他数据挖掘方法建立预测模型，量化事件对关联上市公司股价的影响，给出可解释的“事件→个股”传导逻辑链条，并自行设计实验对所构建预测模型的性能进行分析验证。</w:t>
      </w:r>
    </w:p>
    <w:p w14:paraId="77A6A8CB" w14:textId="681B4931" w:rsidR="00072516" w:rsidRPr="00072516" w:rsidRDefault="00072516" w:rsidP="00072516">
      <w:pPr>
        <w:pStyle w:val="af"/>
        <w:ind w:left="210" w:right="210"/>
        <w:rPr>
          <w:rFonts w:hAnsi="宋体" w:hint="eastAsia"/>
        </w:rPr>
      </w:pPr>
      <w:r>
        <w:rPr>
          <w:rFonts w:hAnsi="宋体" w:hint="eastAsia"/>
          <w:b/>
          <w:bCs/>
        </w:rPr>
        <w:t>·问题四</w:t>
      </w:r>
      <w:r w:rsidRPr="00072516">
        <w:rPr>
          <w:rFonts w:hAnsi="宋体"/>
          <w:b/>
          <w:bCs/>
        </w:rPr>
        <w:t>：投资策略构建与实证</w:t>
      </w:r>
    </w:p>
    <w:p w14:paraId="637ECCCC" w14:textId="29753495" w:rsidR="00072516" w:rsidRDefault="00072516" w:rsidP="00072516">
      <w:pPr>
        <w:pStyle w:val="af"/>
        <w:ind w:left="210" w:right="210" w:firstLineChars="200" w:firstLine="480"/>
        <w:rPr>
          <w:rFonts w:hAnsi="宋体" w:hint="eastAsia"/>
        </w:rPr>
      </w:pPr>
      <w:r w:rsidRPr="00072516">
        <w:rPr>
          <w:rFonts w:hAnsi="宋体"/>
        </w:rPr>
        <w:t>基于任务3建立的预测模型，构建事件驱动的组合投资策略，包括事件的确定、买入标的（股票）的选择以及资金分配比例的设定。以2026年4月8日至2026年4月26日为时间窗口，以周为单位进行实证操作：设定初始资金100000元，每周二开盘价买入不超过3支股票，当周周五收盘价全部卖出，计算并分析投资总收益。</w:t>
      </w:r>
    </w:p>
    <w:p w14:paraId="0E145FA9" w14:textId="77777777" w:rsidR="00072516" w:rsidRPr="00072516" w:rsidRDefault="00072516" w:rsidP="00072516">
      <w:pPr>
        <w:pStyle w:val="af"/>
        <w:ind w:left="210" w:right="210" w:firstLineChars="200" w:firstLine="480"/>
        <w:rPr>
          <w:rFonts w:hAnsi="宋体" w:hint="eastAsia"/>
        </w:rPr>
      </w:pPr>
    </w:p>
    <w:p w14:paraId="75E08B89" w14:textId="3D2684E6" w:rsidR="00641612" w:rsidRDefault="009E6F8A" w:rsidP="009E6F8A">
      <w:pPr>
        <w:pStyle w:val="ae"/>
        <w:rPr>
          <w:rFonts w:hint="eastAsia"/>
        </w:rPr>
      </w:pPr>
      <w:r w:rsidRPr="009E6F8A">
        <w:t>二、问题分析</w:t>
      </w:r>
    </w:p>
    <w:p w14:paraId="75E7EC66" w14:textId="390FDA3A" w:rsidR="009E6F8A" w:rsidRPr="00072516" w:rsidRDefault="002659EB" w:rsidP="009E6F8A">
      <w:pPr>
        <w:pStyle w:val="af"/>
        <w:ind w:left="210" w:right="210"/>
        <w:rPr>
          <w:rFonts w:hint="eastAsia"/>
          <w:b/>
          <w:bCs/>
        </w:rPr>
      </w:pPr>
      <w:r w:rsidRPr="00072516">
        <w:rPr>
          <w:rFonts w:hint="eastAsia"/>
          <w:b/>
          <w:bCs/>
        </w:rPr>
        <w:t>2.1 问题一的分析</w:t>
      </w:r>
    </w:p>
    <w:p w14:paraId="5353BC28" w14:textId="6A1416EB" w:rsidR="002659EB" w:rsidRPr="008A6936" w:rsidRDefault="008A6936" w:rsidP="008A6936">
      <w:pPr>
        <w:pStyle w:val="af"/>
        <w:ind w:left="210" w:right="210" w:firstLineChars="200" w:firstLine="480"/>
        <w:rPr>
          <w:rFonts w:hint="eastAsia"/>
          <w:b/>
          <w:bCs/>
        </w:rPr>
      </w:pPr>
      <w:r w:rsidRPr="008A6936">
        <w:t>要完成事件识别与量化特征提取，首先需要解决</w:t>
      </w:r>
      <w:r w:rsidRPr="008A6936">
        <w:t>“</w:t>
      </w:r>
      <w:r w:rsidRPr="008A6936">
        <w:t>事件如何被结构化描述</w:t>
      </w:r>
      <w:r w:rsidRPr="008A6936">
        <w:t>”</w:t>
      </w:r>
      <w:r w:rsidRPr="008A6936">
        <w:t>的问题。由于原始事件数据以非结构化的新闻文本、政策文件等形式存在，无法直接用于量化分析，因此第一步是建立规范化的事件字段体系，为每个事件赋予统一的可量化属性。其次，需要从这些属性中提取可能影响股价的核心特征，包括政策层级、舆情热度、新闻发布量等。最后，采用相关性分析方法，检验各特征与股价异常收益之间是否存在统计上的显著关系，从而筛选出对股价具有预测能力的特征指标。</w:t>
      </w:r>
      <w:r w:rsidR="002659EB" w:rsidRPr="008A6936">
        <w:rPr>
          <w:rFonts w:hint="eastAsia"/>
          <w:b/>
          <w:bCs/>
        </w:rPr>
        <w:t>2.2 问题二的分析</w:t>
      </w:r>
    </w:p>
    <w:p w14:paraId="2FD19CEE" w14:textId="09A0A13D" w:rsidR="00AB3D8F" w:rsidRDefault="00AB3D8F" w:rsidP="00AB3D8F">
      <w:pPr>
        <w:pStyle w:val="af"/>
        <w:ind w:leftChars="47" w:left="99" w:right="210" w:firstLineChars="200" w:firstLine="480"/>
        <w:rPr>
          <w:rFonts w:hint="eastAsia"/>
        </w:rPr>
      </w:pPr>
      <w:r w:rsidRPr="00AB3D8F">
        <w:t>核心是建立事件与上市公司之间的量化关联。首先依据事件内容识别其辐射的经济领域，并锁定该领域内的相关上市公司。然后构建多因子加权评分模型，从业务相关性、收入占比、股权关系、市场关注度四个维度计算每一对</w:t>
      </w:r>
      <w:r w:rsidRPr="00AB3D8F">
        <w:t>“</w:t>
      </w:r>
      <w:r w:rsidRPr="00AB3D8F">
        <w:t>事件</w:t>
      </w:r>
      <w:r>
        <w:rPr>
          <w:rFonts w:hint="eastAsia"/>
        </w:rPr>
        <w:t>-</w:t>
      </w:r>
      <w:r w:rsidRPr="00AB3D8F">
        <w:t>公司</w:t>
      </w:r>
      <w:r w:rsidRPr="00AB3D8F">
        <w:t>”</w:t>
      </w:r>
      <w:r w:rsidRPr="00AB3D8F">
        <w:t>的关联强度得分。最终将定性判断转化为定量分数，形成事件</w:t>
      </w:r>
      <w:r>
        <w:rPr>
          <w:rFonts w:hint="eastAsia"/>
        </w:rPr>
        <w:t>-</w:t>
      </w:r>
      <w:r w:rsidRPr="00AB3D8F">
        <w:t>公司关联矩阵，为后续预测提供结构化输入。</w:t>
      </w:r>
    </w:p>
    <w:p w14:paraId="5D9AD8A2" w14:textId="2BBDEA48" w:rsidR="002659EB" w:rsidRPr="00AB3D8F" w:rsidRDefault="002659EB" w:rsidP="00AB3D8F">
      <w:pPr>
        <w:pStyle w:val="af"/>
        <w:ind w:leftChars="47" w:left="99" w:right="210"/>
        <w:rPr>
          <w:rFonts w:hint="eastAsia"/>
        </w:rPr>
      </w:pPr>
      <w:r w:rsidRPr="008A6936">
        <w:rPr>
          <w:rFonts w:hint="eastAsia"/>
          <w:b/>
          <w:bCs/>
        </w:rPr>
        <w:t>2.3 问题三的分析</w:t>
      </w:r>
    </w:p>
    <w:p w14:paraId="44C0F294" w14:textId="77777777" w:rsidR="00AB3D8F" w:rsidRDefault="00AB3D8F" w:rsidP="00AB3D8F">
      <w:pPr>
        <w:pStyle w:val="af"/>
        <w:ind w:leftChars="47" w:left="99" w:right="210" w:firstLineChars="200" w:firstLine="480"/>
        <w:rPr>
          <w:rFonts w:hint="eastAsia"/>
        </w:rPr>
      </w:pPr>
      <w:r w:rsidRPr="00AB3D8F">
        <w:t>任务3旨在构建能预测股价波动的事件驱动模型，关键在于剥离市场噪音，单独测度事件对股价造成的异常冲击。针对此，选择采用经典的事件研究法进行效应度量：首先设定清晰的事件窗口与估计窗口；然后通过市场模型对个股与大盘的关系进行参数估计；最后计算窗口期内的累积异常收益（CAR），作为度量事件影响的核心指标。以此为基础，进一步将任务1中提取的事件特征作为解释变量，构建回归模型以实现对未来CAR的预测。</w:t>
      </w:r>
    </w:p>
    <w:p w14:paraId="5B0D90D9" w14:textId="067800BC" w:rsidR="008A6936" w:rsidRPr="008A6936" w:rsidRDefault="008A6936" w:rsidP="00AB3D8F">
      <w:pPr>
        <w:pStyle w:val="af"/>
        <w:ind w:leftChars="47" w:left="99" w:right="210"/>
        <w:rPr>
          <w:rFonts w:hint="eastAsia"/>
          <w:b/>
          <w:bCs/>
        </w:rPr>
      </w:pPr>
      <w:r w:rsidRPr="008A6936">
        <w:rPr>
          <w:rFonts w:hint="eastAsia"/>
          <w:b/>
          <w:bCs/>
        </w:rPr>
        <w:t>2.4 问题四的分析</w:t>
      </w:r>
    </w:p>
    <w:p w14:paraId="04D2EA04" w14:textId="69F35CC0" w:rsidR="008A6936" w:rsidRDefault="008A6936" w:rsidP="008A6936">
      <w:pPr>
        <w:pStyle w:val="af"/>
        <w:ind w:leftChars="47" w:left="99" w:right="210" w:firstLineChars="200" w:firstLine="480"/>
        <w:rPr>
          <w:rFonts w:hint="eastAsia"/>
        </w:rPr>
      </w:pPr>
      <w:r w:rsidRPr="008A6936">
        <w:t>针对任务4，将前三项任务的模型整合为可操作的投资策略。依据任务3的预测模型对时间窗口内的政策事件进行排序，筛选出预期CAR最高的1-3只股票作为当周投资标的。交易规则遵循题目要求：每周二以开盘价买入、每周五以收盘价卖出，</w:t>
      </w:r>
      <w:r w:rsidRPr="008A6936">
        <w:lastRenderedPageBreak/>
        <w:t>资金按等权重分配。以2026年4月8日至4月26日为回测区间，计算每周收益率及累计总收益率，并与同期沪深300指数进行对比，检验策略的盈利能力。</w:t>
      </w:r>
    </w:p>
    <w:p w14:paraId="43DC01D0" w14:textId="77777777" w:rsidR="0011791E" w:rsidRPr="009E6F8A" w:rsidRDefault="0011791E" w:rsidP="008A6936">
      <w:pPr>
        <w:pStyle w:val="af"/>
        <w:ind w:leftChars="47" w:left="99" w:right="210" w:firstLineChars="200" w:firstLine="480"/>
        <w:rPr>
          <w:rFonts w:hint="eastAsia"/>
        </w:rPr>
      </w:pPr>
    </w:p>
    <w:p w14:paraId="2F6825EE" w14:textId="4983D575" w:rsidR="0011791E" w:rsidRDefault="009E6F8A" w:rsidP="0011791E">
      <w:pPr>
        <w:pStyle w:val="ae"/>
        <w:rPr>
          <w:rFonts w:hint="eastAsia"/>
        </w:rPr>
      </w:pPr>
      <w:r w:rsidRPr="009E6F8A">
        <w:t>三、</w:t>
      </w:r>
      <w:r>
        <w:rPr>
          <w:rFonts w:hint="eastAsia"/>
        </w:rPr>
        <w:t>模型假设</w:t>
      </w:r>
    </w:p>
    <w:p w14:paraId="6D1733CC" w14:textId="77777777" w:rsidR="0011791E" w:rsidRPr="0011791E" w:rsidRDefault="0011791E" w:rsidP="0011791E">
      <w:pPr>
        <w:pStyle w:val="af"/>
        <w:ind w:left="210" w:right="210"/>
        <w:rPr>
          <w:rFonts w:hint="eastAsia"/>
        </w:rPr>
      </w:pPr>
    </w:p>
    <w:p w14:paraId="1124795B" w14:textId="419B709B" w:rsidR="009E6F8A" w:rsidRDefault="009E6F8A" w:rsidP="009E6F8A">
      <w:pPr>
        <w:pStyle w:val="ae"/>
        <w:rPr>
          <w:rFonts w:hint="eastAsia"/>
        </w:rPr>
      </w:pPr>
      <w:r>
        <w:rPr>
          <w:rFonts w:hint="eastAsia"/>
        </w:rPr>
        <w:t>四、符号说明</w:t>
      </w:r>
    </w:p>
    <w:p w14:paraId="244015BE" w14:textId="68E2EAEC" w:rsidR="009E6F8A" w:rsidRDefault="002659EB" w:rsidP="002659EB">
      <w:pPr>
        <w:pStyle w:val="ae"/>
      </w:pPr>
      <w:r>
        <w:rPr>
          <w:rFonts w:hint="eastAsia"/>
        </w:rPr>
        <w:t>五、</w:t>
      </w:r>
      <w:r w:rsidR="00877881">
        <w:rPr>
          <w:rFonts w:hint="eastAsia"/>
        </w:rPr>
        <w:t>数据的来源与处理</w:t>
      </w:r>
    </w:p>
    <w:p w14:paraId="1B1E49AE" w14:textId="29F37A03" w:rsidR="00877881" w:rsidRPr="00877881" w:rsidRDefault="00877881" w:rsidP="00877881">
      <w:pPr>
        <w:pStyle w:val="ae"/>
      </w:pPr>
      <w:r>
        <w:rPr>
          <w:rFonts w:hint="eastAsia"/>
        </w:rPr>
        <w:t>六、问题一的模型建立与求解</w:t>
      </w:r>
    </w:p>
    <w:p w14:paraId="1CC7B9B6" w14:textId="27EE496D" w:rsidR="001159FF" w:rsidRPr="00904352" w:rsidRDefault="00877881" w:rsidP="002659EB">
      <w:pPr>
        <w:pStyle w:val="af"/>
        <w:ind w:left="210" w:right="210"/>
        <w:rPr>
          <w:rFonts w:hint="eastAsia"/>
          <w:b/>
          <w:bCs/>
        </w:rPr>
      </w:pPr>
      <w:r w:rsidRPr="00904352">
        <w:rPr>
          <w:rFonts w:hint="eastAsia"/>
          <w:b/>
          <w:bCs/>
        </w:rPr>
        <w:t>6.1</w:t>
      </w:r>
      <w:r w:rsidR="001159FF" w:rsidRPr="00904352">
        <w:rPr>
          <w:rFonts w:hint="eastAsia"/>
          <w:b/>
          <w:bCs/>
        </w:rPr>
        <w:t xml:space="preserve"> 事件规范化定义</w:t>
      </w:r>
    </w:p>
    <w:p w14:paraId="1A503631" w14:textId="5E2F88AE" w:rsidR="001159FF" w:rsidRDefault="001159FF" w:rsidP="001159FF">
      <w:pPr>
        <w:pStyle w:val="af"/>
        <w:ind w:left="210" w:right="210" w:firstLineChars="200" w:firstLine="480"/>
        <w:rPr>
          <w:rFonts w:hint="eastAsia"/>
        </w:rPr>
      </w:pPr>
      <w:r w:rsidRPr="001159FF">
        <w:t>为将非结构化的政策文本转化为可量化分析的结构化数据，首先建立统一的事件字段体系。每个事件由以下字段描述：</w:t>
      </w:r>
    </w:p>
    <w:p w14:paraId="18646056" w14:textId="589924AD" w:rsidR="00AF2DD2" w:rsidRDefault="00AF2DD2" w:rsidP="00AF2DD2">
      <w:pPr>
        <w:pStyle w:val="af6"/>
        <w:rPr>
          <w:rFonts w:hint="eastAsia"/>
        </w:rPr>
      </w:pPr>
      <w:r>
        <w:rPr>
          <w:rFonts w:hint="eastAsia"/>
        </w:rPr>
        <w:t>表</w:t>
      </w:r>
      <w:r w:rsidR="00877881">
        <w:rPr>
          <w:rFonts w:hint="eastAsia"/>
        </w:rPr>
        <w:t>6.1.1</w:t>
      </w:r>
      <w:r>
        <w:rPr>
          <w:rFonts w:hint="eastAsia"/>
        </w:rPr>
        <w:t xml:space="preserve"> 事件规范化定义表</w:t>
      </w:r>
    </w:p>
    <w:tbl>
      <w:tblPr>
        <w:tblStyle w:val="af3"/>
        <w:tblW w:w="0" w:type="auto"/>
        <w:tblInd w:w="99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1"/>
        <w:gridCol w:w="4480"/>
      </w:tblGrid>
      <w:tr w:rsidR="001159FF" w14:paraId="0A7AAE7C" w14:textId="77777777" w:rsidTr="00AF2DD2">
        <w:tc>
          <w:tcPr>
            <w:tcW w:w="4481" w:type="dxa"/>
            <w:tcBorders>
              <w:top w:val="single" w:sz="12" w:space="0" w:color="auto"/>
              <w:bottom w:val="single" w:sz="6" w:space="0" w:color="auto"/>
            </w:tcBorders>
          </w:tcPr>
          <w:p w14:paraId="5D944017" w14:textId="53BA91FE" w:rsidR="001159FF" w:rsidRDefault="001159FF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480" w:type="dxa"/>
            <w:tcBorders>
              <w:top w:val="single" w:sz="12" w:space="0" w:color="auto"/>
              <w:bottom w:val="single" w:sz="6" w:space="0" w:color="auto"/>
            </w:tcBorders>
          </w:tcPr>
          <w:p w14:paraId="1B6B9D35" w14:textId="76BBE7AE" w:rsidR="001159FF" w:rsidRDefault="001159FF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1159FF" w14:paraId="7868DA47" w14:textId="77777777" w:rsidTr="00AF2DD2">
        <w:tc>
          <w:tcPr>
            <w:tcW w:w="4481" w:type="dxa"/>
            <w:tcBorders>
              <w:top w:val="single" w:sz="6" w:space="0" w:color="auto"/>
            </w:tcBorders>
          </w:tcPr>
          <w:p w14:paraId="1F846F51" w14:textId="34EA2C01" w:rsidR="001159FF" w:rsidRDefault="001159FF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事件ID</w:t>
            </w:r>
          </w:p>
        </w:tc>
        <w:tc>
          <w:tcPr>
            <w:tcW w:w="4480" w:type="dxa"/>
            <w:tcBorders>
              <w:top w:val="single" w:sz="6" w:space="0" w:color="auto"/>
            </w:tcBorders>
          </w:tcPr>
          <w:p w14:paraId="36AF269B" w14:textId="4CC9945C" w:rsidR="001159FF" w:rsidRDefault="00AF39A2" w:rsidP="00AF2DD2">
            <w:pPr>
              <w:pStyle w:val="af4"/>
              <w:rPr>
                <w:rFonts w:hint="eastAsia"/>
              </w:rPr>
            </w:pPr>
            <w:r w:rsidRPr="00AF39A2">
              <w:t>唯一标识符</w:t>
            </w:r>
          </w:p>
        </w:tc>
      </w:tr>
      <w:tr w:rsidR="001159FF" w14:paraId="73EF50EB" w14:textId="77777777" w:rsidTr="00AF2DD2">
        <w:tc>
          <w:tcPr>
            <w:tcW w:w="4481" w:type="dxa"/>
          </w:tcPr>
          <w:p w14:paraId="698ACB0E" w14:textId="3FDE2823" w:rsidR="001159FF" w:rsidRDefault="001159FF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事件名称</w:t>
            </w:r>
          </w:p>
        </w:tc>
        <w:tc>
          <w:tcPr>
            <w:tcW w:w="4480" w:type="dxa"/>
          </w:tcPr>
          <w:p w14:paraId="0C9CBC45" w14:textId="0B000D78" w:rsidR="001159FF" w:rsidRDefault="00AF39A2" w:rsidP="00AF39A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事件标题名称</w:t>
            </w:r>
          </w:p>
        </w:tc>
      </w:tr>
      <w:tr w:rsidR="001159FF" w14:paraId="76AEE4FA" w14:textId="77777777" w:rsidTr="00AF2DD2">
        <w:tc>
          <w:tcPr>
            <w:tcW w:w="4481" w:type="dxa"/>
          </w:tcPr>
          <w:p w14:paraId="3F004DDE" w14:textId="0242C27C" w:rsidR="001159FF" w:rsidRDefault="001159FF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480" w:type="dxa"/>
          </w:tcPr>
          <w:p w14:paraId="09B8194A" w14:textId="42EABCE4" w:rsidR="001159FF" w:rsidRDefault="00AF39A2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宏观/地缘；公司行为；行业/技术；政策</w:t>
            </w:r>
          </w:p>
        </w:tc>
      </w:tr>
      <w:tr w:rsidR="001159FF" w14:paraId="2649D77A" w14:textId="77777777" w:rsidTr="00AF2DD2">
        <w:tc>
          <w:tcPr>
            <w:tcW w:w="4481" w:type="dxa"/>
          </w:tcPr>
          <w:p w14:paraId="2E933465" w14:textId="35EF320B" w:rsidR="001159FF" w:rsidRDefault="001159FF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发生日期</w:t>
            </w:r>
          </w:p>
        </w:tc>
        <w:tc>
          <w:tcPr>
            <w:tcW w:w="4480" w:type="dxa"/>
          </w:tcPr>
          <w:p w14:paraId="604DDDFB" w14:textId="7401B83D" w:rsidR="001159FF" w:rsidRDefault="00AF39A2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事件发生的时间</w:t>
            </w:r>
          </w:p>
        </w:tc>
      </w:tr>
      <w:tr w:rsidR="00AF2DD2" w14:paraId="5BD8A530" w14:textId="77777777" w:rsidTr="00AF2DD2">
        <w:tc>
          <w:tcPr>
            <w:tcW w:w="4481" w:type="dxa"/>
          </w:tcPr>
          <w:p w14:paraId="7CBF8A1E" w14:textId="0CAF4D4A" w:rsidR="00AF2DD2" w:rsidRPr="00877881" w:rsidRDefault="00AF2DD2" w:rsidP="00AF2DD2">
            <w:pPr>
              <w:pStyle w:val="af4"/>
              <w:rPr>
                <w:rFonts w:hint="eastAsia"/>
              </w:rPr>
            </w:pPr>
            <w:r w:rsidRPr="00877881">
              <w:rPr>
                <w:rFonts w:hint="eastAsia"/>
              </w:rPr>
              <w:t>窗口开始</w:t>
            </w:r>
          </w:p>
        </w:tc>
        <w:tc>
          <w:tcPr>
            <w:tcW w:w="4480" w:type="dxa"/>
          </w:tcPr>
          <w:p w14:paraId="5B22A9CB" w14:textId="5408EBA0" w:rsidR="00AF2DD2" w:rsidRPr="00877881" w:rsidRDefault="00877881" w:rsidP="00AF2DD2">
            <w:pPr>
              <w:pStyle w:val="af4"/>
              <w:rPr>
                <w:rFonts w:hint="eastAsia"/>
              </w:rPr>
            </w:pPr>
            <w:r w:rsidRPr="00877881">
              <w:t>事件对股价影响计算的时间窗口（</w:t>
            </w:r>
            <w:r w:rsidRPr="00877881">
              <w:rPr>
                <w:rFonts w:hint="eastAsia"/>
              </w:rPr>
              <w:t>开始</w:t>
            </w:r>
            <w:r w:rsidRPr="00877881">
              <w:t>日期）</w:t>
            </w:r>
          </w:p>
        </w:tc>
      </w:tr>
      <w:tr w:rsidR="00AF2DD2" w14:paraId="2D69389C" w14:textId="77777777" w:rsidTr="00AF2DD2">
        <w:tc>
          <w:tcPr>
            <w:tcW w:w="4481" w:type="dxa"/>
          </w:tcPr>
          <w:p w14:paraId="1AD931EF" w14:textId="039A94D5" w:rsidR="00AF2DD2" w:rsidRPr="00877881" w:rsidRDefault="00AF2DD2" w:rsidP="00AF2DD2">
            <w:pPr>
              <w:pStyle w:val="af4"/>
              <w:rPr>
                <w:rFonts w:hint="eastAsia"/>
              </w:rPr>
            </w:pPr>
            <w:r w:rsidRPr="00877881">
              <w:rPr>
                <w:rFonts w:hint="eastAsia"/>
              </w:rPr>
              <w:t>窗口结束</w:t>
            </w:r>
          </w:p>
        </w:tc>
        <w:tc>
          <w:tcPr>
            <w:tcW w:w="4480" w:type="dxa"/>
          </w:tcPr>
          <w:p w14:paraId="195D5A98" w14:textId="11C18871" w:rsidR="00AF2DD2" w:rsidRPr="00877881" w:rsidRDefault="00877881" w:rsidP="00AF2DD2">
            <w:pPr>
              <w:pStyle w:val="af4"/>
              <w:rPr>
                <w:rFonts w:hint="eastAsia"/>
              </w:rPr>
            </w:pPr>
            <w:r w:rsidRPr="00877881">
              <w:t>事件对股价影响计算的时间窗口（</w:t>
            </w:r>
            <w:r w:rsidRPr="00877881">
              <w:rPr>
                <w:rFonts w:hint="eastAsia"/>
              </w:rPr>
              <w:t>结束</w:t>
            </w:r>
            <w:r w:rsidRPr="00877881">
              <w:t>日期）</w:t>
            </w:r>
          </w:p>
        </w:tc>
      </w:tr>
      <w:tr w:rsidR="001159FF" w14:paraId="48E2BB55" w14:textId="77777777" w:rsidTr="00AF2DD2">
        <w:tc>
          <w:tcPr>
            <w:tcW w:w="4481" w:type="dxa"/>
          </w:tcPr>
          <w:p w14:paraId="79DC2F5F" w14:textId="5D7B0D93" w:rsidR="001159FF" w:rsidRDefault="001159FF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影响强度</w:t>
            </w:r>
          </w:p>
        </w:tc>
        <w:tc>
          <w:tcPr>
            <w:tcW w:w="4480" w:type="dxa"/>
          </w:tcPr>
          <w:p w14:paraId="0F12375E" w14:textId="2E086939" w:rsidR="001159FF" w:rsidRDefault="001C5B47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该事件对股市走向的影响强度（高/中/低）</w:t>
            </w:r>
          </w:p>
        </w:tc>
      </w:tr>
      <w:tr w:rsidR="001159FF" w14:paraId="63213995" w14:textId="77777777" w:rsidTr="00AF2DD2">
        <w:tc>
          <w:tcPr>
            <w:tcW w:w="4481" w:type="dxa"/>
          </w:tcPr>
          <w:p w14:paraId="3D398FD5" w14:textId="791E65AC" w:rsidR="001159FF" w:rsidRDefault="001159FF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影响方向</w:t>
            </w:r>
          </w:p>
        </w:tc>
        <w:tc>
          <w:tcPr>
            <w:tcW w:w="4480" w:type="dxa"/>
          </w:tcPr>
          <w:p w14:paraId="644FC40E" w14:textId="5F79D3D5" w:rsidR="001159FF" w:rsidRDefault="001C5B47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该事件对股市走向的影响方向（正/负/中性）</w:t>
            </w:r>
          </w:p>
        </w:tc>
      </w:tr>
      <w:tr w:rsidR="001159FF" w14:paraId="12CD28B9" w14:textId="77777777" w:rsidTr="00AF2DD2">
        <w:tc>
          <w:tcPr>
            <w:tcW w:w="4481" w:type="dxa"/>
          </w:tcPr>
          <w:p w14:paraId="0CAAE392" w14:textId="2D5F7E2C" w:rsidR="001159FF" w:rsidRDefault="001159FF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影响公司/行业</w:t>
            </w:r>
          </w:p>
        </w:tc>
        <w:tc>
          <w:tcPr>
            <w:tcW w:w="4480" w:type="dxa"/>
          </w:tcPr>
          <w:p w14:paraId="12E914BC" w14:textId="3C761BAE" w:rsidR="001159FF" w:rsidRDefault="001C5B47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该事件具体影响的公司/行业</w:t>
            </w:r>
          </w:p>
        </w:tc>
      </w:tr>
      <w:tr w:rsidR="001159FF" w14:paraId="16004BDA" w14:textId="77777777" w:rsidTr="00AF2DD2">
        <w:tc>
          <w:tcPr>
            <w:tcW w:w="4481" w:type="dxa"/>
          </w:tcPr>
          <w:p w14:paraId="639FEC10" w14:textId="3B728F7C" w:rsidR="001159FF" w:rsidRDefault="001159FF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影响描述</w:t>
            </w:r>
          </w:p>
        </w:tc>
        <w:tc>
          <w:tcPr>
            <w:tcW w:w="4480" w:type="dxa"/>
          </w:tcPr>
          <w:p w14:paraId="09301E1F" w14:textId="4B46C6D7" w:rsidR="001159FF" w:rsidRDefault="001C5B47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该事件的具体影响描述</w:t>
            </w:r>
          </w:p>
        </w:tc>
      </w:tr>
      <w:tr w:rsidR="001159FF" w14:paraId="126339AB" w14:textId="77777777" w:rsidTr="00AF2DD2">
        <w:tc>
          <w:tcPr>
            <w:tcW w:w="4481" w:type="dxa"/>
          </w:tcPr>
          <w:p w14:paraId="08A16341" w14:textId="5A9B823E" w:rsidR="001159FF" w:rsidRDefault="001159FF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数据来源</w:t>
            </w:r>
          </w:p>
        </w:tc>
        <w:tc>
          <w:tcPr>
            <w:tcW w:w="4480" w:type="dxa"/>
          </w:tcPr>
          <w:p w14:paraId="326972BB" w14:textId="089CF14C" w:rsidR="001159FF" w:rsidRDefault="001C5B47" w:rsidP="00AF2DD2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该事件的具体数据来源链接</w:t>
            </w:r>
          </w:p>
        </w:tc>
      </w:tr>
    </w:tbl>
    <w:p w14:paraId="69EE4B00" w14:textId="68B2553D" w:rsidR="001159FF" w:rsidRDefault="001159FF" w:rsidP="001159FF">
      <w:pPr>
        <w:pStyle w:val="af"/>
        <w:ind w:leftChars="47" w:left="99" w:right="210"/>
        <w:rPr>
          <w:rFonts w:hint="eastAsia"/>
        </w:rPr>
      </w:pPr>
    </w:p>
    <w:p w14:paraId="0B39DE1D" w14:textId="4EF56C93" w:rsidR="00621999" w:rsidRDefault="00C52D83" w:rsidP="00C52D83">
      <w:pPr>
        <w:pStyle w:val="af"/>
        <w:ind w:leftChars="47" w:left="99" w:right="210" w:firstLineChars="200" w:firstLine="480"/>
      </w:pPr>
      <w:r>
        <w:rPr>
          <w:rFonts w:hint="eastAsia"/>
        </w:rPr>
        <w:t>图</w:t>
      </w:r>
      <w:r w:rsidR="00877881">
        <w:rPr>
          <w:rFonts w:hint="eastAsia"/>
        </w:rPr>
        <w:t>6.1.2显示了部分事件规范化示例（</w:t>
      </w:r>
      <w:commentRangeStart w:id="2"/>
      <w:r w:rsidR="00877881">
        <w:rPr>
          <w:rFonts w:hint="eastAsia"/>
        </w:rPr>
        <w:t>完整数据见附录）</w:t>
      </w:r>
      <w:commentRangeEnd w:id="2"/>
      <w:r w:rsidR="00877881">
        <w:rPr>
          <w:rStyle w:val="af8"/>
          <w:rFonts w:hint="eastAsia"/>
          <w:sz w:val="24"/>
          <w:szCs w:val="48"/>
        </w:rPr>
        <w:commentReference w:id="2"/>
      </w:r>
      <w:r w:rsidR="00877881">
        <w:rPr>
          <w:rFonts w:hint="eastAsia"/>
        </w:rPr>
        <w:t>。</w:t>
      </w:r>
    </w:p>
    <w:p w14:paraId="27A53D22" w14:textId="36EC300F" w:rsidR="00877881" w:rsidRDefault="00C52D83" w:rsidP="00C52D83">
      <w:pPr>
        <w:pStyle w:val="af6"/>
      </w:pPr>
      <w:r w:rsidRPr="00C52D83">
        <w:drawing>
          <wp:anchor distT="0" distB="0" distL="114300" distR="114300" simplePos="0" relativeHeight="251658240" behindDoc="0" locked="0" layoutInCell="1" allowOverlap="1" wp14:anchorId="70661349" wp14:editId="640E6C44">
            <wp:simplePos x="0" y="0"/>
            <wp:positionH relativeFrom="column">
              <wp:posOffset>107315</wp:posOffset>
            </wp:positionH>
            <wp:positionV relativeFrom="paragraph">
              <wp:posOffset>281940</wp:posOffset>
            </wp:positionV>
            <wp:extent cx="5759450" cy="673100"/>
            <wp:effectExtent l="0" t="0" r="0" b="0"/>
            <wp:wrapTopAndBottom/>
            <wp:docPr id="2771436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图6.</w:t>
      </w:r>
      <w:r w:rsidR="00877881">
        <w:rPr>
          <w:rFonts w:hint="eastAsia"/>
        </w:rPr>
        <w:t>1.2 部分事件示例</w:t>
      </w:r>
    </w:p>
    <w:p w14:paraId="35E040A3" w14:textId="46753A86" w:rsidR="008A4A9B" w:rsidRPr="00C52D83" w:rsidRDefault="008A4A9B" w:rsidP="001159FF">
      <w:pPr>
        <w:pStyle w:val="af"/>
        <w:ind w:leftChars="47" w:left="99" w:right="210"/>
        <w:rPr>
          <w:rFonts w:hint="eastAsia"/>
        </w:rPr>
      </w:pPr>
    </w:p>
    <w:p w14:paraId="123AF09F" w14:textId="2FECE442" w:rsidR="001159FF" w:rsidRPr="00904352" w:rsidRDefault="00877881" w:rsidP="002659EB">
      <w:pPr>
        <w:pStyle w:val="af"/>
        <w:ind w:left="210" w:right="210"/>
        <w:rPr>
          <w:b/>
          <w:bCs/>
        </w:rPr>
      </w:pPr>
      <w:r w:rsidRPr="00904352">
        <w:rPr>
          <w:rFonts w:hint="eastAsia"/>
          <w:b/>
          <w:bCs/>
        </w:rPr>
        <w:lastRenderedPageBreak/>
        <w:t>6.2</w:t>
      </w:r>
      <w:r w:rsidR="001159FF" w:rsidRPr="00904352">
        <w:rPr>
          <w:rFonts w:hint="eastAsia"/>
          <w:b/>
          <w:bCs/>
        </w:rPr>
        <w:t xml:space="preserve"> 量化特征提取</w:t>
      </w:r>
    </w:p>
    <w:p w14:paraId="617485EA" w14:textId="0F71610D" w:rsidR="00D967C7" w:rsidRPr="00D967C7" w:rsidRDefault="00D967C7" w:rsidP="00D967C7">
      <w:pPr>
        <w:pStyle w:val="af"/>
        <w:ind w:left="210" w:right="210" w:firstLineChars="200" w:firstLine="480"/>
      </w:pPr>
      <w:r w:rsidRPr="00D967C7">
        <w:t xml:space="preserve">在规范化事件基础上提取对股价影响的量化特征，形成每条事件的特征向量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967C7">
        <w:t>：</w:t>
      </w:r>
    </w:p>
    <w:p w14:paraId="4E42406B" w14:textId="620B1343" w:rsidR="00D967C7" w:rsidRPr="00D967C7" w:rsidRDefault="00D967C7" w:rsidP="00D967C7">
      <w:pPr>
        <w:pStyle w:val="af"/>
        <w:ind w:left="210" w:right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=[</m:t>
          </m:r>
          <m:r>
            <m:rPr>
              <m:nor/>
            </m:rPr>
            <m:t>舆情热度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新闻量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情感倾向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事件强度</m:t>
          </m: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5EAE1D9D" w14:textId="77777777" w:rsidR="00D967C7" w:rsidRPr="00D967C7" w:rsidRDefault="00D967C7" w:rsidP="00D967C7">
      <w:pPr>
        <w:pStyle w:val="af"/>
        <w:ind w:left="210" w:right="210"/>
      </w:pPr>
      <w:r w:rsidRPr="00D967C7">
        <w:t>其中：</w:t>
      </w:r>
    </w:p>
    <w:p w14:paraId="58B2FA95" w14:textId="0280D017" w:rsidR="00D967C7" w:rsidRPr="00D967C7" w:rsidRDefault="00D967C7" w:rsidP="00D967C7">
      <w:pPr>
        <w:pStyle w:val="af"/>
        <w:ind w:left="210" w:right="210"/>
      </w:pPr>
      <w:r>
        <w:rPr>
          <w:rFonts w:hint="eastAsia"/>
        </w:rPr>
        <w:t>1.</w:t>
      </w:r>
      <w:r w:rsidRPr="00D967C7">
        <w:t>舆情热度：事件在新闻和社交媒体上的关注程度，数值化为 0</w:t>
      </w:r>
      <w:r w:rsidRPr="00D967C7">
        <w:t>–</w:t>
      </w:r>
      <w:r w:rsidRPr="00D967C7">
        <w:t xml:space="preserve">100。 </w:t>
      </w:r>
    </w:p>
    <w:p w14:paraId="65440B35" w14:textId="17B9CCDB" w:rsidR="00D967C7" w:rsidRPr="00D967C7" w:rsidRDefault="00D967C7" w:rsidP="00D967C7">
      <w:pPr>
        <w:pStyle w:val="af"/>
        <w:ind w:left="210" w:right="210"/>
      </w:pPr>
      <w:r>
        <w:rPr>
          <w:rFonts w:hint="eastAsia"/>
        </w:rPr>
        <w:t>2.</w:t>
      </w:r>
      <w:r w:rsidRPr="00D967C7">
        <w:t xml:space="preserve">新闻量：事件相关报道数量（估计值）。 </w:t>
      </w:r>
    </w:p>
    <w:p w14:paraId="7E6ECB5D" w14:textId="7BAC6BB0" w:rsidR="00D967C7" w:rsidRPr="00D967C7" w:rsidRDefault="00D967C7" w:rsidP="00D967C7">
      <w:pPr>
        <w:pStyle w:val="af"/>
        <w:ind w:left="210" w:right="210"/>
      </w:pPr>
      <w:r>
        <w:rPr>
          <w:rFonts w:hint="eastAsia"/>
        </w:rPr>
        <w:t>3.</w:t>
      </w:r>
      <w:r w:rsidRPr="00D967C7">
        <w:t>情感倾向：人工标注或文本分析，正/负/中性，</w:t>
      </w:r>
      <w:r>
        <w:rPr>
          <w:rFonts w:hint="eastAsia"/>
        </w:rPr>
        <w:t>分别</w:t>
      </w:r>
      <w:r w:rsidRPr="00D967C7">
        <w:t xml:space="preserve">用 +1/0/-1 表示。 </w:t>
      </w:r>
    </w:p>
    <w:p w14:paraId="7B7CAA30" w14:textId="1C16A801" w:rsidR="00D967C7" w:rsidRPr="00D967C7" w:rsidRDefault="00D967C7" w:rsidP="00D967C7">
      <w:pPr>
        <w:pStyle w:val="af"/>
        <w:ind w:left="210" w:right="210"/>
      </w:pPr>
      <w:r>
        <w:rPr>
          <w:rFonts w:hint="eastAsia"/>
        </w:rPr>
        <w:t>4.</w:t>
      </w:r>
      <w:r w:rsidRPr="00D967C7">
        <w:t xml:space="preserve">事件强度：事件对股价影响评分，高/中/低分别用 3/2/1 表示。 </w:t>
      </w:r>
    </w:p>
    <w:p w14:paraId="7899F9EE" w14:textId="77777777" w:rsidR="00D967C7" w:rsidRDefault="00D967C7" w:rsidP="00D967C7">
      <w:pPr>
        <w:pStyle w:val="af6"/>
      </w:pPr>
      <w:commentRangeStart w:id="3"/>
      <w:r w:rsidRPr="00D967C7">
        <w:t>表 6.2 事件量化特征示例</w:t>
      </w:r>
      <w:commentRangeEnd w:id="3"/>
      <w:r>
        <w:rPr>
          <w:rStyle w:val="af8"/>
          <w:szCs w:val="48"/>
        </w:rPr>
        <w:commentReference w:id="3"/>
      </w:r>
    </w:p>
    <w:p w14:paraId="63129C74" w14:textId="77777777" w:rsidR="00D967C7" w:rsidRPr="00D967C7" w:rsidRDefault="00D967C7" w:rsidP="00D967C7">
      <w:pPr>
        <w:pStyle w:val="af6"/>
        <w:rPr>
          <w:rFonts w:hint="eastAsia"/>
        </w:rPr>
      </w:pPr>
    </w:p>
    <w:p w14:paraId="7793A0FF" w14:textId="45B34248" w:rsidR="00D967C7" w:rsidRPr="00D967C7" w:rsidRDefault="00D967C7" w:rsidP="00D967C7">
      <w:pPr>
        <w:pStyle w:val="af"/>
        <w:ind w:left="210" w:right="210" w:firstLineChars="200" w:firstLine="480"/>
      </w:pPr>
      <w:r w:rsidRPr="00D967C7">
        <w:t xml:space="preserve">每条事件的向量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967C7">
        <w:t>将作为任务三预测模型的自变量输入。</w:t>
      </w:r>
    </w:p>
    <w:p w14:paraId="40647248" w14:textId="77777777" w:rsidR="00D967C7" w:rsidRPr="00D967C7" w:rsidRDefault="00D967C7" w:rsidP="002659EB">
      <w:pPr>
        <w:pStyle w:val="af"/>
        <w:ind w:left="210" w:right="210"/>
        <w:rPr>
          <w:rFonts w:hint="eastAsia"/>
        </w:rPr>
      </w:pPr>
    </w:p>
    <w:p w14:paraId="473C8C01" w14:textId="77777777" w:rsidR="00904352" w:rsidRDefault="00877881" w:rsidP="00904352">
      <w:pPr>
        <w:pStyle w:val="af"/>
        <w:ind w:left="210" w:right="210"/>
        <w:rPr>
          <w:b/>
          <w:bCs/>
        </w:rPr>
      </w:pPr>
      <w:r w:rsidRPr="00904352">
        <w:rPr>
          <w:rFonts w:hint="eastAsia"/>
          <w:b/>
          <w:bCs/>
        </w:rPr>
        <w:t>6.3</w:t>
      </w:r>
      <w:r w:rsidR="001159FF" w:rsidRPr="00904352">
        <w:rPr>
          <w:rFonts w:hint="eastAsia"/>
          <w:b/>
          <w:bCs/>
        </w:rPr>
        <w:t xml:space="preserve"> 相关性分析</w:t>
      </w:r>
    </w:p>
    <w:p w14:paraId="0886CEE9" w14:textId="4FB3FEA3" w:rsidR="00904352" w:rsidRPr="00904352" w:rsidRDefault="00904352" w:rsidP="00904352">
      <w:pPr>
        <w:pStyle w:val="af"/>
        <w:ind w:left="210" w:right="210" w:firstLineChars="200" w:firstLine="480"/>
      </w:pPr>
      <w:r w:rsidRPr="00904352">
        <w:t>为验证量化特征对股价异常波动的预测能力，计算每条事件在事件窗口内的累积异常收益（CAR）：</w:t>
      </w:r>
    </w:p>
    <w:p w14:paraId="36BC6822" w14:textId="6022CFEB" w:rsidR="00904352" w:rsidRPr="00904352" w:rsidRDefault="00904352" w:rsidP="00904352">
      <w:pPr>
        <w:widowControl/>
        <w:jc w:val="left"/>
        <w:rPr>
          <w:rFonts w:ascii="宋体" w:hAnsi="宋体" w:cs="宋体"/>
          <w:kern w:val="0"/>
          <w:sz w:val="24"/>
        </w:rPr>
      </w:pPr>
      <m:oMathPara>
        <m:oMath>
          <m:r>
            <w:rPr>
              <w:rFonts w:ascii="Cambria Math" w:hAnsi="Cambria Math" w:cs="宋体"/>
              <w:kern w:val="0"/>
              <w:sz w:val="24"/>
            </w:rPr>
            <m:t>CA</m:t>
          </m:r>
          <m:sSub>
            <m:sSub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kern w:val="0"/>
                  <w:sz w:val="24"/>
                </w:rPr>
                <m:t>R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</m:t>
              </m:r>
            </m:sub>
          </m:sSub>
          <m:r>
            <w:rPr>
              <w:rFonts w:ascii="Cambria Math" w:hAnsi="Cambria Math" w:cs="宋体"/>
              <w:kern w:val="0"/>
              <w:sz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</w:rPr>
                <m:t>t=</m:t>
              </m:r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 w:cs="宋体"/>
                  <w:kern w:val="0"/>
                  <w:sz w:val="24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kern w:val="0"/>
                  <w:sz w:val="24"/>
                </w:rPr>
                <m:t>R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i,t</m:t>
              </m:r>
            </m:sub>
          </m:sSub>
          <m:r>
            <w:rPr>
              <w:rFonts w:ascii="Cambria Math" w:hAnsi="Cambria Math" w:cs="宋体"/>
              <w:kern w:val="0"/>
              <w:sz w:val="24"/>
            </w:rPr>
            <m:t>-E[</m:t>
          </m:r>
          <m:sSub>
            <m:sSub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kern w:val="0"/>
                  <w:sz w:val="24"/>
                </w:rPr>
                <m:t>R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i,t</m:t>
              </m:r>
            </m:sub>
          </m:sSub>
          <m:r>
            <w:rPr>
              <w:rFonts w:ascii="Cambria Math" w:hAnsi="Cambria Math" w:cs="宋体"/>
              <w:kern w:val="0"/>
              <w:sz w:val="24"/>
            </w:rPr>
            <m:t>])</m:t>
          </m:r>
        </m:oMath>
      </m:oMathPara>
    </w:p>
    <w:p w14:paraId="74F3AF9F" w14:textId="1AA2131C" w:rsidR="00904352" w:rsidRPr="00904352" w:rsidRDefault="00904352" w:rsidP="00904352">
      <w:pPr>
        <w:pStyle w:val="af"/>
        <w:ind w:left="210" w:right="210" w:firstLineChars="200" w:firstLine="480"/>
      </w:pPr>
      <w:r w:rsidRPr="00904352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Pr="00904352">
        <w:t xml:space="preserve">为事件 </w:t>
      </w:r>
      <m:oMath>
        <m:r>
          <w:rPr>
            <w:rFonts w:ascii="Cambria Math" w:hAnsi="Cambria Math"/>
          </w:rPr>
          <m:t>i</m:t>
        </m:r>
      </m:oMath>
      <w:r w:rsidRPr="00904352">
        <w:t>关联公司在事件窗口内的实际收益，</w:t>
      </w:r>
      <m:oMath>
        <m: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]</m:t>
        </m:r>
      </m:oMath>
      <w:r w:rsidRPr="00904352">
        <w:t xml:space="preserve"> 为基于市场模型的预期收益。</w:t>
      </w:r>
    </w:p>
    <w:p w14:paraId="43A56DB5" w14:textId="77777777" w:rsidR="00904352" w:rsidRPr="00904352" w:rsidRDefault="00904352" w:rsidP="00904352">
      <w:pPr>
        <w:pStyle w:val="af"/>
        <w:ind w:left="210" w:right="210" w:firstLineChars="200" w:firstLine="480"/>
      </w:pPr>
      <w:r w:rsidRPr="00904352">
        <w:t>特征与 CAR 的相关性采用 Pearson 相关系数：</w:t>
      </w:r>
    </w:p>
    <w:p w14:paraId="3C6E97D7" w14:textId="3D77DA72" w:rsidR="00904352" w:rsidRPr="00904352" w:rsidRDefault="00904352" w:rsidP="00904352">
      <w:pPr>
        <w:widowControl/>
        <w:jc w:val="left"/>
        <w:rPr>
          <w:rFonts w:ascii="宋体" w:hAnsi="宋体" w:cs="宋体"/>
          <w:kern w:val="0"/>
          <w:sz w:val="24"/>
        </w:rPr>
      </w:pPr>
      <m:oMathPara>
        <m:oMath>
          <m:sSub>
            <m:sSub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kern w:val="0"/>
                  <w:sz w:val="24"/>
                </w:rPr>
                <m:t>r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XY</m:t>
              </m:r>
            </m:sub>
          </m:sSub>
          <m:r>
            <w:rPr>
              <w:rFonts w:ascii="Cambria Math" w:hAnsi="Cambria Math" w:cs="宋体"/>
              <w:kern w:val="0"/>
              <w:sz w:val="24"/>
            </w:rPr>
            <m:t>=</m:t>
          </m:r>
          <m:f>
            <m:f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n</m:t>
                  </m:r>
                </m:sup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 w:cs="宋体"/>
                  <w:kern w:val="0"/>
                  <w:sz w:val="24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X</m:t>
                  </m:r>
                </m:e>
              </m:acc>
              <m:r>
                <w:rPr>
                  <w:rFonts w:ascii="Cambria Math" w:hAnsi="Cambria Math" w:cs="宋体"/>
                  <w:kern w:val="0"/>
                  <w:sz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 w:cs="宋体"/>
                  <w:kern w:val="0"/>
                  <w:sz w:val="24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Y</m:t>
                  </m:r>
                </m:e>
              </m:acc>
              <m:r>
                <w:rPr>
                  <w:rFonts w:ascii="Cambria Math" w:hAnsi="Cambria Math" w:cs="宋体"/>
                  <w:kern w:val="0"/>
                  <w:sz w:val="24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04E544C" w14:textId="4D5E8C69" w:rsidR="00904352" w:rsidRPr="00904352" w:rsidRDefault="00904352" w:rsidP="00904352">
      <w:pPr>
        <w:pStyle w:val="af"/>
        <w:ind w:left="210" w:right="210" w:firstLineChars="100" w:firstLine="240"/>
      </w:pPr>
      <w:r w:rsidRPr="00904352">
        <w:t>对类别特征（如情感倾向）采用 Spearman 排序相关系数：</w:t>
      </w:r>
      <w:r w:rsidRPr="00904352">
        <w:t xml:space="preserve"> </w:t>
      </w:r>
    </w:p>
    <w:p w14:paraId="674A7483" w14:textId="328F45DC" w:rsidR="00904352" w:rsidRPr="00904352" w:rsidRDefault="00904352" w:rsidP="00904352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m:oMathPara>
        <m:oMath>
          <m:r>
            <w:rPr>
              <w:rFonts w:ascii="Cambria Math" w:hAnsi="Cambria Math" w:cs="宋体"/>
              <w:kern w:val="0"/>
              <w:sz w:val="24"/>
            </w:rPr>
            <m:t>ρ=1-</m:t>
          </m:r>
          <m:f>
            <m:f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fPr>
            <m:num>
              <m:r>
                <w:rPr>
                  <w:rFonts w:ascii="Cambria Math" w:hAnsi="Cambria Math" w:cs="宋体"/>
                  <w:kern w:val="0"/>
                  <w:sz w:val="24"/>
                </w:rPr>
                <m:t>6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 w:cs="宋体"/>
                  <w:kern w:val="0"/>
                  <w:sz w:val="24"/>
                </w:rPr>
                <m:t>n(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</w:rPr>
                <m:t>-1)</m:t>
              </m:r>
            </m:den>
          </m:f>
        </m:oMath>
      </m:oMathPara>
    </w:p>
    <w:p w14:paraId="0109FAC5" w14:textId="7ADF1B7B" w:rsidR="001159FF" w:rsidRDefault="00877881" w:rsidP="00877881">
      <w:pPr>
        <w:pStyle w:val="ae"/>
      </w:pPr>
      <w:r>
        <w:rPr>
          <w:rFonts w:hint="eastAsia"/>
        </w:rPr>
        <w:t>七、问题二的模型建立与求解</w:t>
      </w:r>
    </w:p>
    <w:p w14:paraId="171F83F7" w14:textId="431EB6C6" w:rsidR="00877881" w:rsidRDefault="00877881" w:rsidP="00877881">
      <w:pPr>
        <w:pStyle w:val="ae"/>
      </w:pPr>
      <w:r>
        <w:rPr>
          <w:rFonts w:hint="eastAsia"/>
        </w:rPr>
        <w:t>八、问题三的模型建立与求解</w:t>
      </w:r>
    </w:p>
    <w:p w14:paraId="74457DAF" w14:textId="48F08F7E" w:rsidR="00877881" w:rsidRPr="00877881" w:rsidRDefault="00877881" w:rsidP="00877881">
      <w:pPr>
        <w:pStyle w:val="ae"/>
        <w:rPr>
          <w:rFonts w:hint="eastAsia"/>
        </w:rPr>
      </w:pPr>
      <w:r>
        <w:rPr>
          <w:rFonts w:hint="eastAsia"/>
        </w:rPr>
        <w:t>九、问题四的模型建立与求解</w:t>
      </w:r>
    </w:p>
    <w:p w14:paraId="7E66B46A" w14:textId="0CE6E9EA" w:rsidR="001159FF" w:rsidRDefault="00877881" w:rsidP="00877881">
      <w:pPr>
        <w:pStyle w:val="ae"/>
      </w:pPr>
      <w:r w:rsidRPr="00877881">
        <w:rPr>
          <w:rFonts w:hint="eastAsia"/>
        </w:rPr>
        <w:lastRenderedPageBreak/>
        <w:t>十、模型的评价</w:t>
      </w:r>
    </w:p>
    <w:p w14:paraId="0FEFB964" w14:textId="2C712571" w:rsidR="00877881" w:rsidRPr="00877881" w:rsidRDefault="00877881" w:rsidP="00877881">
      <w:pPr>
        <w:pStyle w:val="af"/>
        <w:ind w:left="210" w:right="210"/>
        <w:rPr>
          <w:rFonts w:hint="eastAsia"/>
        </w:rPr>
      </w:pPr>
    </w:p>
    <w:sectPr w:rsidR="00877881" w:rsidRPr="00877881" w:rsidSect="00641612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yx Z" w:date="2026-05-12T10:49:00Z" w:initials="yZ">
    <w:p w14:paraId="0BB634E0" w14:textId="77777777" w:rsidR="00877881" w:rsidRDefault="00877881" w:rsidP="00877881">
      <w:pPr>
        <w:pStyle w:val="af9"/>
      </w:pPr>
      <w:r>
        <w:rPr>
          <w:rStyle w:val="af8"/>
        </w:rPr>
        <w:annotationRef/>
      </w:r>
      <w:r>
        <w:t>1</w:t>
      </w:r>
    </w:p>
  </w:comment>
  <w:comment w:id="3" w:author="yx Z" w:date="2026-05-12T11:12:00Z" w:initials="yZ">
    <w:p w14:paraId="5C09062D" w14:textId="77777777" w:rsidR="00D967C7" w:rsidRDefault="00D967C7" w:rsidP="00D967C7">
      <w:pPr>
        <w:pStyle w:val="af9"/>
      </w:pPr>
      <w:r>
        <w:rPr>
          <w:rStyle w:val="af8"/>
        </w:rPr>
        <w:annotationRef/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B634E0" w15:done="0"/>
  <w15:commentEx w15:paraId="5C0906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FB745F" w16cex:dateUtc="2026-05-12T02:49:00Z"/>
  <w16cex:commentExtensible w16cex:durableId="2AA0487F" w16cex:dateUtc="2026-05-12T0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B634E0" w16cid:durableId="1CFB745F"/>
  <w16cid:commentId w16cid:paraId="5C09062D" w16cid:durableId="2AA048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B4D"/>
    <w:multiLevelType w:val="multilevel"/>
    <w:tmpl w:val="79D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26E3B"/>
    <w:multiLevelType w:val="multilevel"/>
    <w:tmpl w:val="5960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99105">
    <w:abstractNumId w:val="1"/>
  </w:num>
  <w:num w:numId="2" w16cid:durableId="819249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x Z">
    <w15:presenceInfo w15:providerId="Windows Live" w15:userId="a05669a8b52728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B9"/>
    <w:rsid w:val="00072516"/>
    <w:rsid w:val="001159FF"/>
    <w:rsid w:val="0011791E"/>
    <w:rsid w:val="00195D1E"/>
    <w:rsid w:val="001C5B47"/>
    <w:rsid w:val="002659EB"/>
    <w:rsid w:val="00485F0A"/>
    <w:rsid w:val="00572AB9"/>
    <w:rsid w:val="00621999"/>
    <w:rsid w:val="00641612"/>
    <w:rsid w:val="00877881"/>
    <w:rsid w:val="008A4A9B"/>
    <w:rsid w:val="008A6936"/>
    <w:rsid w:val="00904352"/>
    <w:rsid w:val="009E6F8A"/>
    <w:rsid w:val="00AA60C0"/>
    <w:rsid w:val="00AB3D8F"/>
    <w:rsid w:val="00AF2DD2"/>
    <w:rsid w:val="00AF39A2"/>
    <w:rsid w:val="00C52D83"/>
    <w:rsid w:val="00D967C7"/>
    <w:rsid w:val="00E5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1F7B4F"/>
  <w15:chartTrackingRefBased/>
  <w15:docId w15:val="{AE507289-E0D8-4928-922E-C4BBB99B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4161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2A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A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A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A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A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A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A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A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2A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2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2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A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A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2A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2A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2A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2A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2A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A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2A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2A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A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A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2A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2AB9"/>
    <w:rPr>
      <w:b/>
      <w:bCs/>
      <w:smallCaps/>
      <w:color w:val="0F4761" w:themeColor="accent1" w:themeShade="BF"/>
      <w:spacing w:val="5"/>
    </w:rPr>
  </w:style>
  <w:style w:type="paragraph" w:customStyle="1" w:styleId="ae">
    <w:name w:val="一级标题（论文）"/>
    <w:next w:val="af"/>
    <w:link w:val="af0"/>
    <w:qFormat/>
    <w:rsid w:val="009E6F8A"/>
    <w:pPr>
      <w:jc w:val="center"/>
    </w:pPr>
    <w:rPr>
      <w:rFonts w:asciiTheme="majorHAnsi" w:eastAsia="黑体" w:hAnsiTheme="majorHAnsi" w:cstheme="majorBidi"/>
      <w:color w:val="000000" w:themeColor="text1"/>
      <w:sz w:val="28"/>
      <w:szCs w:val="48"/>
    </w:rPr>
  </w:style>
  <w:style w:type="character" w:customStyle="1" w:styleId="af0">
    <w:name w:val="一级标题（论文） 字符"/>
    <w:basedOn w:val="a0"/>
    <w:link w:val="ae"/>
    <w:rsid w:val="009E6F8A"/>
    <w:rPr>
      <w:rFonts w:asciiTheme="majorHAnsi" w:eastAsia="黑体" w:hAnsiTheme="majorHAnsi" w:cstheme="majorBidi"/>
      <w:color w:val="000000" w:themeColor="text1"/>
      <w:sz w:val="28"/>
      <w:szCs w:val="48"/>
    </w:rPr>
  </w:style>
  <w:style w:type="paragraph" w:customStyle="1" w:styleId="af">
    <w:name w:val="正文（数模）"/>
    <w:link w:val="af1"/>
    <w:qFormat/>
    <w:rsid w:val="00AA60C0"/>
    <w:pPr>
      <w:spacing w:after="0" w:line="400" w:lineRule="exact"/>
      <w:ind w:leftChars="100" w:left="100" w:rightChars="100" w:right="100"/>
      <w:jc w:val="both"/>
    </w:pPr>
    <w:rPr>
      <w:rFonts w:ascii="宋体" w:eastAsia="宋体" w:hAnsiTheme="majorHAnsi" w:cstheme="majorBidi"/>
      <w:color w:val="000000" w:themeColor="text1"/>
      <w:sz w:val="24"/>
      <w:szCs w:val="48"/>
    </w:rPr>
  </w:style>
  <w:style w:type="character" w:customStyle="1" w:styleId="af1">
    <w:name w:val="正文（数模） 字符"/>
    <w:basedOn w:val="af0"/>
    <w:link w:val="af"/>
    <w:rsid w:val="00AA60C0"/>
    <w:rPr>
      <w:rFonts w:ascii="宋体" w:eastAsia="宋体" w:hAnsiTheme="majorHAnsi" w:cstheme="majorBidi"/>
      <w:color w:val="000000" w:themeColor="text1"/>
      <w:sz w:val="24"/>
      <w:szCs w:val="48"/>
    </w:rPr>
  </w:style>
  <w:style w:type="paragraph" w:styleId="af2">
    <w:name w:val="No Spacing"/>
    <w:uiPriority w:val="1"/>
    <w:qFormat/>
    <w:rsid w:val="002659EB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table" w:styleId="af3">
    <w:name w:val="Table Grid"/>
    <w:basedOn w:val="a1"/>
    <w:uiPriority w:val="39"/>
    <w:rsid w:val="00115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表格正文"/>
    <w:basedOn w:val="af"/>
    <w:link w:val="af5"/>
    <w:qFormat/>
    <w:rsid w:val="00AF2DD2"/>
    <w:pPr>
      <w:ind w:leftChars="0" w:left="0" w:right="210"/>
    </w:pPr>
    <w:rPr>
      <w:sz w:val="21"/>
    </w:rPr>
  </w:style>
  <w:style w:type="character" w:customStyle="1" w:styleId="af5">
    <w:name w:val="表格正文 字符"/>
    <w:basedOn w:val="af1"/>
    <w:link w:val="af4"/>
    <w:rsid w:val="00AF2DD2"/>
    <w:rPr>
      <w:rFonts w:ascii="宋体" w:eastAsia="宋体" w:hAnsiTheme="majorHAnsi" w:cstheme="majorBidi"/>
      <w:color w:val="000000" w:themeColor="text1"/>
      <w:sz w:val="21"/>
      <w:szCs w:val="48"/>
    </w:rPr>
  </w:style>
  <w:style w:type="paragraph" w:customStyle="1" w:styleId="af6">
    <w:name w:val="表格表号及标题"/>
    <w:basedOn w:val="af4"/>
    <w:link w:val="af7"/>
    <w:qFormat/>
    <w:rsid w:val="00AF2DD2"/>
    <w:pPr>
      <w:jc w:val="center"/>
    </w:pPr>
  </w:style>
  <w:style w:type="character" w:customStyle="1" w:styleId="af7">
    <w:name w:val="表格表号及标题 字符"/>
    <w:basedOn w:val="af5"/>
    <w:link w:val="af6"/>
    <w:rsid w:val="00AF2DD2"/>
    <w:rPr>
      <w:rFonts w:ascii="宋体" w:eastAsia="宋体" w:hAnsiTheme="majorHAnsi" w:cstheme="majorBidi"/>
      <w:color w:val="000000" w:themeColor="text1"/>
      <w:sz w:val="21"/>
      <w:szCs w:val="48"/>
    </w:rPr>
  </w:style>
  <w:style w:type="character" w:styleId="af8">
    <w:name w:val="annotation reference"/>
    <w:basedOn w:val="a0"/>
    <w:uiPriority w:val="99"/>
    <w:semiHidden/>
    <w:unhideWhenUsed/>
    <w:rsid w:val="00621999"/>
    <w:rPr>
      <w:sz w:val="21"/>
      <w:szCs w:val="21"/>
    </w:rPr>
  </w:style>
  <w:style w:type="paragraph" w:styleId="af9">
    <w:name w:val="annotation text"/>
    <w:basedOn w:val="a"/>
    <w:link w:val="afa"/>
    <w:uiPriority w:val="99"/>
    <w:unhideWhenUsed/>
    <w:rsid w:val="00621999"/>
    <w:pPr>
      <w:jc w:val="left"/>
    </w:pPr>
  </w:style>
  <w:style w:type="character" w:customStyle="1" w:styleId="afa">
    <w:name w:val="批注文字 字符"/>
    <w:basedOn w:val="a0"/>
    <w:link w:val="af9"/>
    <w:uiPriority w:val="99"/>
    <w:rsid w:val="00621999"/>
    <w:rPr>
      <w:rFonts w:ascii="Times New Roman" w:eastAsia="宋体" w:hAnsi="Times New Roman" w:cs="Times New Roman"/>
      <w:sz w:val="21"/>
      <w14:ligatures w14:val="none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621999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621999"/>
    <w:rPr>
      <w:rFonts w:ascii="Times New Roman" w:eastAsia="宋体" w:hAnsi="Times New Roman" w:cs="Times New Roman"/>
      <w:b/>
      <w:bCs/>
      <w:sz w:val="21"/>
      <w14:ligatures w14:val="none"/>
    </w:rPr>
  </w:style>
  <w:style w:type="character" w:styleId="afd">
    <w:name w:val="Placeholder Text"/>
    <w:basedOn w:val="a0"/>
    <w:uiPriority w:val="99"/>
    <w:semiHidden/>
    <w:rsid w:val="00904352"/>
    <w:rPr>
      <w:color w:val="666666"/>
    </w:rPr>
  </w:style>
  <w:style w:type="paragraph" w:styleId="afe">
    <w:name w:val="Normal (Web)"/>
    <w:basedOn w:val="a"/>
    <w:uiPriority w:val="99"/>
    <w:semiHidden/>
    <w:unhideWhenUsed/>
    <w:rsid w:val="0090435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11/relationships/commentsExtended" Target="commentsExtended.xm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6</Pages>
  <Words>1446</Words>
  <Characters>1851</Characters>
  <Application>Microsoft Office Word</Application>
  <DocSecurity>0</DocSecurity>
  <Lines>142</Lines>
  <Paragraphs>61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7</cp:revision>
  <dcterms:created xsi:type="dcterms:W3CDTF">2026-05-09T09:38:00Z</dcterms:created>
  <dcterms:modified xsi:type="dcterms:W3CDTF">2026-05-12T03:23:00Z</dcterms:modified>
</cp:coreProperties>
</file>