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Forward read after Falco: The GC content is 56.5%, 8802179 total sequences, 1320 Mbp, 0 sequences were flagged as poor quality, sequence length is 150, and the per-base sequence quality passed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Reverse read after Falco: The GC content is 56.4%, 8802179 total sequences, 1320 Mbp, 0 sequences were flagged as poor quality, total bases, sequence length is 150, the per-base sequence quality passed.</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Fastp: Before fiiltering, the mean length was 150 bp. After filtering, the mean length is 149 bp. There were 111.5 K reads that were too low of quality, 0 reads that were too short, 3.9 K reads with too many N, and 17.5 M reads that passed the filter. </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The purpose of FastQC is to assess the raw sequencing data quality prior to downstream analysis. A QC report is produced that allows researchers to detect problems in the data. QC reports check the per-base sequence quality, GC content, sequence duplication levels, adapter contamination, overrepresented sequences, and per-sequence quality scores. We used the Falco tool because it was faster for our dataset.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The purpose of Fastp is to clean up raw sequencing reads to ensure they are accurate for downstream analysis. Fastp takes the Fastq files and trims/filters them into a cleaner dataset. This step helps to reduce noise, have more accurate data, and removes anything that does not meet this quality control.</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purpose of Hisat2 is to align the reads to the genome, putting the forward and reverse reads onto the genome. This step determines where the forward and reverse reads came from within the genome, ultimately allowing us to biologically interpret it.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The purpose of Stringtie is to take the aligned reads generated from Hisat2 and to determine the transcripts that are present and how much of each transcript is being expressed. This tool converts mapped reads into biological data.</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purpose of Featurecounts is to count the sequence reads that map to specific genomic features (e.g. genes). It converts the aligned reads from Stringtie into gene-level count data for downstream analysis.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 purpose of deseq2 is to identify the differentially expressed genes between conditions that use RNA-seq experiments and count data. Specifically, this tool determines if genes are upregulated or downregulated in between conditions. A negative number means that the gene is downregulated, while a positive number means that the gene is upregulated. The null hypothesis is that there is no change in gene expression between the two conditions. The alternative hypothesis is that there is a change in gene expression between the two conditions.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purpose of concatenating multiple datasets is to combine the two datasets into one, allowing for them to be analyzed together; it is joining the tables together across the different samples.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volcano plot is a plot that allows us to visualize the genes that are different and significant between conditions (mutant vs. wildtype). The volcano plot attached to the section 4 report demonstrates a clear difference in the genes that are upregulated and downregulated. Many of the genes that are upregulated are statistically significant because they are located higher on the y-axis. The downregulated genes are more spread out than the upregulated genes. Both the up- and down-regulated genes demonstrate low p-values, suggesting strong evidence that these changes are real. Because the data has a more widespread and stronger pattern with the downregulated genes, this indicates that the mutant suppresses gene expression across many genes.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heatmap is a plot that allows us to visualize different patterns of gene expression across the different samples utilizing color. The blocks that are green represent genes that are behaving similarly and the blocks that are pink represent genes that are behaving similarly. Therefore, it is demonstrating that the mutant and the wildtype genes are behaving differently.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From the Top 10 Up and Down table created in Excel, I can see that the gene that is the most downregulated is gene-KPHS_04400 and the gene that is the most upregulated is gene-KPHS_08720 (this is represented by the value of the log2(FC)). Genes can contribute to differential phenotypes when their expression is correlated to the biological pathways they are involved in (e.g. specifically seeing how these changes can impact cellular processes).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purpose of filtering data on any column using simple expressions is to remove everything from the .gff file that is not a coding sequence. This tool is only selecting for rows that meet my desired criteria, allowing for my analysis to only be on the data I am analyzing.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