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Description w:val="Layout table to enter Project Title and Project status"/>
      </w:tblPr>
      <w:tblGrid>
        <w:gridCol w:w="7026"/>
        <w:gridCol w:w="3774"/>
      </w:tblGrid>
      <w:tr w:rsidR="002A792A" w14:paraId="1F347C02" w14:textId="77777777" w:rsidTr="00AB08ED">
        <w:tc>
          <w:tcPr>
            <w:tcW w:w="7026" w:type="dxa"/>
            <w:vAlign w:val="bottom"/>
          </w:tcPr>
          <w:p w14:paraId="48CE1018" w14:textId="73FB0F12" w:rsidR="002A792A" w:rsidRDefault="00BB15BC" w:rsidP="00D34246">
            <w:pPr>
              <w:pStyle w:val="Title"/>
            </w:pPr>
            <w:r>
              <w:t xml:space="preserve">ILO </w:t>
            </w:r>
            <w:r w:rsidR="007F654B">
              <w:t>Alignment</w:t>
            </w:r>
            <w:r>
              <w:t xml:space="preserve"> </w:t>
            </w:r>
            <w:r w:rsidR="007F654B">
              <w:t>Report</w:t>
            </w:r>
          </w:p>
        </w:tc>
        <w:tc>
          <w:tcPr>
            <w:tcW w:w="3774" w:type="dxa"/>
            <w:vAlign w:val="bottom"/>
          </w:tcPr>
          <w:p w14:paraId="244C53B8" w14:textId="6BCFDD07" w:rsidR="002A792A" w:rsidRDefault="007F654B" w:rsidP="00D34246">
            <w:pPr>
              <w:pStyle w:val="Subtitle"/>
            </w:pPr>
            <w:r>
              <w:t>Overall Alignment:</w:t>
            </w:r>
            <w:r w:rsidR="004548D6">
              <w:t> </w:t>
            </w:r>
            <w:sdt>
              <w:sdtPr>
                <w:rPr>
                  <w:rStyle w:val="Strong"/>
                </w:rPr>
                <w:alias w:val="Enter Status:"/>
                <w:tag w:val="Enter Status:"/>
                <w:id w:val="1926991762"/>
                <w:placeholder>
                  <w:docPart w:val="23206DA554F44B0DAE04F10A35D4E693"/>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EndPr>
                <w:rPr>
                  <w:rStyle w:val="DefaultParagraphFont"/>
                  <w:b w:val="0"/>
                  <w:bCs w:val="0"/>
                </w:rPr>
              </w:sdtEndPr>
              <w:sdtContent>
                <w:r w:rsidR="00421925">
                  <w:rPr>
                    <w:rStyle w:val="Strong"/>
                  </w:rPr>
                  <w:t>3</w:t>
                </w:r>
                <w:r w:rsidR="004E28C1">
                  <w:rPr>
                    <w:rStyle w:val="Strong"/>
                  </w:rPr>
                  <w:t>1</w:t>
                </w:r>
                <w:r w:rsidR="00BB7A15">
                  <w:rPr>
                    <w:rStyle w:val="Strong"/>
                  </w:rPr>
                  <w:t>%</w:t>
                </w:r>
              </w:sdtContent>
            </w:sdt>
            <w:r w:rsidR="00FF4DDB">
              <w:t xml:space="preserve"> </w:t>
            </w:r>
          </w:p>
        </w:tc>
      </w:tr>
    </w:tbl>
    <w:p w14:paraId="3B861B1D" w14:textId="2F5E535C" w:rsidR="002A792A" w:rsidRDefault="007F654B" w:rsidP="00BB7A15">
      <w:pPr>
        <w:pStyle w:val="Heading1"/>
        <w:pBdr>
          <w:bottom w:val="single" w:sz="4" w:space="0" w:color="BCB8AC" w:themeColor="text2" w:themeTint="66"/>
        </w:pBdr>
        <w:spacing w:before="120" w:after="120" w:line="240" w:lineRule="auto"/>
      </w:pPr>
      <w:r w:rsidRPr="008B4365">
        <w:rPr>
          <w:color w:val="000000" w:themeColor="text1"/>
        </w:rPr>
        <w:t>College</w:t>
      </w:r>
      <w:r w:rsidR="004548D6" w:rsidRPr="008B4365">
        <w:rPr>
          <w:color w:val="000000" w:themeColor="text1"/>
        </w:rPr>
        <w:t xml:space="preserve"> </w:t>
      </w:r>
      <w:sdt>
        <w:sdtPr>
          <w:rPr>
            <w:color w:val="000000" w:themeColor="text1"/>
          </w:rPr>
          <w:alias w:val="Enter Project Name:"/>
          <w:tag w:val="Enter Project Name:"/>
          <w:id w:val="16823126"/>
          <w:placeholder>
            <w:docPart w:val="2E95EBAFD6F84352A5D7EAC502542030"/>
          </w:placeholder>
          <w:temporary/>
          <w:showingPlcHdr/>
          <w15:appearance w15:val="hidden"/>
          <w:text/>
        </w:sdtPr>
        <w:sdtEndPr/>
        <w:sdtContent>
          <w:r w:rsidR="004548D6" w:rsidRPr="008B4365">
            <w:rPr>
              <w:color w:val="000000" w:themeColor="text1"/>
            </w:rPr>
            <w:t>Name</w:t>
          </w:r>
        </w:sdtContent>
      </w:sdt>
      <w:r>
        <w:t>:</w:t>
      </w:r>
      <w:r w:rsidR="00CD5108">
        <w:t xml:space="preserve"> </w:t>
      </w:r>
      <w:r w:rsidR="00CD0167">
        <w:t xml:space="preserve">College of Science and </w:t>
      </w:r>
      <w:r w:rsidR="000E6232">
        <w:t>Other Things</w:t>
      </w:r>
      <w:r w:rsidR="00924E23">
        <w:t xml:space="preserve"> </w:t>
      </w:r>
    </w:p>
    <w:p w14:paraId="22CAFED4" w14:textId="542B463C" w:rsidR="002A792A" w:rsidRDefault="00690A58" w:rsidP="007F654B">
      <w:pPr>
        <w:pStyle w:val="Date"/>
        <w:spacing w:after="0"/>
      </w:pPr>
      <w:sdt>
        <w:sdtPr>
          <w:alias w:val="Enter Date:"/>
          <w:tag w:val="Enter Date:"/>
          <w:id w:val="-812406238"/>
          <w:placeholder>
            <w:docPart w:val="3FF384B733914B1386BD2D4CE4F04DF7"/>
          </w:placeholder>
          <w:temporary/>
          <w:showingPlcHdr/>
          <w15:appearance w15:val="hidden"/>
        </w:sdtPr>
        <w:sdtEndPr/>
        <w:sdtContent>
          <w:r w:rsidR="00C3688B">
            <w:t>Date</w:t>
          </w:r>
        </w:sdtContent>
      </w:sdt>
      <w:r w:rsidR="007F654B">
        <w:t>:</w:t>
      </w:r>
      <w:r w:rsidR="00924E23">
        <w:t xml:space="preserve"> </w:t>
      </w:r>
      <w:r w:rsidR="00CD0167">
        <w:t xml:space="preserve">May </w:t>
      </w:r>
      <w:r w:rsidR="00E23CB8">
        <w:t>6, 2022</w:t>
      </w:r>
    </w:p>
    <w:p w14:paraId="0A9418C6" w14:textId="77777777" w:rsidR="006B0856" w:rsidRPr="006B0856" w:rsidRDefault="006B0856" w:rsidP="003E1A77">
      <w:pPr>
        <w:spacing w:after="0" w:line="240" w:lineRule="auto"/>
        <w:rPr>
          <w:rFonts w:asciiTheme="majorHAnsi" w:hAnsiTheme="majorHAnsi"/>
          <w:b/>
          <w:bCs/>
          <w:sz w:val="16"/>
          <w:szCs w:val="16"/>
        </w:rPr>
      </w:pPr>
    </w:p>
    <w:p w14:paraId="4C4691A8" w14:textId="70E5FB64" w:rsidR="00E80885" w:rsidRDefault="00FA2B3A" w:rsidP="00E80885">
      <w:pPr>
        <w:spacing w:after="0" w:line="240" w:lineRule="auto"/>
        <w:rPr>
          <w:rFonts w:asciiTheme="majorHAnsi" w:hAnsiTheme="majorHAnsi"/>
          <w:sz w:val="16"/>
          <w:szCs w:val="16"/>
        </w:rPr>
      </w:pPr>
      <w:r>
        <w:rPr>
          <w:rFonts w:asciiTheme="majorHAnsi" w:hAnsiTheme="majorHAnsi"/>
          <w:sz w:val="16"/>
          <w:szCs w:val="16"/>
        </w:rPr>
        <w:t>This report aims</w:t>
      </w:r>
      <w:r w:rsidR="00E80885">
        <w:rPr>
          <w:rFonts w:asciiTheme="majorHAnsi" w:hAnsiTheme="majorHAnsi"/>
          <w:sz w:val="16"/>
          <w:szCs w:val="16"/>
        </w:rPr>
        <w:t xml:space="preserve"> to provide information to the college and its departments about institutional learning outcomes (ILOs) alignment.  The report </w:t>
      </w:r>
      <w:r>
        <w:rPr>
          <w:rFonts w:asciiTheme="majorHAnsi" w:hAnsiTheme="majorHAnsi"/>
          <w:sz w:val="16"/>
          <w:szCs w:val="16"/>
        </w:rPr>
        <w:t>allows</w:t>
      </w:r>
      <w:r w:rsidR="00E80885">
        <w:rPr>
          <w:rFonts w:asciiTheme="majorHAnsi" w:hAnsiTheme="majorHAnsi"/>
          <w:sz w:val="16"/>
          <w:szCs w:val="16"/>
        </w:rPr>
        <w:t xml:space="preserve"> departments to revisit the alignment matrix to reduce course sampling errors </w:t>
      </w:r>
      <w:r>
        <w:rPr>
          <w:rFonts w:asciiTheme="majorHAnsi" w:hAnsiTheme="majorHAnsi"/>
          <w:sz w:val="16"/>
          <w:szCs w:val="16"/>
        </w:rPr>
        <w:t>before</w:t>
      </w:r>
      <w:r w:rsidR="00E80885">
        <w:rPr>
          <w:rFonts w:asciiTheme="majorHAnsi" w:hAnsiTheme="majorHAnsi"/>
          <w:sz w:val="16"/>
          <w:szCs w:val="16"/>
        </w:rPr>
        <w:t xml:space="preserve"> participating in </w:t>
      </w:r>
      <w:r w:rsidR="000E6232">
        <w:rPr>
          <w:rFonts w:asciiTheme="majorHAnsi" w:hAnsiTheme="majorHAnsi"/>
          <w:sz w:val="16"/>
          <w:szCs w:val="16"/>
        </w:rPr>
        <w:t xml:space="preserve">the </w:t>
      </w:r>
      <w:r w:rsidR="00E80885">
        <w:rPr>
          <w:rFonts w:asciiTheme="majorHAnsi" w:hAnsiTheme="majorHAnsi"/>
          <w:sz w:val="16"/>
          <w:szCs w:val="16"/>
        </w:rPr>
        <w:t>institutional-led assessment</w:t>
      </w:r>
      <w:r w:rsidR="000E6232">
        <w:rPr>
          <w:rFonts w:asciiTheme="majorHAnsi" w:hAnsiTheme="majorHAnsi"/>
          <w:sz w:val="16"/>
          <w:szCs w:val="16"/>
        </w:rPr>
        <w:t xml:space="preserve"> pilot</w:t>
      </w:r>
      <w:r w:rsidR="00E80885">
        <w:rPr>
          <w:rFonts w:asciiTheme="majorHAnsi" w:hAnsiTheme="majorHAnsi"/>
          <w:sz w:val="16"/>
          <w:szCs w:val="16"/>
        </w:rPr>
        <w:t xml:space="preserve">.  </w:t>
      </w:r>
    </w:p>
    <w:p w14:paraId="4A4EB5AB" w14:textId="77777777" w:rsidR="00E80885" w:rsidRDefault="00E80885" w:rsidP="00E80885">
      <w:pPr>
        <w:spacing w:after="0" w:line="240" w:lineRule="auto"/>
        <w:rPr>
          <w:rFonts w:asciiTheme="majorHAnsi" w:hAnsiTheme="majorHAnsi"/>
          <w:sz w:val="16"/>
          <w:szCs w:val="16"/>
        </w:rPr>
      </w:pPr>
    </w:p>
    <w:p w14:paraId="489C4094" w14:textId="29B0218B" w:rsidR="00E80885" w:rsidRPr="00AD2B4D" w:rsidRDefault="00E80885" w:rsidP="00E80885">
      <w:pPr>
        <w:spacing w:after="0" w:line="240" w:lineRule="auto"/>
        <w:rPr>
          <w:rFonts w:asciiTheme="majorHAnsi" w:hAnsiTheme="majorHAnsi"/>
          <w:sz w:val="16"/>
          <w:szCs w:val="16"/>
        </w:rPr>
      </w:pPr>
      <w:r>
        <w:rPr>
          <w:rFonts w:asciiTheme="majorHAnsi" w:hAnsiTheme="majorHAnsi"/>
          <w:sz w:val="16"/>
          <w:szCs w:val="16"/>
        </w:rPr>
        <w:t>Proper alignment</w:t>
      </w:r>
      <w:r w:rsidRPr="00AD2B4D">
        <w:rPr>
          <w:rFonts w:asciiTheme="majorHAnsi" w:hAnsiTheme="majorHAnsi"/>
          <w:sz w:val="16"/>
          <w:szCs w:val="16"/>
        </w:rPr>
        <w:t xml:space="preserve"> is recognized as </w:t>
      </w:r>
      <w:r>
        <w:rPr>
          <w:rFonts w:asciiTheme="majorHAnsi" w:hAnsiTheme="majorHAnsi"/>
          <w:sz w:val="16"/>
          <w:szCs w:val="16"/>
        </w:rPr>
        <w:t xml:space="preserve">high quality and </w:t>
      </w:r>
      <w:r w:rsidRPr="00AD2B4D">
        <w:rPr>
          <w:rFonts w:asciiTheme="majorHAnsi" w:hAnsiTheme="majorHAnsi"/>
          <w:sz w:val="16"/>
          <w:szCs w:val="16"/>
        </w:rPr>
        <w:t>valid</w:t>
      </w:r>
      <w:r>
        <w:rPr>
          <w:rFonts w:asciiTheme="majorHAnsi" w:hAnsiTheme="majorHAnsi"/>
          <w:sz w:val="16"/>
          <w:szCs w:val="16"/>
        </w:rPr>
        <w:t xml:space="preserve"> when</w:t>
      </w:r>
      <w:r w:rsidRPr="00AD2B4D">
        <w:rPr>
          <w:rFonts w:asciiTheme="majorHAnsi" w:hAnsiTheme="majorHAnsi"/>
          <w:sz w:val="16"/>
          <w:szCs w:val="16"/>
        </w:rPr>
        <w:t xml:space="preserve"> the </w:t>
      </w:r>
      <w:r>
        <w:rPr>
          <w:rFonts w:asciiTheme="majorHAnsi" w:hAnsiTheme="majorHAnsi"/>
          <w:sz w:val="16"/>
          <w:szCs w:val="16"/>
        </w:rPr>
        <w:t xml:space="preserve">correct program learning outcomes (PLOs) </w:t>
      </w:r>
      <w:r w:rsidR="00FA2B3A">
        <w:rPr>
          <w:rFonts w:asciiTheme="majorHAnsi" w:hAnsiTheme="majorHAnsi"/>
          <w:sz w:val="16"/>
          <w:szCs w:val="16"/>
        </w:rPr>
        <w:t>align with</w:t>
      </w:r>
      <w:r w:rsidRPr="00AD2B4D">
        <w:rPr>
          <w:rFonts w:asciiTheme="majorHAnsi" w:hAnsiTheme="majorHAnsi"/>
          <w:sz w:val="16"/>
          <w:szCs w:val="16"/>
        </w:rPr>
        <w:t xml:space="preserve"> the ILO </w:t>
      </w:r>
      <w:r>
        <w:rPr>
          <w:rFonts w:asciiTheme="majorHAnsi" w:hAnsiTheme="majorHAnsi"/>
          <w:sz w:val="16"/>
          <w:szCs w:val="16"/>
        </w:rPr>
        <w:t>description and dimensions</w:t>
      </w:r>
      <w:r w:rsidRPr="00AD2B4D">
        <w:rPr>
          <w:rFonts w:asciiTheme="majorHAnsi" w:hAnsiTheme="majorHAnsi"/>
          <w:sz w:val="16"/>
          <w:szCs w:val="16"/>
        </w:rPr>
        <w:t xml:space="preserve">. </w:t>
      </w:r>
      <w:r>
        <w:rPr>
          <w:rFonts w:asciiTheme="majorHAnsi" w:hAnsiTheme="majorHAnsi"/>
          <w:sz w:val="16"/>
          <w:szCs w:val="16"/>
        </w:rPr>
        <w:t xml:space="preserve">Some PLOs may be high and low for sound reasons. For example, if the PLOs are directly aligned to (a critical mission of) the ILO, this is a good reason for high alignment. If the PLO is not directly aligned to (outside the scope of) the ILO, this is a good reason for low alignment. For example, the Department of </w:t>
      </w:r>
      <w:r w:rsidRPr="00AD2B4D">
        <w:rPr>
          <w:rFonts w:asciiTheme="majorHAnsi" w:hAnsiTheme="majorHAnsi"/>
          <w:sz w:val="16"/>
          <w:szCs w:val="16"/>
        </w:rPr>
        <w:t>English might be high</w:t>
      </w:r>
      <w:r>
        <w:rPr>
          <w:rFonts w:asciiTheme="majorHAnsi" w:hAnsiTheme="majorHAnsi"/>
          <w:sz w:val="16"/>
          <w:szCs w:val="16"/>
        </w:rPr>
        <w:t>ly aligned to</w:t>
      </w:r>
      <w:r w:rsidRPr="00AD2B4D">
        <w:rPr>
          <w:rFonts w:asciiTheme="majorHAnsi" w:hAnsiTheme="majorHAnsi"/>
          <w:sz w:val="16"/>
          <w:szCs w:val="16"/>
        </w:rPr>
        <w:t xml:space="preserve"> </w:t>
      </w:r>
      <w:r>
        <w:rPr>
          <w:rFonts w:asciiTheme="majorHAnsi" w:hAnsiTheme="majorHAnsi"/>
          <w:sz w:val="16"/>
          <w:szCs w:val="16"/>
        </w:rPr>
        <w:t>the</w:t>
      </w:r>
      <w:r w:rsidRPr="00AD2B4D">
        <w:rPr>
          <w:rFonts w:asciiTheme="majorHAnsi" w:hAnsiTheme="majorHAnsi"/>
          <w:sz w:val="16"/>
          <w:szCs w:val="16"/>
        </w:rPr>
        <w:t xml:space="preserve"> </w:t>
      </w:r>
      <w:r>
        <w:rPr>
          <w:rFonts w:asciiTheme="majorHAnsi" w:hAnsiTheme="majorHAnsi"/>
          <w:sz w:val="16"/>
          <w:szCs w:val="16"/>
        </w:rPr>
        <w:t xml:space="preserve">ILO </w:t>
      </w:r>
      <w:r w:rsidRPr="00AD2B4D">
        <w:rPr>
          <w:rFonts w:asciiTheme="majorHAnsi" w:hAnsiTheme="majorHAnsi"/>
          <w:sz w:val="16"/>
          <w:szCs w:val="16"/>
        </w:rPr>
        <w:t>Communication Written</w:t>
      </w:r>
      <w:r w:rsidR="00FA2B3A">
        <w:rPr>
          <w:rFonts w:asciiTheme="majorHAnsi" w:hAnsiTheme="majorHAnsi"/>
          <w:sz w:val="16"/>
          <w:szCs w:val="16"/>
        </w:rPr>
        <w:t>,</w:t>
      </w:r>
      <w:r w:rsidRPr="00AD2B4D">
        <w:rPr>
          <w:rFonts w:asciiTheme="majorHAnsi" w:hAnsiTheme="majorHAnsi"/>
          <w:sz w:val="16"/>
          <w:szCs w:val="16"/>
        </w:rPr>
        <w:t xml:space="preserve"> </w:t>
      </w:r>
      <w:r>
        <w:rPr>
          <w:rFonts w:asciiTheme="majorHAnsi" w:hAnsiTheme="majorHAnsi"/>
          <w:sz w:val="16"/>
          <w:szCs w:val="16"/>
        </w:rPr>
        <w:t>and</w:t>
      </w:r>
      <w:r w:rsidRPr="00AD2B4D">
        <w:rPr>
          <w:rFonts w:asciiTheme="majorHAnsi" w:hAnsiTheme="majorHAnsi"/>
          <w:sz w:val="16"/>
          <w:szCs w:val="16"/>
        </w:rPr>
        <w:t xml:space="preserve"> </w:t>
      </w:r>
      <w:r>
        <w:rPr>
          <w:rFonts w:asciiTheme="majorHAnsi" w:hAnsiTheme="majorHAnsi"/>
          <w:sz w:val="16"/>
          <w:szCs w:val="16"/>
        </w:rPr>
        <w:t xml:space="preserve">the Department of </w:t>
      </w:r>
      <w:r w:rsidRPr="00AD2B4D">
        <w:rPr>
          <w:rFonts w:asciiTheme="majorHAnsi" w:hAnsiTheme="majorHAnsi"/>
          <w:sz w:val="16"/>
          <w:szCs w:val="16"/>
        </w:rPr>
        <w:t>Math</w:t>
      </w:r>
      <w:r>
        <w:rPr>
          <w:rFonts w:asciiTheme="majorHAnsi" w:hAnsiTheme="majorHAnsi"/>
          <w:sz w:val="16"/>
          <w:szCs w:val="16"/>
        </w:rPr>
        <w:t xml:space="preserve"> might be high</w:t>
      </w:r>
      <w:r w:rsidRPr="00AD2B4D">
        <w:rPr>
          <w:rFonts w:asciiTheme="majorHAnsi" w:hAnsiTheme="majorHAnsi"/>
          <w:sz w:val="16"/>
          <w:szCs w:val="16"/>
        </w:rPr>
        <w:t xml:space="preserve"> in</w:t>
      </w:r>
      <w:r>
        <w:rPr>
          <w:rFonts w:asciiTheme="majorHAnsi" w:hAnsiTheme="majorHAnsi"/>
          <w:sz w:val="16"/>
          <w:szCs w:val="16"/>
        </w:rPr>
        <w:t xml:space="preserve"> the ILO</w:t>
      </w:r>
      <w:r w:rsidRPr="00AD2B4D">
        <w:rPr>
          <w:rFonts w:asciiTheme="majorHAnsi" w:hAnsiTheme="majorHAnsi"/>
          <w:sz w:val="16"/>
          <w:szCs w:val="16"/>
        </w:rPr>
        <w:t xml:space="preserve"> Quantitative Reasoning</w:t>
      </w:r>
      <w:r w:rsidR="00FA2B3A">
        <w:rPr>
          <w:rFonts w:asciiTheme="majorHAnsi" w:hAnsiTheme="majorHAnsi"/>
          <w:sz w:val="16"/>
          <w:szCs w:val="16"/>
        </w:rPr>
        <w:t>. Still, both</w:t>
      </w:r>
      <w:r>
        <w:rPr>
          <w:rFonts w:asciiTheme="majorHAnsi" w:hAnsiTheme="majorHAnsi"/>
          <w:sz w:val="16"/>
          <w:szCs w:val="16"/>
        </w:rPr>
        <w:t xml:space="preserve"> departments might be</w:t>
      </w:r>
      <w:r w:rsidRPr="00AD2B4D">
        <w:rPr>
          <w:rFonts w:asciiTheme="majorHAnsi" w:hAnsiTheme="majorHAnsi"/>
          <w:sz w:val="16"/>
          <w:szCs w:val="16"/>
        </w:rPr>
        <w:t xml:space="preserve"> low</w:t>
      </w:r>
      <w:r>
        <w:rPr>
          <w:rFonts w:asciiTheme="majorHAnsi" w:hAnsiTheme="majorHAnsi"/>
          <w:sz w:val="16"/>
          <w:szCs w:val="16"/>
        </w:rPr>
        <w:t xml:space="preserve"> in their alignment to the ILO</w:t>
      </w:r>
      <w:r w:rsidRPr="00AD2B4D">
        <w:rPr>
          <w:rFonts w:asciiTheme="majorHAnsi" w:hAnsiTheme="majorHAnsi"/>
          <w:sz w:val="16"/>
          <w:szCs w:val="16"/>
        </w:rPr>
        <w:t xml:space="preserve"> Communication Spoken/Signed).</w:t>
      </w:r>
    </w:p>
    <w:p w14:paraId="2D665757" w14:textId="77777777" w:rsidR="00E80885" w:rsidRPr="00AD2B4D" w:rsidRDefault="00E80885" w:rsidP="00E80885">
      <w:pPr>
        <w:spacing w:after="0" w:line="240" w:lineRule="auto"/>
        <w:rPr>
          <w:rFonts w:asciiTheme="majorHAnsi" w:hAnsiTheme="majorHAnsi"/>
          <w:sz w:val="16"/>
          <w:szCs w:val="16"/>
        </w:rPr>
      </w:pPr>
    </w:p>
    <w:p w14:paraId="6606CF4E" w14:textId="72FAA8E5" w:rsidR="00135A20" w:rsidRDefault="00E80885" w:rsidP="00135A20">
      <w:pPr>
        <w:spacing w:after="0" w:line="240" w:lineRule="auto"/>
        <w:rPr>
          <w:rFonts w:asciiTheme="majorHAnsi" w:hAnsiTheme="majorHAnsi"/>
          <w:sz w:val="16"/>
          <w:szCs w:val="16"/>
        </w:rPr>
      </w:pPr>
      <w:r>
        <w:rPr>
          <w:rFonts w:asciiTheme="majorHAnsi" w:hAnsiTheme="majorHAnsi"/>
          <w:sz w:val="16"/>
          <w:szCs w:val="16"/>
        </w:rPr>
        <w:t>The</w:t>
      </w:r>
      <w:r w:rsidRPr="00AD2B4D">
        <w:rPr>
          <w:rFonts w:asciiTheme="majorHAnsi" w:hAnsiTheme="majorHAnsi"/>
          <w:sz w:val="16"/>
          <w:szCs w:val="16"/>
        </w:rPr>
        <w:t xml:space="preserve"> percentage of program alignment </w:t>
      </w:r>
      <w:r>
        <w:rPr>
          <w:rFonts w:asciiTheme="majorHAnsi" w:hAnsiTheme="majorHAnsi"/>
          <w:sz w:val="16"/>
          <w:szCs w:val="16"/>
        </w:rPr>
        <w:t>is linked</w:t>
      </w:r>
      <w:r w:rsidRPr="00AD2B4D">
        <w:rPr>
          <w:rFonts w:asciiTheme="majorHAnsi" w:hAnsiTheme="majorHAnsi"/>
          <w:sz w:val="16"/>
          <w:szCs w:val="16"/>
        </w:rPr>
        <w:t xml:space="preserve"> to </w:t>
      </w:r>
      <w:r>
        <w:rPr>
          <w:rFonts w:asciiTheme="majorHAnsi" w:hAnsiTheme="majorHAnsi"/>
          <w:sz w:val="16"/>
          <w:szCs w:val="16"/>
        </w:rPr>
        <w:t>sampling</w:t>
      </w:r>
      <w:r w:rsidRPr="00AD2B4D">
        <w:rPr>
          <w:rFonts w:asciiTheme="majorHAnsi" w:hAnsiTheme="majorHAnsi"/>
          <w:sz w:val="16"/>
          <w:szCs w:val="16"/>
        </w:rPr>
        <w:t xml:space="preserve"> accuracy. Lower percentages between 36-56</w:t>
      </w:r>
      <w:r>
        <w:rPr>
          <w:rFonts w:asciiTheme="majorHAnsi" w:hAnsiTheme="majorHAnsi"/>
          <w:sz w:val="16"/>
          <w:szCs w:val="16"/>
        </w:rPr>
        <w:t>%</w:t>
      </w:r>
      <w:r w:rsidRPr="00AD2B4D">
        <w:rPr>
          <w:rFonts w:asciiTheme="majorHAnsi" w:hAnsiTheme="majorHAnsi"/>
          <w:sz w:val="16"/>
          <w:szCs w:val="16"/>
        </w:rPr>
        <w:t xml:space="preserve"> are deemed as </w:t>
      </w:r>
      <w:r w:rsidRPr="00AD2B4D">
        <w:rPr>
          <w:rFonts w:asciiTheme="majorHAnsi" w:hAnsiTheme="majorHAnsi"/>
          <w:b/>
          <w:bCs/>
          <w:sz w:val="16"/>
          <w:szCs w:val="16"/>
        </w:rPr>
        <w:t>On Track Alignment</w:t>
      </w:r>
      <w:r w:rsidRPr="00AD2B4D">
        <w:rPr>
          <w:rFonts w:asciiTheme="majorHAnsi" w:hAnsiTheme="majorHAnsi"/>
          <w:sz w:val="16"/>
          <w:szCs w:val="16"/>
        </w:rPr>
        <w:t xml:space="preserve">.  There is a high likelihood that many courses have content focused on the ILO dimensions. </w:t>
      </w:r>
      <w:r w:rsidRPr="00AD2B4D">
        <w:rPr>
          <w:rFonts w:asciiTheme="majorHAnsi" w:hAnsiTheme="majorHAnsi"/>
          <w:b/>
          <w:bCs/>
          <w:sz w:val="16"/>
          <w:szCs w:val="16"/>
        </w:rPr>
        <w:t>Low Stakes Alignment</w:t>
      </w:r>
      <w:r w:rsidRPr="00AD2B4D">
        <w:rPr>
          <w:rFonts w:asciiTheme="majorHAnsi" w:hAnsiTheme="majorHAnsi"/>
          <w:sz w:val="16"/>
          <w:szCs w:val="16"/>
        </w:rPr>
        <w:t xml:space="preserve"> is 57%-67% and demonstrates that a moderate number of courses focus on ILO</w:t>
      </w:r>
      <w:r>
        <w:rPr>
          <w:rFonts w:asciiTheme="majorHAnsi" w:hAnsiTheme="majorHAnsi"/>
          <w:sz w:val="16"/>
          <w:szCs w:val="16"/>
        </w:rPr>
        <w:t xml:space="preserve"> but r</w:t>
      </w:r>
      <w:r w:rsidRPr="00AD2B4D">
        <w:rPr>
          <w:rFonts w:asciiTheme="majorHAnsi" w:hAnsiTheme="majorHAnsi"/>
          <w:sz w:val="16"/>
          <w:szCs w:val="16"/>
        </w:rPr>
        <w:t xml:space="preserve">evisiting the alignment is likely necessary. </w:t>
      </w:r>
      <w:r w:rsidRPr="00AD2B4D">
        <w:rPr>
          <w:rFonts w:asciiTheme="majorHAnsi" w:hAnsiTheme="majorHAnsi"/>
          <w:b/>
          <w:bCs/>
          <w:sz w:val="16"/>
          <w:szCs w:val="16"/>
        </w:rPr>
        <w:t>High Stakes</w:t>
      </w:r>
      <w:r w:rsidRPr="00AD2B4D">
        <w:rPr>
          <w:rFonts w:asciiTheme="majorHAnsi" w:hAnsiTheme="majorHAnsi"/>
          <w:sz w:val="16"/>
          <w:szCs w:val="16"/>
        </w:rPr>
        <w:t xml:space="preserve"> </w:t>
      </w:r>
      <w:r w:rsidRPr="00AD2B4D">
        <w:rPr>
          <w:rFonts w:asciiTheme="majorHAnsi" w:hAnsiTheme="majorHAnsi"/>
          <w:b/>
          <w:bCs/>
          <w:sz w:val="16"/>
          <w:szCs w:val="16"/>
        </w:rPr>
        <w:t xml:space="preserve">Alignment </w:t>
      </w:r>
      <w:r w:rsidRPr="00AD2B4D">
        <w:rPr>
          <w:rFonts w:asciiTheme="majorHAnsi" w:hAnsiTheme="majorHAnsi"/>
          <w:sz w:val="16"/>
          <w:szCs w:val="16"/>
        </w:rPr>
        <w:t xml:space="preserve">is 68%-88% </w:t>
      </w:r>
      <w:r>
        <w:rPr>
          <w:rFonts w:asciiTheme="majorHAnsi" w:hAnsiTheme="majorHAnsi"/>
          <w:sz w:val="16"/>
          <w:szCs w:val="16"/>
        </w:rPr>
        <w:t>which</w:t>
      </w:r>
      <w:r w:rsidRPr="00AD2B4D">
        <w:rPr>
          <w:rFonts w:asciiTheme="majorHAnsi" w:hAnsiTheme="majorHAnsi"/>
          <w:sz w:val="16"/>
          <w:szCs w:val="16"/>
        </w:rPr>
        <w:t xml:space="preserve"> means most PLOs </w:t>
      </w:r>
      <w:r>
        <w:rPr>
          <w:rFonts w:asciiTheme="majorHAnsi" w:hAnsiTheme="majorHAnsi"/>
          <w:sz w:val="16"/>
          <w:szCs w:val="16"/>
        </w:rPr>
        <w:t>are</w:t>
      </w:r>
      <w:r w:rsidRPr="00AD2B4D">
        <w:rPr>
          <w:rFonts w:asciiTheme="majorHAnsi" w:hAnsiTheme="majorHAnsi"/>
          <w:sz w:val="16"/>
          <w:szCs w:val="16"/>
        </w:rPr>
        <w:t xml:space="preserve"> tangentially aligned</w:t>
      </w:r>
      <w:r>
        <w:rPr>
          <w:rFonts w:asciiTheme="majorHAnsi" w:hAnsiTheme="majorHAnsi"/>
          <w:sz w:val="16"/>
          <w:szCs w:val="16"/>
        </w:rPr>
        <w:t xml:space="preserve"> to the ILO</w:t>
      </w:r>
      <w:r w:rsidRPr="00AD2B4D">
        <w:rPr>
          <w:rFonts w:asciiTheme="majorHAnsi" w:hAnsiTheme="majorHAnsi"/>
          <w:sz w:val="16"/>
          <w:szCs w:val="16"/>
        </w:rPr>
        <w:t xml:space="preserve">, leading to </w:t>
      </w:r>
      <w:r>
        <w:rPr>
          <w:rFonts w:asciiTheme="majorHAnsi" w:hAnsiTheme="majorHAnsi"/>
          <w:sz w:val="16"/>
          <w:szCs w:val="16"/>
        </w:rPr>
        <w:t>most</w:t>
      </w:r>
      <w:r w:rsidRPr="00AD2B4D">
        <w:rPr>
          <w:rFonts w:asciiTheme="majorHAnsi" w:hAnsiTheme="majorHAnsi"/>
          <w:sz w:val="16"/>
          <w:szCs w:val="16"/>
        </w:rPr>
        <w:t xml:space="preserve"> courses under the PLO being disconnected from the ILO dimensions.  </w:t>
      </w:r>
      <w:r>
        <w:rPr>
          <w:rFonts w:asciiTheme="majorHAnsi" w:hAnsiTheme="majorHAnsi"/>
          <w:b/>
          <w:bCs/>
          <w:sz w:val="16"/>
          <w:szCs w:val="16"/>
        </w:rPr>
        <w:t>Mission Critical</w:t>
      </w:r>
      <w:r w:rsidRPr="00AD2B4D">
        <w:rPr>
          <w:rFonts w:asciiTheme="majorHAnsi" w:hAnsiTheme="majorHAnsi"/>
          <w:b/>
          <w:bCs/>
          <w:sz w:val="16"/>
          <w:szCs w:val="16"/>
        </w:rPr>
        <w:t xml:space="preserve"> Alignment</w:t>
      </w:r>
      <w:r>
        <w:rPr>
          <w:rFonts w:asciiTheme="majorHAnsi" w:hAnsiTheme="majorHAnsi"/>
          <w:b/>
          <w:bCs/>
          <w:sz w:val="16"/>
          <w:szCs w:val="16"/>
        </w:rPr>
        <w:t>s</w:t>
      </w:r>
      <w:r w:rsidRPr="00AD2B4D">
        <w:rPr>
          <w:rFonts w:asciiTheme="majorHAnsi" w:hAnsiTheme="majorHAnsi"/>
          <w:sz w:val="16"/>
          <w:szCs w:val="16"/>
        </w:rPr>
        <w:t xml:space="preserve"> are percentages at the highest (90%-100%) and lowest levels (0-35%) of alignment. </w:t>
      </w:r>
      <w:r>
        <w:rPr>
          <w:rFonts w:asciiTheme="majorHAnsi" w:hAnsiTheme="majorHAnsi"/>
          <w:sz w:val="16"/>
          <w:szCs w:val="16"/>
        </w:rPr>
        <w:t xml:space="preserve">High </w:t>
      </w:r>
      <w:r w:rsidRPr="00AD2B4D">
        <w:rPr>
          <w:rFonts w:asciiTheme="majorHAnsi" w:hAnsiTheme="majorHAnsi"/>
          <w:sz w:val="16"/>
          <w:szCs w:val="16"/>
        </w:rPr>
        <w:t>Alignment</w:t>
      </w:r>
      <w:r>
        <w:rPr>
          <w:rFonts w:asciiTheme="majorHAnsi" w:hAnsiTheme="majorHAnsi"/>
          <w:sz w:val="16"/>
          <w:szCs w:val="16"/>
        </w:rPr>
        <w:t xml:space="preserve"> means courses under the PLO are directly aligned to the mission of the ILO, and lower scores mean the ILO is outside the scope of the courses aligned to the PLO.  </w:t>
      </w:r>
    </w:p>
    <w:p w14:paraId="0AA3D43C" w14:textId="0F9DE645" w:rsidR="00421672" w:rsidRDefault="00DF1492" w:rsidP="00135A20">
      <w:pPr>
        <w:spacing w:after="0" w:line="240" w:lineRule="auto"/>
        <w:rPr>
          <w:rFonts w:asciiTheme="majorHAnsi" w:hAnsiTheme="majorHAnsi"/>
          <w:sz w:val="16"/>
          <w:szCs w:val="16"/>
        </w:rPr>
      </w:pPr>
      <w:r>
        <w:rPr>
          <w:rFonts w:asciiTheme="majorHAnsi" w:hAnsiTheme="majorHAnsi"/>
          <w:sz w:val="16"/>
          <w:szCs w:val="16"/>
        </w:rPr>
        <w:t xml:space="preserve"> </w:t>
      </w:r>
    </w:p>
    <w:tbl>
      <w:tblPr>
        <w:tblStyle w:val="TableGrid"/>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Description w:val="Legend table to enter Status Code Legend"/>
      </w:tblPr>
      <w:tblGrid>
        <w:gridCol w:w="4590"/>
        <w:gridCol w:w="6300"/>
      </w:tblGrid>
      <w:tr w:rsidR="00871347" w14:paraId="40502019" w14:textId="77777777" w:rsidTr="00871347">
        <w:tc>
          <w:tcPr>
            <w:tcW w:w="10890" w:type="dxa"/>
            <w:gridSpan w:val="2"/>
            <w:shd w:val="clear" w:color="auto" w:fill="D9D9D9" w:themeFill="background1" w:themeFillShade="D9"/>
          </w:tcPr>
          <w:p w14:paraId="46D6FA60" w14:textId="569883BA" w:rsidR="00871347" w:rsidRPr="00871347" w:rsidRDefault="00690A58" w:rsidP="00EA6C1C">
            <w:pPr>
              <w:pStyle w:val="Heading2"/>
              <w:spacing w:after="0"/>
              <w:outlineLvl w:val="1"/>
              <w:rPr>
                <w:b/>
                <w:bCs/>
              </w:rPr>
            </w:pPr>
            <w:sdt>
              <w:sdtPr>
                <w:rPr>
                  <w:b/>
                  <w:bCs/>
                </w:rPr>
                <w:alias w:val="Status Code Legend:"/>
                <w:tag w:val="Status Code Legend:"/>
                <w:id w:val="-2072729405"/>
                <w:placeholder>
                  <w:docPart w:val="D6288AF1B45A49B7AE45BBA50378970E"/>
                </w:placeholder>
                <w:temporary/>
                <w:showingPlcHdr/>
                <w15:appearance w15:val="hidden"/>
              </w:sdtPr>
              <w:sdtEndPr/>
              <w:sdtContent>
                <w:r w:rsidR="00871347" w:rsidRPr="00871347">
                  <w:rPr>
                    <w:b/>
                    <w:bCs/>
                  </w:rPr>
                  <w:t>Status Code Legend</w:t>
                </w:r>
              </w:sdtContent>
            </w:sdt>
          </w:p>
        </w:tc>
      </w:tr>
      <w:tr w:rsidR="00421672" w14:paraId="553A2C37" w14:textId="77777777" w:rsidTr="00871347">
        <w:tc>
          <w:tcPr>
            <w:tcW w:w="4590" w:type="dxa"/>
          </w:tcPr>
          <w:p w14:paraId="5CEC3626" w14:textId="77777777" w:rsidR="00421672" w:rsidRDefault="00421672" w:rsidP="00EA6C1C">
            <w:pPr>
              <w:pStyle w:val="ListBullet2"/>
              <w:numPr>
                <w:ilvl w:val="0"/>
                <w:numId w:val="35"/>
              </w:numPr>
            </w:pPr>
            <w:r w:rsidRPr="00DF1492">
              <w:rPr>
                <w:b/>
                <w:bCs/>
              </w:rPr>
              <w:t>On Track</w:t>
            </w:r>
            <w:r>
              <w:t>: Typical alignment levels 36%-56%</w:t>
            </w:r>
          </w:p>
        </w:tc>
        <w:tc>
          <w:tcPr>
            <w:tcW w:w="6300" w:type="dxa"/>
          </w:tcPr>
          <w:p w14:paraId="6CE62C30" w14:textId="77777777" w:rsidR="00421672" w:rsidRDefault="00421672" w:rsidP="00EA6C1C">
            <w:pPr>
              <w:pStyle w:val="ListBullet2"/>
              <w:numPr>
                <w:ilvl w:val="0"/>
                <w:numId w:val="37"/>
              </w:numPr>
            </w:pPr>
            <w:r w:rsidRPr="00DF1492">
              <w:rPr>
                <w:b/>
                <w:bCs/>
              </w:rPr>
              <w:t>High Stakes</w:t>
            </w:r>
            <w:r>
              <w:t xml:space="preserve"> Alignment: Creates too many hurdles to move to the next level 68%-88%</w:t>
            </w:r>
          </w:p>
        </w:tc>
      </w:tr>
      <w:tr w:rsidR="00421672" w14:paraId="037A4BF4" w14:textId="77777777" w:rsidTr="00871347">
        <w:tc>
          <w:tcPr>
            <w:tcW w:w="4590" w:type="dxa"/>
          </w:tcPr>
          <w:p w14:paraId="33BF20B5" w14:textId="77777777" w:rsidR="00421672" w:rsidRDefault="00421672" w:rsidP="00EA6C1C">
            <w:pPr>
              <w:pStyle w:val="ListBullet2"/>
              <w:numPr>
                <w:ilvl w:val="0"/>
                <w:numId w:val="36"/>
              </w:numPr>
            </w:pPr>
            <w:r w:rsidRPr="00DF1492">
              <w:rPr>
                <w:b/>
                <w:bCs/>
              </w:rPr>
              <w:t>Low Stakes</w:t>
            </w:r>
            <w:r>
              <w:t>: Monitor appropriate course selection 57%-67%</w:t>
            </w:r>
          </w:p>
        </w:tc>
        <w:tc>
          <w:tcPr>
            <w:tcW w:w="6300" w:type="dxa"/>
          </w:tcPr>
          <w:p w14:paraId="46569AB7" w14:textId="30DE2008" w:rsidR="00421672" w:rsidRDefault="00421672" w:rsidP="00EA6C1C">
            <w:pPr>
              <w:pStyle w:val="ListBullet2"/>
              <w:numPr>
                <w:ilvl w:val="0"/>
                <w:numId w:val="38"/>
              </w:numPr>
            </w:pPr>
            <w:r w:rsidRPr="00DF1492">
              <w:rPr>
                <w:b/>
                <w:bCs/>
              </w:rPr>
              <w:t>Mission Critical</w:t>
            </w:r>
            <w:r>
              <w:t xml:space="preserve">: High-alignment with ILOs 90%-100%; </w:t>
            </w:r>
            <w:r w:rsidR="00871347" w:rsidRPr="00871347">
              <w:rPr>
                <w:b/>
                <w:bCs/>
              </w:rPr>
              <w:t>Outside Scope</w:t>
            </w:r>
            <w:r w:rsidR="00871347">
              <w:t xml:space="preserve">: </w:t>
            </w:r>
            <w:r>
              <w:t>Low-alignment 0-35%</w:t>
            </w:r>
          </w:p>
        </w:tc>
      </w:tr>
    </w:tbl>
    <w:p w14:paraId="5D084B46" w14:textId="77777777" w:rsidR="006B0856" w:rsidRPr="003E1A77" w:rsidRDefault="006B0856" w:rsidP="003E1A77">
      <w:pPr>
        <w:spacing w:after="0" w:line="240" w:lineRule="auto"/>
        <w:rPr>
          <w:rFonts w:asciiTheme="majorHAnsi" w:hAnsiTheme="majorHAnsi"/>
          <w:sz w:val="16"/>
          <w:szCs w:val="16"/>
        </w:rPr>
      </w:pPr>
    </w:p>
    <w:tbl>
      <w:tblPr>
        <w:tblStyle w:val="ProjectStatusReport"/>
        <w:tblW w:w="10890" w:type="dxa"/>
        <w:tblLayout w:type="fixed"/>
        <w:tblLook w:val="04A0" w:firstRow="1" w:lastRow="0" w:firstColumn="1" w:lastColumn="0" w:noHBand="0" w:noVBand="1"/>
        <w:tblDescription w:val="Table to enter Project Status, issues, milestones planned and achieved, areas and questions for discussion, last week issues, etc"/>
      </w:tblPr>
      <w:tblGrid>
        <w:gridCol w:w="2333"/>
        <w:gridCol w:w="8557"/>
      </w:tblGrid>
      <w:tr w:rsidR="002A792A" w14:paraId="004C0806" w14:textId="77777777" w:rsidTr="004E28C1">
        <w:trPr>
          <w:trHeight w:val="494"/>
        </w:trPr>
        <w:tc>
          <w:tcPr>
            <w:tcW w:w="2333" w:type="dxa"/>
            <w:shd w:val="clear" w:color="auto" w:fill="F9B8B8" w:themeFill="accent1" w:themeFillTint="66"/>
          </w:tcPr>
          <w:p w14:paraId="78028E9B" w14:textId="77777777" w:rsidR="001A38A7" w:rsidRDefault="001A38A7" w:rsidP="00AD2B4D">
            <w:pPr>
              <w:spacing w:before="0" w:line="240" w:lineRule="auto"/>
              <w:jc w:val="center"/>
            </w:pPr>
            <w:r>
              <w:t>ILO1</w:t>
            </w:r>
          </w:p>
          <w:p w14:paraId="35722333" w14:textId="4923A876" w:rsidR="002A792A" w:rsidRDefault="00D17D48" w:rsidP="00AD2B4D">
            <w:pPr>
              <w:spacing w:before="0" w:line="240" w:lineRule="auto"/>
              <w:jc w:val="center"/>
            </w:pPr>
            <w:r>
              <w:t>Communication (Spoken or Signed)</w:t>
            </w:r>
          </w:p>
        </w:tc>
        <w:tc>
          <w:tcPr>
            <w:tcW w:w="8557" w:type="dxa"/>
            <w:tcMar>
              <w:left w:w="144" w:type="dxa"/>
            </w:tcMar>
          </w:tcPr>
          <w:p w14:paraId="50204035" w14:textId="5E29FF16" w:rsidR="002A792A" w:rsidRDefault="004E28C1" w:rsidP="000B4E51">
            <w:pPr>
              <w:pStyle w:val="AtRisk"/>
              <w:numPr>
                <w:ilvl w:val="0"/>
                <w:numId w:val="0"/>
              </w:numPr>
              <w:spacing w:before="0" w:line="240" w:lineRule="auto"/>
            </w:pPr>
            <w:r>
              <w:t>8</w:t>
            </w:r>
            <w:r w:rsidR="00257156">
              <w:t>%</w:t>
            </w:r>
            <w:r w:rsidR="00DF6EB1">
              <w:t xml:space="preserve"> of the </w:t>
            </w:r>
            <w:r w:rsidR="00373DAC">
              <w:t xml:space="preserve">program learning outcomes </w:t>
            </w:r>
            <w:r w:rsidR="00C75FED">
              <w:t xml:space="preserve">in the college </w:t>
            </w:r>
            <w:r w:rsidR="00373DAC">
              <w:t>are aligned</w:t>
            </w:r>
            <w:r w:rsidR="00C75FED">
              <w:t xml:space="preserve"> to ILO 1</w:t>
            </w:r>
            <w:r w:rsidR="00373DAC">
              <w:t>.</w:t>
            </w:r>
            <w:r w:rsidR="00C81EBD">
              <w:t xml:space="preserve"> This</w:t>
            </w:r>
            <w:r w:rsidR="006D0B53">
              <w:t xml:space="preserve"> percentage</w:t>
            </w:r>
            <w:r w:rsidR="00C81EBD">
              <w:t xml:space="preserve"> </w:t>
            </w:r>
            <w:r>
              <w:t xml:space="preserve">indicates that the PLOs aligned to ILO </w:t>
            </w:r>
            <w:r w:rsidR="00DF7998">
              <w:t>do not meet its critical mission of and are likely outside the scope of the ILO.</w:t>
            </w:r>
          </w:p>
        </w:tc>
      </w:tr>
      <w:tr w:rsidR="002A792A" w14:paraId="3AA68E38" w14:textId="77777777" w:rsidTr="004E28C1">
        <w:trPr>
          <w:trHeight w:val="422"/>
        </w:trPr>
        <w:tc>
          <w:tcPr>
            <w:tcW w:w="2333" w:type="dxa"/>
            <w:shd w:val="clear" w:color="auto" w:fill="F9B8B8" w:themeFill="accent1" w:themeFillTint="66"/>
          </w:tcPr>
          <w:p w14:paraId="2F638339" w14:textId="77777777" w:rsidR="001A38A7" w:rsidRDefault="001A38A7" w:rsidP="00AD2B4D">
            <w:pPr>
              <w:spacing w:before="0" w:line="240" w:lineRule="auto"/>
              <w:jc w:val="center"/>
            </w:pPr>
            <w:r>
              <w:t>ILO 2</w:t>
            </w:r>
          </w:p>
          <w:p w14:paraId="7FDC8EB0" w14:textId="7AABE455" w:rsidR="002A792A" w:rsidRDefault="00D17D48" w:rsidP="00AD2B4D">
            <w:pPr>
              <w:spacing w:before="0" w:line="240" w:lineRule="auto"/>
              <w:jc w:val="center"/>
            </w:pPr>
            <w:r>
              <w:t>Communication (Written)</w:t>
            </w:r>
          </w:p>
        </w:tc>
        <w:tc>
          <w:tcPr>
            <w:tcW w:w="8557" w:type="dxa"/>
            <w:tcMar>
              <w:left w:w="144" w:type="dxa"/>
            </w:tcMar>
          </w:tcPr>
          <w:p w14:paraId="18456E56" w14:textId="79EE420E" w:rsidR="002A792A" w:rsidRDefault="004E28C1" w:rsidP="00D22173">
            <w:pPr>
              <w:pStyle w:val="AtRisk"/>
              <w:numPr>
                <w:ilvl w:val="0"/>
                <w:numId w:val="0"/>
              </w:numPr>
              <w:spacing w:before="0" w:line="240" w:lineRule="auto"/>
            </w:pPr>
            <w:r>
              <w:t>14</w:t>
            </w:r>
            <w:r w:rsidR="00BD6DCA">
              <w:t>%</w:t>
            </w:r>
            <w:r w:rsidR="00C75FED">
              <w:t xml:space="preserve"> </w:t>
            </w:r>
            <w:r w:rsidR="000B22FD">
              <w:t>of the program learning outcomes in the college are aligned to ILO 2</w:t>
            </w:r>
            <w:r w:rsidR="00D22173">
              <w:t xml:space="preserve">. </w:t>
            </w:r>
            <w:r w:rsidR="00DF7998">
              <w:t>This</w:t>
            </w:r>
            <w:r w:rsidR="006D0B53">
              <w:t xml:space="preserve"> percentage</w:t>
            </w:r>
            <w:r w:rsidR="00DF7998">
              <w:t xml:space="preserve"> indicates that the PLOs aligned to ILO do not meet its critical mission of and are likely outside the scope of the ILO.</w:t>
            </w:r>
          </w:p>
        </w:tc>
      </w:tr>
      <w:tr w:rsidR="002A792A" w14:paraId="7DF0958C" w14:textId="77777777" w:rsidTr="00D877F9">
        <w:trPr>
          <w:trHeight w:val="251"/>
        </w:trPr>
        <w:tc>
          <w:tcPr>
            <w:tcW w:w="2333" w:type="dxa"/>
            <w:shd w:val="clear" w:color="auto" w:fill="F9B8B8" w:themeFill="accent1" w:themeFillTint="66"/>
          </w:tcPr>
          <w:p w14:paraId="163618AB" w14:textId="77777777" w:rsidR="001A38A7" w:rsidRDefault="001A38A7" w:rsidP="00AD2B4D">
            <w:pPr>
              <w:spacing w:before="0" w:line="240" w:lineRule="auto"/>
              <w:jc w:val="center"/>
            </w:pPr>
            <w:r>
              <w:t>ILO 3</w:t>
            </w:r>
          </w:p>
          <w:p w14:paraId="22AABDEE" w14:textId="22923DE4" w:rsidR="002A792A" w:rsidRDefault="001A38A7" w:rsidP="00AD2B4D">
            <w:pPr>
              <w:spacing w:before="0" w:line="240" w:lineRule="auto"/>
              <w:jc w:val="center"/>
            </w:pPr>
            <w:r>
              <w:t>Community Engagement</w:t>
            </w:r>
          </w:p>
        </w:tc>
        <w:tc>
          <w:tcPr>
            <w:tcW w:w="8557" w:type="dxa"/>
            <w:tcMar>
              <w:left w:w="144" w:type="dxa"/>
            </w:tcMar>
          </w:tcPr>
          <w:p w14:paraId="28338813" w14:textId="77777777" w:rsidR="00D877F9" w:rsidRDefault="00324D09" w:rsidP="00D877F9">
            <w:pPr>
              <w:pStyle w:val="OnTrack"/>
              <w:numPr>
                <w:ilvl w:val="0"/>
                <w:numId w:val="0"/>
              </w:numPr>
              <w:spacing w:before="0" w:line="240" w:lineRule="auto"/>
              <w:ind w:left="360" w:hanging="360"/>
            </w:pPr>
            <w:r>
              <w:t>2</w:t>
            </w:r>
            <w:r w:rsidR="004E28C1">
              <w:t>3</w:t>
            </w:r>
            <w:r w:rsidR="001052C8">
              <w:t xml:space="preserve">% </w:t>
            </w:r>
            <w:r w:rsidR="00F27D35">
              <w:t xml:space="preserve">of the program learning outcomes in the college are aligned to ILO 3. </w:t>
            </w:r>
            <w:r w:rsidR="00D877F9">
              <w:t xml:space="preserve">This percentage indicates that </w:t>
            </w:r>
          </w:p>
          <w:p w14:paraId="3C7C0C4C" w14:textId="5BF80709" w:rsidR="002A792A" w:rsidRDefault="00D877F9" w:rsidP="00D877F9">
            <w:pPr>
              <w:pStyle w:val="OnTrack"/>
              <w:numPr>
                <w:ilvl w:val="0"/>
                <w:numId w:val="0"/>
              </w:numPr>
              <w:spacing w:before="0" w:line="240" w:lineRule="auto"/>
              <w:ind w:left="360" w:hanging="360"/>
            </w:pPr>
            <w:r>
              <w:t>the PLOs aligned to ILO do not meet its critical mission of and are likely outside the scope of the ILO.</w:t>
            </w:r>
            <w:r w:rsidR="00F27D35">
              <w:t xml:space="preserve"> </w:t>
            </w:r>
          </w:p>
        </w:tc>
      </w:tr>
      <w:tr w:rsidR="002A792A" w14:paraId="76C781D0" w14:textId="77777777" w:rsidTr="006D0B53">
        <w:trPr>
          <w:trHeight w:val="764"/>
        </w:trPr>
        <w:tc>
          <w:tcPr>
            <w:tcW w:w="2333" w:type="dxa"/>
            <w:shd w:val="clear" w:color="auto" w:fill="D1E3C5" w:themeFill="accent2" w:themeFillTint="66"/>
          </w:tcPr>
          <w:p w14:paraId="4FF68CBA" w14:textId="77777777" w:rsidR="002A792A" w:rsidRDefault="001A38A7" w:rsidP="00AD2B4D">
            <w:pPr>
              <w:spacing w:before="0" w:line="240" w:lineRule="auto"/>
              <w:jc w:val="center"/>
            </w:pPr>
            <w:r>
              <w:t>ILO 4</w:t>
            </w:r>
          </w:p>
          <w:p w14:paraId="11A6292D" w14:textId="4193F5BF" w:rsidR="001A38A7" w:rsidRDefault="001A38A7" w:rsidP="00AD2B4D">
            <w:pPr>
              <w:spacing w:before="0" w:line="240" w:lineRule="auto"/>
              <w:jc w:val="center"/>
            </w:pPr>
            <w:r>
              <w:t>Critical Thinking</w:t>
            </w:r>
          </w:p>
        </w:tc>
        <w:tc>
          <w:tcPr>
            <w:tcW w:w="8557" w:type="dxa"/>
            <w:tcMar>
              <w:left w:w="144" w:type="dxa"/>
            </w:tcMar>
          </w:tcPr>
          <w:p w14:paraId="471AF3AD" w14:textId="77777777" w:rsidR="00A84FDD" w:rsidRDefault="00F8776B" w:rsidP="00496587">
            <w:pPr>
              <w:pStyle w:val="AtRisk"/>
              <w:numPr>
                <w:ilvl w:val="0"/>
                <w:numId w:val="0"/>
              </w:numPr>
              <w:spacing w:before="0" w:line="240" w:lineRule="auto"/>
              <w:ind w:left="360" w:hanging="360"/>
            </w:pPr>
            <w:r>
              <w:t>5</w:t>
            </w:r>
            <w:r w:rsidR="004E28C1">
              <w:t>0</w:t>
            </w:r>
            <w:r>
              <w:t>%</w:t>
            </w:r>
            <w:r w:rsidR="00BB7A15">
              <w:t xml:space="preserve"> of the program learning outcomes in the college are aligned to ILO 4. </w:t>
            </w:r>
            <w:r w:rsidR="00496587">
              <w:t xml:space="preserve">This </w:t>
            </w:r>
            <w:r w:rsidR="00A84FDD">
              <w:t xml:space="preserve">percentage indicates a </w:t>
            </w:r>
          </w:p>
          <w:p w14:paraId="74A4B095" w14:textId="77777777" w:rsidR="00A84FDD" w:rsidRDefault="00A84FDD" w:rsidP="00A84FDD">
            <w:pPr>
              <w:pStyle w:val="AtRisk"/>
              <w:numPr>
                <w:ilvl w:val="0"/>
                <w:numId w:val="0"/>
              </w:numPr>
              <w:spacing w:before="0" w:line="240" w:lineRule="auto"/>
              <w:ind w:left="360" w:hanging="360"/>
            </w:pPr>
            <w:r>
              <w:t xml:space="preserve">typical alignment, meaning the PLOs </w:t>
            </w:r>
            <w:r w:rsidR="00496587">
              <w:t xml:space="preserve">are likely aligned appropriately. There will be enough courses to </w:t>
            </w:r>
          </w:p>
          <w:p w14:paraId="0280CCE9" w14:textId="77777777" w:rsidR="00A84FDD" w:rsidRDefault="00496587" w:rsidP="00A84FDD">
            <w:pPr>
              <w:pStyle w:val="AtRisk"/>
              <w:numPr>
                <w:ilvl w:val="0"/>
                <w:numId w:val="0"/>
              </w:numPr>
              <w:spacing w:before="0" w:line="240" w:lineRule="auto"/>
              <w:ind w:left="360" w:hanging="360"/>
            </w:pPr>
            <w:r>
              <w:t xml:space="preserve">achieve the ILO dimensions when assessed. Conversations with faculty will help solidify the appropriate </w:t>
            </w:r>
          </w:p>
          <w:p w14:paraId="733FEF2D" w14:textId="2241BAA6" w:rsidR="002A792A" w:rsidRDefault="00496587" w:rsidP="00A84FDD">
            <w:pPr>
              <w:pStyle w:val="AtRisk"/>
              <w:numPr>
                <w:ilvl w:val="0"/>
                <w:numId w:val="0"/>
              </w:numPr>
              <w:spacing w:before="0" w:line="240" w:lineRule="auto"/>
              <w:ind w:left="360" w:hanging="360"/>
            </w:pPr>
            <w:r>
              <w:t>course alignment to the ILO dimensions.</w:t>
            </w:r>
          </w:p>
        </w:tc>
      </w:tr>
      <w:tr w:rsidR="002A792A" w14:paraId="43E185C2" w14:textId="77777777" w:rsidTr="006D0B53">
        <w:trPr>
          <w:trHeight w:val="395"/>
        </w:trPr>
        <w:tc>
          <w:tcPr>
            <w:tcW w:w="2333" w:type="dxa"/>
            <w:shd w:val="clear" w:color="auto" w:fill="F9B8B8" w:themeFill="accent1" w:themeFillTint="66"/>
          </w:tcPr>
          <w:p w14:paraId="6058992F" w14:textId="77777777" w:rsidR="002A792A" w:rsidRDefault="001A38A7" w:rsidP="00AD2B4D">
            <w:pPr>
              <w:spacing w:before="0" w:line="240" w:lineRule="auto"/>
              <w:jc w:val="center"/>
            </w:pPr>
            <w:r>
              <w:t>ILO 5</w:t>
            </w:r>
          </w:p>
          <w:p w14:paraId="5ECBFB20" w14:textId="2769CEBF" w:rsidR="001A38A7" w:rsidRDefault="001A38A7" w:rsidP="00AD2B4D">
            <w:pPr>
              <w:spacing w:before="0" w:line="240" w:lineRule="auto"/>
              <w:jc w:val="center"/>
            </w:pPr>
            <w:r>
              <w:t>Global Learning</w:t>
            </w:r>
          </w:p>
        </w:tc>
        <w:tc>
          <w:tcPr>
            <w:tcW w:w="8557" w:type="dxa"/>
            <w:tcMar>
              <w:left w:w="144" w:type="dxa"/>
            </w:tcMar>
          </w:tcPr>
          <w:p w14:paraId="1693EC6B" w14:textId="25647E08" w:rsidR="002A792A" w:rsidRDefault="004E28C1" w:rsidP="00AE736B">
            <w:pPr>
              <w:pStyle w:val="AtRisk"/>
              <w:numPr>
                <w:ilvl w:val="0"/>
                <w:numId w:val="0"/>
              </w:numPr>
              <w:spacing w:before="0" w:line="240" w:lineRule="auto"/>
            </w:pPr>
            <w:r>
              <w:t>18</w:t>
            </w:r>
            <w:r w:rsidR="00F8776B">
              <w:t>%</w:t>
            </w:r>
            <w:r w:rsidR="000B4E51">
              <w:t xml:space="preserve"> </w:t>
            </w:r>
            <w:r w:rsidR="00AE736B">
              <w:t xml:space="preserve">of the program learning outcomes in the college are aligned to ILO 5. </w:t>
            </w:r>
            <w:r w:rsidR="006D0B53">
              <w:t>This percentage indicates that the PLOs aligned to ILO do not meet its critical mission of and are likely outside the scope of the ILO.</w:t>
            </w:r>
          </w:p>
        </w:tc>
      </w:tr>
      <w:tr w:rsidR="002A792A" w14:paraId="7B5131A1" w14:textId="77777777" w:rsidTr="006D0B53">
        <w:trPr>
          <w:trHeight w:val="576"/>
        </w:trPr>
        <w:tc>
          <w:tcPr>
            <w:tcW w:w="2333" w:type="dxa"/>
            <w:shd w:val="clear" w:color="auto" w:fill="D1E3C5" w:themeFill="accent2" w:themeFillTint="66"/>
          </w:tcPr>
          <w:p w14:paraId="336D4F68" w14:textId="77777777" w:rsidR="002A792A" w:rsidRDefault="001A38A7" w:rsidP="00AD2B4D">
            <w:pPr>
              <w:spacing w:before="0" w:line="240" w:lineRule="auto"/>
              <w:jc w:val="center"/>
            </w:pPr>
            <w:r>
              <w:t>ILO 6</w:t>
            </w:r>
          </w:p>
          <w:p w14:paraId="3DD548DB" w14:textId="6FC17628" w:rsidR="001A38A7" w:rsidRDefault="001A38A7" w:rsidP="00AD2B4D">
            <w:pPr>
              <w:spacing w:before="0" w:line="240" w:lineRule="auto"/>
              <w:jc w:val="center"/>
            </w:pPr>
            <w:r>
              <w:t>Information Literacy</w:t>
            </w:r>
          </w:p>
        </w:tc>
        <w:tc>
          <w:tcPr>
            <w:tcW w:w="8557" w:type="dxa"/>
            <w:tcMar>
              <w:left w:w="144" w:type="dxa"/>
            </w:tcMar>
          </w:tcPr>
          <w:p w14:paraId="5853F9B0" w14:textId="5F8B33C6" w:rsidR="00A84FDD" w:rsidRDefault="004E28C1" w:rsidP="00A84FDD">
            <w:pPr>
              <w:pStyle w:val="AtRisk"/>
              <w:numPr>
                <w:ilvl w:val="0"/>
                <w:numId w:val="0"/>
              </w:numPr>
              <w:spacing w:before="0" w:line="240" w:lineRule="auto"/>
              <w:ind w:left="360" w:hanging="360"/>
            </w:pPr>
            <w:r>
              <w:t>55</w:t>
            </w:r>
            <w:r w:rsidR="00F8776B">
              <w:t>%</w:t>
            </w:r>
            <w:r w:rsidR="00AD2B4D">
              <w:t xml:space="preserve"> </w:t>
            </w:r>
            <w:r w:rsidR="00A84FDD">
              <w:t xml:space="preserve">of the program learning outcomes in the college are aligned to ILO 6. This percentage indicates a </w:t>
            </w:r>
          </w:p>
          <w:p w14:paraId="289EB1ED" w14:textId="77777777" w:rsidR="00A84FDD" w:rsidRDefault="00A84FDD" w:rsidP="00A84FDD">
            <w:pPr>
              <w:pStyle w:val="AtRisk"/>
              <w:numPr>
                <w:ilvl w:val="0"/>
                <w:numId w:val="0"/>
              </w:numPr>
              <w:spacing w:before="0" w:line="240" w:lineRule="auto"/>
              <w:ind w:left="360" w:hanging="360"/>
            </w:pPr>
            <w:r>
              <w:t xml:space="preserve">typical alignment, meaning the PLOs are likely aligned appropriately. There will be enough courses to </w:t>
            </w:r>
          </w:p>
          <w:p w14:paraId="6B1C9488" w14:textId="77777777" w:rsidR="00A84FDD" w:rsidRDefault="00A84FDD" w:rsidP="00A84FDD">
            <w:pPr>
              <w:pStyle w:val="AtRisk"/>
              <w:numPr>
                <w:ilvl w:val="0"/>
                <w:numId w:val="0"/>
              </w:numPr>
              <w:spacing w:before="0" w:line="240" w:lineRule="auto"/>
              <w:ind w:left="360" w:hanging="360"/>
            </w:pPr>
            <w:r>
              <w:t xml:space="preserve">achieve the ILO dimensions when assessed. Conversations with faculty will help solidify the appropriate </w:t>
            </w:r>
          </w:p>
          <w:p w14:paraId="3A58CA2F" w14:textId="427B1187" w:rsidR="002A792A" w:rsidRPr="00F8776B" w:rsidRDefault="00A84FDD" w:rsidP="00A84FDD">
            <w:pPr>
              <w:pStyle w:val="OnTrack"/>
              <w:numPr>
                <w:ilvl w:val="0"/>
                <w:numId w:val="0"/>
              </w:numPr>
              <w:spacing w:before="0" w:line="240" w:lineRule="auto"/>
              <w:ind w:left="360" w:hanging="360"/>
            </w:pPr>
            <w:r>
              <w:t>course alignment to the ILO dimensions.</w:t>
            </w:r>
          </w:p>
        </w:tc>
      </w:tr>
      <w:tr w:rsidR="002A792A" w14:paraId="00653468" w14:textId="77777777" w:rsidTr="007F766D">
        <w:trPr>
          <w:trHeight w:val="314"/>
        </w:trPr>
        <w:tc>
          <w:tcPr>
            <w:tcW w:w="2333" w:type="dxa"/>
            <w:shd w:val="clear" w:color="auto" w:fill="D1E3C5" w:themeFill="accent2" w:themeFillTint="66"/>
          </w:tcPr>
          <w:p w14:paraId="01552B60" w14:textId="77777777" w:rsidR="002A792A" w:rsidRDefault="001A38A7" w:rsidP="00AD2B4D">
            <w:pPr>
              <w:spacing w:before="0" w:line="240" w:lineRule="auto"/>
              <w:jc w:val="center"/>
            </w:pPr>
            <w:r>
              <w:t>ILO 7</w:t>
            </w:r>
          </w:p>
          <w:p w14:paraId="74E9F568" w14:textId="62CD783C" w:rsidR="001A38A7" w:rsidRDefault="001A38A7" w:rsidP="00AD2B4D">
            <w:pPr>
              <w:spacing w:before="0" w:line="240" w:lineRule="auto"/>
              <w:jc w:val="center"/>
            </w:pPr>
            <w:r>
              <w:t>Quantitative Reasoning</w:t>
            </w:r>
          </w:p>
        </w:tc>
        <w:tc>
          <w:tcPr>
            <w:tcW w:w="8557" w:type="dxa"/>
            <w:tcMar>
              <w:left w:w="144" w:type="dxa"/>
            </w:tcMar>
          </w:tcPr>
          <w:p w14:paraId="1CF94589" w14:textId="7F511FF6" w:rsidR="00A84FDD" w:rsidRDefault="004E28C1" w:rsidP="00A84FDD">
            <w:pPr>
              <w:pStyle w:val="AtRisk"/>
              <w:numPr>
                <w:ilvl w:val="0"/>
                <w:numId w:val="0"/>
              </w:numPr>
              <w:spacing w:before="0" w:line="240" w:lineRule="auto"/>
              <w:ind w:left="360" w:hanging="360"/>
            </w:pPr>
            <w:r>
              <w:t>49</w:t>
            </w:r>
            <w:r w:rsidR="00F8776B">
              <w:t>%</w:t>
            </w:r>
            <w:r w:rsidR="000B4E51">
              <w:t xml:space="preserve"> </w:t>
            </w:r>
            <w:r w:rsidR="00A84FDD">
              <w:t xml:space="preserve">of the program learning outcomes in the college are aligned to ILO 7. This percentage indicates a </w:t>
            </w:r>
          </w:p>
          <w:p w14:paraId="21ED4B33" w14:textId="77777777" w:rsidR="00A84FDD" w:rsidRDefault="00A84FDD" w:rsidP="00A84FDD">
            <w:pPr>
              <w:pStyle w:val="AtRisk"/>
              <w:numPr>
                <w:ilvl w:val="0"/>
                <w:numId w:val="0"/>
              </w:numPr>
              <w:spacing w:before="0" w:line="240" w:lineRule="auto"/>
              <w:ind w:left="360" w:hanging="360"/>
            </w:pPr>
            <w:r>
              <w:t xml:space="preserve">typical alignment, meaning the PLOs are likely aligned appropriately. There will be enough courses to </w:t>
            </w:r>
          </w:p>
          <w:p w14:paraId="276AA05F" w14:textId="77777777" w:rsidR="00A84FDD" w:rsidRDefault="00A84FDD" w:rsidP="00A84FDD">
            <w:pPr>
              <w:pStyle w:val="AtRisk"/>
              <w:numPr>
                <w:ilvl w:val="0"/>
                <w:numId w:val="0"/>
              </w:numPr>
              <w:spacing w:before="0" w:line="240" w:lineRule="auto"/>
              <w:ind w:left="360" w:hanging="360"/>
            </w:pPr>
            <w:r>
              <w:t xml:space="preserve">achieve the ILO dimensions when assessed. Conversations with faculty will help solidify the appropriate </w:t>
            </w:r>
          </w:p>
          <w:p w14:paraId="4E7883CD" w14:textId="409722DF" w:rsidR="001A38A7" w:rsidRPr="00F8776B" w:rsidRDefault="00A84FDD" w:rsidP="00A84FDD">
            <w:pPr>
              <w:spacing w:before="0" w:line="240" w:lineRule="auto"/>
            </w:pPr>
            <w:r>
              <w:t>course alignment to the ILO dimensions.</w:t>
            </w:r>
          </w:p>
        </w:tc>
      </w:tr>
    </w:tbl>
    <w:p w14:paraId="78274481" w14:textId="2758210E" w:rsidR="002A792A" w:rsidRDefault="00690A58" w:rsidP="006B0856">
      <w:pPr>
        <w:pStyle w:val="Heading1"/>
        <w:keepNext w:val="0"/>
        <w:keepLines w:val="0"/>
        <w:pageBreakBefore/>
      </w:pPr>
      <w:sdt>
        <w:sdtPr>
          <w:alias w:val="Contact Information:"/>
          <w:tag w:val="Contact Information:"/>
          <w:id w:val="-1670934749"/>
          <w:placeholder>
            <w:docPart w:val="AE5636B8718847BDBC9387A72EE394AB"/>
          </w:placeholder>
          <w:temporary/>
          <w:showingPlcHdr/>
          <w15:appearance w15:val="hidden"/>
        </w:sdtPr>
        <w:sdtEndPr/>
        <w:sdtContent>
          <w:r w:rsidR="006D480F">
            <w:t>Contact Information</w:t>
          </w:r>
        </w:sdtContent>
      </w:sdt>
    </w:p>
    <w:tbl>
      <w:tblPr>
        <w:tblStyle w:val="TableGrid"/>
        <w:tblW w:w="110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Description w:val="Enter contact details of Client Project Manager and Client Project Champion in this table"/>
      </w:tblPr>
      <w:tblGrid>
        <w:gridCol w:w="4950"/>
        <w:gridCol w:w="6116"/>
      </w:tblGrid>
      <w:tr w:rsidR="002A792A" w14:paraId="539DCF5E" w14:textId="77777777" w:rsidTr="00690A58">
        <w:tc>
          <w:tcPr>
            <w:tcW w:w="4950" w:type="dxa"/>
          </w:tcPr>
          <w:p w14:paraId="157BF690" w14:textId="3FEB0E36" w:rsidR="002A792A" w:rsidRPr="00FA2B3A" w:rsidRDefault="00690A58" w:rsidP="00DC60C5">
            <w:pPr>
              <w:pStyle w:val="NoSpacing"/>
              <w:spacing w:line="240" w:lineRule="auto"/>
              <w:rPr>
                <w:rStyle w:val="Strong"/>
                <w:rFonts w:asciiTheme="majorHAnsi" w:hAnsiTheme="majorHAnsi"/>
                <w:sz w:val="18"/>
                <w:szCs w:val="18"/>
              </w:rPr>
            </w:pPr>
            <w:r>
              <w:rPr>
                <w:rStyle w:val="Strong"/>
                <w:rFonts w:asciiTheme="majorHAnsi" w:hAnsiTheme="majorHAnsi"/>
                <w:sz w:val="18"/>
                <w:szCs w:val="18"/>
              </w:rPr>
              <w:t>Sakile K. Camara</w:t>
            </w:r>
          </w:p>
          <w:p w14:paraId="6811BF46" w14:textId="3245AF37" w:rsidR="00D17D48" w:rsidRPr="00690A58" w:rsidRDefault="00D17D48" w:rsidP="00DC60C5">
            <w:pPr>
              <w:pStyle w:val="NoSpacing"/>
              <w:spacing w:line="240" w:lineRule="auto"/>
              <w:rPr>
                <w:rFonts w:asciiTheme="majorHAnsi" w:hAnsiTheme="majorHAnsi"/>
                <w:b/>
                <w:bCs/>
                <w:sz w:val="18"/>
                <w:szCs w:val="18"/>
              </w:rPr>
            </w:pPr>
            <w:r w:rsidRPr="00FA2B3A">
              <w:rPr>
                <w:rStyle w:val="Strong"/>
                <w:rFonts w:asciiTheme="majorHAnsi" w:hAnsiTheme="majorHAnsi"/>
                <w:sz w:val="18"/>
                <w:szCs w:val="18"/>
              </w:rPr>
              <w:t>Director of Academic Assessment</w:t>
            </w:r>
            <w:r w:rsidR="00690A58">
              <w:rPr>
                <w:rStyle w:val="Strong"/>
                <w:rFonts w:asciiTheme="majorHAnsi" w:hAnsiTheme="majorHAnsi"/>
                <w:sz w:val="18"/>
                <w:szCs w:val="18"/>
              </w:rPr>
              <w:t xml:space="preserve"> </w:t>
            </w:r>
            <w:r w:rsidRPr="00FA2B3A">
              <w:rPr>
                <w:rStyle w:val="Strong"/>
                <w:rFonts w:asciiTheme="majorHAnsi" w:hAnsiTheme="majorHAnsi"/>
                <w:sz w:val="18"/>
                <w:szCs w:val="18"/>
              </w:rPr>
              <w:t>And Program Review</w:t>
            </w:r>
          </w:p>
          <w:p w14:paraId="4FAEA2CA" w14:textId="5293EC5F" w:rsidR="002A792A" w:rsidRPr="00FA2B3A" w:rsidRDefault="00690A58" w:rsidP="00DC60C5">
            <w:pPr>
              <w:pStyle w:val="NoSpacing"/>
              <w:spacing w:line="240" w:lineRule="auto"/>
              <w:rPr>
                <w:rFonts w:asciiTheme="majorHAnsi" w:hAnsiTheme="majorHAnsi"/>
                <w:sz w:val="18"/>
                <w:szCs w:val="18"/>
              </w:rPr>
            </w:pPr>
            <w:sdt>
              <w:sdtPr>
                <w:rPr>
                  <w:rFonts w:asciiTheme="majorHAnsi" w:hAnsiTheme="majorHAnsi"/>
                  <w:sz w:val="18"/>
                  <w:szCs w:val="18"/>
                </w:rPr>
                <w:alias w:val="Office:"/>
                <w:tag w:val="Office:"/>
                <w:id w:val="1813064803"/>
                <w:placeholder>
                  <w:docPart w:val="CDC67044110243C2B0403E547170F492"/>
                </w:placeholder>
                <w:temporary/>
                <w:showingPlcHdr/>
                <w15:appearance w15:val="hidden"/>
              </w:sdtPr>
              <w:sdtEndPr/>
              <w:sdtContent>
                <w:r w:rsidR="006D480F" w:rsidRPr="00FA2B3A">
                  <w:rPr>
                    <w:rFonts w:asciiTheme="majorHAnsi" w:hAnsiTheme="majorHAnsi"/>
                    <w:sz w:val="18"/>
                    <w:szCs w:val="18"/>
                  </w:rPr>
                  <w:t>Office:</w:t>
                </w:r>
              </w:sdtContent>
            </w:sdt>
            <w:r w:rsidR="004548D6" w:rsidRPr="00FA2B3A">
              <w:rPr>
                <w:rFonts w:asciiTheme="majorHAnsi" w:hAnsiTheme="majorHAnsi"/>
                <w:sz w:val="18"/>
                <w:szCs w:val="18"/>
              </w:rPr>
              <w:t xml:space="preserve"> </w:t>
            </w:r>
            <w:r w:rsidR="000E6232">
              <w:rPr>
                <w:rFonts w:asciiTheme="majorHAnsi" w:hAnsiTheme="majorHAnsi"/>
                <w:sz w:val="18"/>
                <w:szCs w:val="18"/>
              </w:rPr>
              <w:t>555-121-2121</w:t>
            </w:r>
          </w:p>
          <w:p w14:paraId="79A80D39" w14:textId="54D500BB" w:rsidR="002A792A" w:rsidRPr="00FA2B3A" w:rsidRDefault="00690A58" w:rsidP="00DC60C5">
            <w:pPr>
              <w:pStyle w:val="NoSpacing"/>
              <w:spacing w:line="240" w:lineRule="auto"/>
              <w:rPr>
                <w:rFonts w:asciiTheme="majorHAnsi" w:hAnsiTheme="majorHAnsi"/>
                <w:sz w:val="18"/>
                <w:szCs w:val="18"/>
              </w:rPr>
            </w:pPr>
            <w:sdt>
              <w:sdtPr>
                <w:rPr>
                  <w:rFonts w:asciiTheme="majorHAnsi" w:hAnsiTheme="majorHAnsi"/>
                  <w:sz w:val="18"/>
                  <w:szCs w:val="18"/>
                </w:rPr>
                <w:alias w:val="Mobile:"/>
                <w:tag w:val="Mobile:"/>
                <w:id w:val="-942689847"/>
                <w:placeholder>
                  <w:docPart w:val="25F322C0C0E44394BD6E98F68756FDF5"/>
                </w:placeholder>
                <w:temporary/>
                <w:showingPlcHdr/>
                <w15:appearance w15:val="hidden"/>
              </w:sdtPr>
              <w:sdtEndPr/>
              <w:sdtContent>
                <w:r w:rsidR="006D480F" w:rsidRPr="00FA2B3A">
                  <w:rPr>
                    <w:rFonts w:asciiTheme="majorHAnsi" w:hAnsiTheme="majorHAnsi"/>
                    <w:sz w:val="18"/>
                    <w:szCs w:val="18"/>
                  </w:rPr>
                  <w:t>Mobile:</w:t>
                </w:r>
              </w:sdtContent>
            </w:sdt>
            <w:r w:rsidR="004548D6" w:rsidRPr="00FA2B3A">
              <w:rPr>
                <w:rFonts w:asciiTheme="majorHAnsi" w:hAnsiTheme="majorHAnsi"/>
                <w:sz w:val="18"/>
                <w:szCs w:val="18"/>
              </w:rPr>
              <w:t xml:space="preserve"> </w:t>
            </w:r>
            <w:r w:rsidR="000E6232">
              <w:rPr>
                <w:rFonts w:asciiTheme="majorHAnsi" w:hAnsiTheme="majorHAnsi"/>
                <w:sz w:val="18"/>
                <w:szCs w:val="18"/>
              </w:rPr>
              <w:t>555-623-4848</w:t>
            </w:r>
          </w:p>
          <w:p w14:paraId="3F104ED9" w14:textId="59A3A7FC" w:rsidR="002A792A" w:rsidRPr="00FA2B3A" w:rsidRDefault="00690A58" w:rsidP="00DC60C5">
            <w:pPr>
              <w:pStyle w:val="NoSpacing"/>
              <w:spacing w:line="240" w:lineRule="auto"/>
              <w:rPr>
                <w:rFonts w:asciiTheme="majorHAnsi" w:hAnsiTheme="majorHAnsi"/>
                <w:sz w:val="18"/>
                <w:szCs w:val="18"/>
              </w:rPr>
            </w:pPr>
            <w:sdt>
              <w:sdtPr>
                <w:rPr>
                  <w:rFonts w:asciiTheme="majorHAnsi" w:hAnsiTheme="majorHAnsi"/>
                  <w:sz w:val="18"/>
                  <w:szCs w:val="18"/>
                </w:rPr>
                <w:alias w:val="Email:"/>
                <w:tag w:val="Email:"/>
                <w:id w:val="1263736066"/>
                <w:placeholder>
                  <w:docPart w:val="26BE2B0C5EFB47E380D5ACA4332CC11C"/>
                </w:placeholder>
                <w:temporary/>
                <w:showingPlcHdr/>
                <w15:appearance w15:val="hidden"/>
              </w:sdtPr>
              <w:sdtEndPr/>
              <w:sdtContent>
                <w:r w:rsidR="006D480F" w:rsidRPr="00FA2B3A">
                  <w:rPr>
                    <w:rFonts w:asciiTheme="majorHAnsi" w:hAnsiTheme="majorHAnsi"/>
                    <w:sz w:val="18"/>
                    <w:szCs w:val="18"/>
                  </w:rPr>
                  <w:t>Email:</w:t>
                </w:r>
              </w:sdtContent>
            </w:sdt>
            <w:r w:rsidR="004548D6" w:rsidRPr="00FA2B3A">
              <w:rPr>
                <w:rFonts w:asciiTheme="majorHAnsi" w:hAnsiTheme="majorHAnsi"/>
                <w:sz w:val="18"/>
                <w:szCs w:val="18"/>
              </w:rPr>
              <w:t xml:space="preserve"> </w:t>
            </w:r>
            <w:r w:rsidR="000E6232">
              <w:rPr>
                <w:rFonts w:asciiTheme="majorHAnsi" w:hAnsiTheme="majorHAnsi"/>
                <w:sz w:val="18"/>
                <w:szCs w:val="18"/>
              </w:rPr>
              <w:t>jacko</w:t>
            </w:r>
            <w:r w:rsidR="00D17D48" w:rsidRPr="00FA2B3A">
              <w:rPr>
                <w:rFonts w:asciiTheme="majorHAnsi" w:hAnsiTheme="majorHAnsi"/>
                <w:sz w:val="18"/>
                <w:szCs w:val="18"/>
              </w:rPr>
              <w:t>@</w:t>
            </w:r>
            <w:r w:rsidR="000E6232">
              <w:rPr>
                <w:rFonts w:asciiTheme="majorHAnsi" w:hAnsiTheme="majorHAnsi"/>
                <w:sz w:val="18"/>
                <w:szCs w:val="18"/>
              </w:rPr>
              <w:t>madeitup.edu</w:t>
            </w:r>
          </w:p>
        </w:tc>
        <w:tc>
          <w:tcPr>
            <w:tcW w:w="6116" w:type="dxa"/>
          </w:tcPr>
          <w:p w14:paraId="6FADC082" w14:textId="3588F147" w:rsidR="002A792A" w:rsidRPr="00FA2B3A" w:rsidRDefault="000E6232" w:rsidP="00DC60C5">
            <w:pPr>
              <w:pStyle w:val="NoSpacing"/>
              <w:spacing w:line="240" w:lineRule="auto"/>
              <w:rPr>
                <w:rStyle w:val="Strong"/>
                <w:rFonts w:asciiTheme="majorHAnsi" w:hAnsiTheme="majorHAnsi"/>
                <w:sz w:val="18"/>
                <w:szCs w:val="18"/>
              </w:rPr>
            </w:pPr>
            <w:r>
              <w:rPr>
                <w:rStyle w:val="Strong"/>
                <w:rFonts w:asciiTheme="majorHAnsi" w:hAnsiTheme="majorHAnsi"/>
                <w:sz w:val="18"/>
                <w:szCs w:val="18"/>
              </w:rPr>
              <w:t>Josephine Baker</w:t>
            </w:r>
          </w:p>
          <w:p w14:paraId="051150AE" w14:textId="491A97D2" w:rsidR="00D17D48" w:rsidRPr="00FA2B3A" w:rsidRDefault="00D17D48" w:rsidP="00DC60C5">
            <w:pPr>
              <w:pStyle w:val="NoSpacing"/>
              <w:spacing w:line="240" w:lineRule="auto"/>
              <w:rPr>
                <w:rStyle w:val="Strong"/>
                <w:rFonts w:asciiTheme="majorHAnsi" w:hAnsiTheme="majorHAnsi"/>
                <w:sz w:val="18"/>
                <w:szCs w:val="18"/>
              </w:rPr>
            </w:pPr>
            <w:r w:rsidRPr="00FA2B3A">
              <w:rPr>
                <w:rStyle w:val="Strong"/>
                <w:rFonts w:asciiTheme="majorHAnsi" w:hAnsiTheme="majorHAnsi"/>
                <w:sz w:val="18"/>
                <w:szCs w:val="18"/>
              </w:rPr>
              <w:t xml:space="preserve">College Assessment </w:t>
            </w:r>
            <w:r w:rsidR="0094666E" w:rsidRPr="00FA2B3A">
              <w:rPr>
                <w:rStyle w:val="Strong"/>
                <w:rFonts w:asciiTheme="majorHAnsi" w:hAnsiTheme="majorHAnsi"/>
                <w:sz w:val="18"/>
                <w:szCs w:val="18"/>
              </w:rPr>
              <w:t>Lead (CAL)</w:t>
            </w:r>
          </w:p>
          <w:p w14:paraId="77BF27B8" w14:textId="4EBD6264" w:rsidR="002A792A" w:rsidRPr="00FA2B3A" w:rsidRDefault="00690A58" w:rsidP="00DC60C5">
            <w:pPr>
              <w:pStyle w:val="NoSpacing"/>
              <w:spacing w:line="240" w:lineRule="auto"/>
              <w:rPr>
                <w:rFonts w:asciiTheme="majorHAnsi" w:hAnsiTheme="majorHAnsi"/>
                <w:sz w:val="18"/>
                <w:szCs w:val="18"/>
              </w:rPr>
            </w:pPr>
            <w:sdt>
              <w:sdtPr>
                <w:rPr>
                  <w:rFonts w:asciiTheme="majorHAnsi" w:hAnsiTheme="majorHAnsi"/>
                  <w:sz w:val="18"/>
                  <w:szCs w:val="18"/>
                </w:rPr>
                <w:alias w:val="Office:"/>
                <w:tag w:val="Office:"/>
                <w:id w:val="-321581276"/>
                <w:placeholder>
                  <w:docPart w:val="45C0AD3117CD4F289E57CBFC05DF2E04"/>
                </w:placeholder>
                <w:temporary/>
                <w:showingPlcHdr/>
                <w15:appearance w15:val="hidden"/>
              </w:sdtPr>
              <w:sdtEndPr/>
              <w:sdtContent>
                <w:r w:rsidR="006D480F" w:rsidRPr="00FA2B3A">
                  <w:rPr>
                    <w:rFonts w:asciiTheme="majorHAnsi" w:hAnsiTheme="majorHAnsi"/>
                    <w:sz w:val="18"/>
                    <w:szCs w:val="18"/>
                  </w:rPr>
                  <w:t>Office:</w:t>
                </w:r>
              </w:sdtContent>
            </w:sdt>
            <w:r w:rsidR="004548D6" w:rsidRPr="00FA2B3A">
              <w:rPr>
                <w:rFonts w:asciiTheme="majorHAnsi" w:hAnsiTheme="majorHAnsi"/>
                <w:sz w:val="18"/>
                <w:szCs w:val="18"/>
              </w:rPr>
              <w:t xml:space="preserve"> </w:t>
            </w:r>
            <w:r w:rsidR="000E6232">
              <w:rPr>
                <w:rFonts w:asciiTheme="majorHAnsi" w:hAnsiTheme="majorHAnsi"/>
                <w:sz w:val="18"/>
                <w:szCs w:val="18"/>
              </w:rPr>
              <w:t>555-111-2222</w:t>
            </w:r>
          </w:p>
          <w:p w14:paraId="3C95A312" w14:textId="5838EAD3" w:rsidR="002A792A" w:rsidRPr="00FA2B3A" w:rsidRDefault="00690A58" w:rsidP="00DC60C5">
            <w:pPr>
              <w:pStyle w:val="NoSpacing"/>
              <w:spacing w:line="240" w:lineRule="auto"/>
              <w:rPr>
                <w:rFonts w:asciiTheme="majorHAnsi" w:hAnsiTheme="majorHAnsi"/>
                <w:sz w:val="18"/>
                <w:szCs w:val="18"/>
              </w:rPr>
            </w:pPr>
            <w:sdt>
              <w:sdtPr>
                <w:rPr>
                  <w:rFonts w:asciiTheme="majorHAnsi" w:hAnsiTheme="majorHAnsi"/>
                  <w:sz w:val="18"/>
                  <w:szCs w:val="18"/>
                </w:rPr>
                <w:alias w:val="Email:"/>
                <w:tag w:val="Email:"/>
                <w:id w:val="1073171497"/>
                <w:placeholder>
                  <w:docPart w:val="942FC41946D54317A76A30A15FE4ABC9"/>
                </w:placeholder>
                <w:temporary/>
                <w:showingPlcHdr/>
                <w15:appearance w15:val="hidden"/>
              </w:sdtPr>
              <w:sdtEndPr/>
              <w:sdtContent>
                <w:r w:rsidR="006D480F" w:rsidRPr="00FA2B3A">
                  <w:rPr>
                    <w:rFonts w:asciiTheme="majorHAnsi" w:hAnsiTheme="majorHAnsi"/>
                    <w:sz w:val="18"/>
                    <w:szCs w:val="18"/>
                  </w:rPr>
                  <w:t>Email:</w:t>
                </w:r>
              </w:sdtContent>
            </w:sdt>
            <w:r w:rsidR="006D480F" w:rsidRPr="00FA2B3A">
              <w:rPr>
                <w:rFonts w:asciiTheme="majorHAnsi" w:hAnsiTheme="majorHAnsi"/>
                <w:sz w:val="18"/>
                <w:szCs w:val="18"/>
              </w:rPr>
              <w:t xml:space="preserve"> </w:t>
            </w:r>
            <w:r w:rsidR="000E6232">
              <w:rPr>
                <w:rFonts w:asciiTheme="majorHAnsi" w:hAnsiTheme="majorHAnsi"/>
                <w:sz w:val="18"/>
                <w:szCs w:val="18"/>
              </w:rPr>
              <w:t>jbaker@madeitup.edu</w:t>
            </w:r>
          </w:p>
        </w:tc>
      </w:tr>
    </w:tbl>
    <w:p w14:paraId="68291D37" w14:textId="7578E236" w:rsidR="002A792A" w:rsidRDefault="00C30628">
      <w:pPr>
        <w:pStyle w:val="Heading1"/>
      </w:pPr>
      <w:r>
        <w:t xml:space="preserve">Individual </w:t>
      </w:r>
      <w:r w:rsidR="00D17D48">
        <w:t>Department</w:t>
      </w:r>
      <w:r w:rsidR="0094666E">
        <w:t xml:space="preserve"> Alignment</w:t>
      </w:r>
      <w:r w:rsidR="00D17D48">
        <w:t xml:space="preserve"> </w:t>
      </w:r>
      <w:r w:rsidR="00946451">
        <w:t>Results</w:t>
      </w:r>
    </w:p>
    <w:tbl>
      <w:tblPr>
        <w:tblStyle w:val="TableGrid"/>
        <w:tblW w:w="10528" w:type="dxa"/>
        <w:tblLook w:val="04A0" w:firstRow="1" w:lastRow="0" w:firstColumn="1" w:lastColumn="0" w:noHBand="0" w:noVBand="1"/>
      </w:tblPr>
      <w:tblGrid>
        <w:gridCol w:w="4225"/>
        <w:gridCol w:w="810"/>
        <w:gridCol w:w="810"/>
        <w:gridCol w:w="813"/>
        <w:gridCol w:w="810"/>
        <w:gridCol w:w="810"/>
        <w:gridCol w:w="810"/>
        <w:gridCol w:w="720"/>
        <w:gridCol w:w="720"/>
      </w:tblGrid>
      <w:tr w:rsidR="00A4434A" w14:paraId="6EF777D4" w14:textId="17FCD2C2" w:rsidTr="00871347">
        <w:tc>
          <w:tcPr>
            <w:tcW w:w="4225" w:type="dxa"/>
            <w:shd w:val="clear" w:color="auto" w:fill="D9D9D9" w:themeFill="background1" w:themeFillShade="D9"/>
          </w:tcPr>
          <w:p w14:paraId="64EC2CB7" w14:textId="2B0714F4" w:rsidR="00A4434A" w:rsidRPr="00FA2B3A" w:rsidRDefault="00A4434A" w:rsidP="00D17D48">
            <w:pPr>
              <w:rPr>
                <w:rFonts w:asciiTheme="majorHAnsi" w:hAnsiTheme="majorHAnsi"/>
                <w:b/>
                <w:bCs/>
                <w:sz w:val="18"/>
                <w:szCs w:val="18"/>
              </w:rPr>
            </w:pPr>
            <w:r w:rsidRPr="00FA2B3A">
              <w:rPr>
                <w:rFonts w:asciiTheme="majorHAnsi" w:hAnsiTheme="majorHAnsi"/>
                <w:b/>
                <w:bCs/>
                <w:color w:val="000000" w:themeColor="text1"/>
                <w:sz w:val="18"/>
                <w:szCs w:val="18"/>
              </w:rPr>
              <w:t>Name of Department</w:t>
            </w:r>
          </w:p>
        </w:tc>
        <w:tc>
          <w:tcPr>
            <w:tcW w:w="810" w:type="dxa"/>
            <w:shd w:val="clear" w:color="auto" w:fill="D9D9D9" w:themeFill="background1" w:themeFillShade="D9"/>
          </w:tcPr>
          <w:p w14:paraId="537C5520" w14:textId="78A08EA2" w:rsidR="00A4434A" w:rsidRPr="00FA2B3A" w:rsidRDefault="00A4434A" w:rsidP="00424867">
            <w:pPr>
              <w:jc w:val="center"/>
              <w:rPr>
                <w:rFonts w:asciiTheme="majorHAnsi" w:hAnsiTheme="majorHAnsi"/>
                <w:b/>
                <w:bCs/>
                <w:sz w:val="18"/>
                <w:szCs w:val="18"/>
              </w:rPr>
            </w:pPr>
            <w:r w:rsidRPr="00FA2B3A">
              <w:rPr>
                <w:rFonts w:asciiTheme="majorHAnsi" w:hAnsiTheme="majorHAnsi"/>
                <w:b/>
                <w:bCs/>
                <w:sz w:val="18"/>
                <w:szCs w:val="18"/>
              </w:rPr>
              <w:t>ILO 1</w:t>
            </w:r>
          </w:p>
        </w:tc>
        <w:tc>
          <w:tcPr>
            <w:tcW w:w="810" w:type="dxa"/>
            <w:shd w:val="clear" w:color="auto" w:fill="D9D9D9" w:themeFill="background1" w:themeFillShade="D9"/>
          </w:tcPr>
          <w:p w14:paraId="63DA9500" w14:textId="237C3D8A" w:rsidR="00A4434A" w:rsidRPr="00FA2B3A" w:rsidRDefault="00A4434A" w:rsidP="00424867">
            <w:pPr>
              <w:jc w:val="center"/>
              <w:rPr>
                <w:rFonts w:asciiTheme="majorHAnsi" w:hAnsiTheme="majorHAnsi"/>
                <w:b/>
                <w:bCs/>
                <w:sz w:val="18"/>
                <w:szCs w:val="18"/>
              </w:rPr>
            </w:pPr>
            <w:r w:rsidRPr="00FA2B3A">
              <w:rPr>
                <w:rFonts w:asciiTheme="majorHAnsi" w:hAnsiTheme="majorHAnsi"/>
                <w:b/>
                <w:bCs/>
                <w:sz w:val="18"/>
                <w:szCs w:val="18"/>
              </w:rPr>
              <w:t>ILO 2</w:t>
            </w:r>
          </w:p>
        </w:tc>
        <w:tc>
          <w:tcPr>
            <w:tcW w:w="813" w:type="dxa"/>
            <w:shd w:val="clear" w:color="auto" w:fill="D9D9D9" w:themeFill="background1" w:themeFillShade="D9"/>
          </w:tcPr>
          <w:p w14:paraId="5392FBD0" w14:textId="67DFFC87" w:rsidR="00A4434A" w:rsidRPr="00FA2B3A" w:rsidRDefault="00A4434A" w:rsidP="00424867">
            <w:pPr>
              <w:jc w:val="center"/>
              <w:rPr>
                <w:rFonts w:asciiTheme="majorHAnsi" w:hAnsiTheme="majorHAnsi"/>
                <w:b/>
                <w:bCs/>
                <w:sz w:val="18"/>
                <w:szCs w:val="18"/>
              </w:rPr>
            </w:pPr>
            <w:r w:rsidRPr="00FA2B3A">
              <w:rPr>
                <w:rFonts w:asciiTheme="majorHAnsi" w:hAnsiTheme="majorHAnsi"/>
                <w:b/>
                <w:bCs/>
                <w:sz w:val="18"/>
                <w:szCs w:val="18"/>
              </w:rPr>
              <w:t>ILO 3</w:t>
            </w:r>
          </w:p>
        </w:tc>
        <w:tc>
          <w:tcPr>
            <w:tcW w:w="810" w:type="dxa"/>
            <w:shd w:val="clear" w:color="auto" w:fill="D9D9D9" w:themeFill="background1" w:themeFillShade="D9"/>
          </w:tcPr>
          <w:p w14:paraId="48D33A19" w14:textId="79F11F8C" w:rsidR="00A4434A" w:rsidRPr="00FA2B3A" w:rsidRDefault="00A4434A" w:rsidP="00424867">
            <w:pPr>
              <w:jc w:val="center"/>
              <w:rPr>
                <w:rFonts w:asciiTheme="majorHAnsi" w:hAnsiTheme="majorHAnsi"/>
                <w:b/>
                <w:bCs/>
                <w:sz w:val="18"/>
                <w:szCs w:val="18"/>
              </w:rPr>
            </w:pPr>
            <w:r w:rsidRPr="00FA2B3A">
              <w:rPr>
                <w:rFonts w:asciiTheme="majorHAnsi" w:hAnsiTheme="majorHAnsi"/>
                <w:b/>
                <w:bCs/>
                <w:sz w:val="18"/>
                <w:szCs w:val="18"/>
              </w:rPr>
              <w:t>ILO 4</w:t>
            </w:r>
          </w:p>
        </w:tc>
        <w:tc>
          <w:tcPr>
            <w:tcW w:w="810" w:type="dxa"/>
            <w:shd w:val="clear" w:color="auto" w:fill="D9D9D9" w:themeFill="background1" w:themeFillShade="D9"/>
          </w:tcPr>
          <w:p w14:paraId="6A689B42" w14:textId="629AED93" w:rsidR="00A4434A" w:rsidRPr="00FA2B3A" w:rsidRDefault="00A4434A" w:rsidP="00424867">
            <w:pPr>
              <w:jc w:val="center"/>
              <w:rPr>
                <w:rFonts w:asciiTheme="majorHAnsi" w:hAnsiTheme="majorHAnsi"/>
                <w:b/>
                <w:bCs/>
                <w:sz w:val="18"/>
                <w:szCs w:val="18"/>
              </w:rPr>
            </w:pPr>
            <w:r w:rsidRPr="00FA2B3A">
              <w:rPr>
                <w:rFonts w:asciiTheme="majorHAnsi" w:hAnsiTheme="majorHAnsi"/>
                <w:b/>
                <w:bCs/>
                <w:sz w:val="18"/>
                <w:szCs w:val="18"/>
              </w:rPr>
              <w:t>ILO 5</w:t>
            </w:r>
          </w:p>
        </w:tc>
        <w:tc>
          <w:tcPr>
            <w:tcW w:w="810" w:type="dxa"/>
            <w:shd w:val="clear" w:color="auto" w:fill="D9D9D9" w:themeFill="background1" w:themeFillShade="D9"/>
          </w:tcPr>
          <w:p w14:paraId="4A192C6F" w14:textId="22CBEF6E" w:rsidR="00A4434A" w:rsidRPr="00FA2B3A" w:rsidRDefault="00A4434A" w:rsidP="00424867">
            <w:pPr>
              <w:jc w:val="center"/>
              <w:rPr>
                <w:rFonts w:asciiTheme="majorHAnsi" w:hAnsiTheme="majorHAnsi"/>
                <w:b/>
                <w:bCs/>
                <w:sz w:val="18"/>
                <w:szCs w:val="18"/>
              </w:rPr>
            </w:pPr>
            <w:r w:rsidRPr="00FA2B3A">
              <w:rPr>
                <w:rFonts w:asciiTheme="majorHAnsi" w:hAnsiTheme="majorHAnsi"/>
                <w:b/>
                <w:bCs/>
                <w:sz w:val="18"/>
                <w:szCs w:val="18"/>
              </w:rPr>
              <w:t>ILO 6</w:t>
            </w:r>
          </w:p>
        </w:tc>
        <w:tc>
          <w:tcPr>
            <w:tcW w:w="720" w:type="dxa"/>
            <w:shd w:val="clear" w:color="auto" w:fill="D9D9D9" w:themeFill="background1" w:themeFillShade="D9"/>
          </w:tcPr>
          <w:p w14:paraId="42CA8906" w14:textId="4F5CC359" w:rsidR="00A4434A" w:rsidRPr="00FA2B3A" w:rsidRDefault="00A4434A" w:rsidP="00424867">
            <w:pPr>
              <w:jc w:val="center"/>
              <w:rPr>
                <w:rFonts w:asciiTheme="majorHAnsi" w:hAnsiTheme="majorHAnsi"/>
                <w:b/>
                <w:bCs/>
                <w:sz w:val="18"/>
                <w:szCs w:val="18"/>
              </w:rPr>
            </w:pPr>
            <w:r w:rsidRPr="00FA2B3A">
              <w:rPr>
                <w:rFonts w:asciiTheme="majorHAnsi" w:hAnsiTheme="majorHAnsi"/>
                <w:b/>
                <w:bCs/>
                <w:sz w:val="18"/>
                <w:szCs w:val="18"/>
              </w:rPr>
              <w:t>ILO 7</w:t>
            </w:r>
          </w:p>
        </w:tc>
        <w:tc>
          <w:tcPr>
            <w:tcW w:w="720" w:type="dxa"/>
            <w:shd w:val="clear" w:color="auto" w:fill="D9D9D9" w:themeFill="background1" w:themeFillShade="D9"/>
          </w:tcPr>
          <w:p w14:paraId="592E2B13" w14:textId="6D457040" w:rsidR="00A4434A" w:rsidRPr="00FA2B3A" w:rsidRDefault="00A4434A" w:rsidP="00424867">
            <w:pPr>
              <w:jc w:val="center"/>
              <w:rPr>
                <w:rFonts w:asciiTheme="majorHAnsi" w:hAnsiTheme="majorHAnsi"/>
                <w:b/>
                <w:bCs/>
                <w:sz w:val="18"/>
                <w:szCs w:val="18"/>
              </w:rPr>
            </w:pPr>
            <w:r w:rsidRPr="00FA2B3A">
              <w:rPr>
                <w:rFonts w:asciiTheme="majorHAnsi" w:hAnsiTheme="majorHAnsi"/>
                <w:b/>
                <w:bCs/>
                <w:sz w:val="18"/>
                <w:szCs w:val="18"/>
              </w:rPr>
              <w:t>Total</w:t>
            </w:r>
          </w:p>
        </w:tc>
      </w:tr>
      <w:tr w:rsidR="00CD0167" w14:paraId="40AA5F00" w14:textId="508F94C4" w:rsidTr="00092C44">
        <w:tc>
          <w:tcPr>
            <w:tcW w:w="4225" w:type="dxa"/>
            <w:shd w:val="clear" w:color="auto" w:fill="FFFFFF" w:themeFill="background1"/>
          </w:tcPr>
          <w:p w14:paraId="6FA7CE35" w14:textId="3073F275" w:rsidR="00CD0167" w:rsidRPr="00CD0167" w:rsidRDefault="00CD0167" w:rsidP="00CD0167">
            <w:pPr>
              <w:rPr>
                <w:rFonts w:asciiTheme="majorHAnsi" w:hAnsiTheme="majorHAnsi"/>
                <w:sz w:val="18"/>
                <w:szCs w:val="18"/>
              </w:rPr>
            </w:pPr>
            <w:r w:rsidRPr="00CD0167">
              <w:rPr>
                <w:rFonts w:asciiTheme="majorHAnsi" w:hAnsiTheme="majorHAnsi" w:cs="Times New Roman"/>
                <w:sz w:val="18"/>
                <w:szCs w:val="18"/>
              </w:rPr>
              <w:t xml:space="preserve">Department of </w:t>
            </w:r>
            <w:r w:rsidR="00690A58">
              <w:rPr>
                <w:rFonts w:asciiTheme="majorHAnsi" w:hAnsiTheme="majorHAnsi" w:cs="Times New Roman"/>
                <w:sz w:val="18"/>
                <w:szCs w:val="18"/>
              </w:rPr>
              <w:t>Other Things 1</w:t>
            </w:r>
          </w:p>
        </w:tc>
        <w:tc>
          <w:tcPr>
            <w:tcW w:w="810" w:type="dxa"/>
            <w:shd w:val="clear" w:color="auto" w:fill="F9B8B8" w:themeFill="accent1" w:themeFillTint="66"/>
          </w:tcPr>
          <w:p w14:paraId="139EBBEC" w14:textId="6B614F66"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0%</w:t>
            </w:r>
          </w:p>
        </w:tc>
        <w:tc>
          <w:tcPr>
            <w:tcW w:w="810" w:type="dxa"/>
            <w:shd w:val="clear" w:color="auto" w:fill="F9B8B8" w:themeFill="accent1" w:themeFillTint="66"/>
          </w:tcPr>
          <w:p w14:paraId="4B9BF92B" w14:textId="3DEA8D5D"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20%</w:t>
            </w:r>
          </w:p>
        </w:tc>
        <w:tc>
          <w:tcPr>
            <w:tcW w:w="813" w:type="dxa"/>
            <w:shd w:val="clear" w:color="auto" w:fill="D1E3C5" w:themeFill="accent2" w:themeFillTint="66"/>
          </w:tcPr>
          <w:p w14:paraId="39B2B572" w14:textId="6708F087"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40%</w:t>
            </w:r>
          </w:p>
        </w:tc>
        <w:tc>
          <w:tcPr>
            <w:tcW w:w="810" w:type="dxa"/>
            <w:shd w:val="clear" w:color="auto" w:fill="F9B8B8" w:themeFill="accent1" w:themeFillTint="66"/>
          </w:tcPr>
          <w:p w14:paraId="17E7B38D" w14:textId="739247E5"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100%</w:t>
            </w:r>
          </w:p>
        </w:tc>
        <w:tc>
          <w:tcPr>
            <w:tcW w:w="810" w:type="dxa"/>
            <w:shd w:val="clear" w:color="auto" w:fill="D1E3C5" w:themeFill="accent2" w:themeFillTint="66"/>
          </w:tcPr>
          <w:p w14:paraId="2EDFF999" w14:textId="324A31E5"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40%</w:t>
            </w:r>
          </w:p>
        </w:tc>
        <w:tc>
          <w:tcPr>
            <w:tcW w:w="810" w:type="dxa"/>
            <w:shd w:val="clear" w:color="auto" w:fill="F9B8B8" w:themeFill="accent1" w:themeFillTint="66"/>
          </w:tcPr>
          <w:p w14:paraId="61772019" w14:textId="4DC0B3EA"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100%</w:t>
            </w:r>
          </w:p>
        </w:tc>
        <w:tc>
          <w:tcPr>
            <w:tcW w:w="720" w:type="dxa"/>
            <w:shd w:val="clear" w:color="auto" w:fill="F0BB44" w:themeFill="accent3"/>
          </w:tcPr>
          <w:p w14:paraId="32173DCB" w14:textId="74915157"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80%</w:t>
            </w:r>
          </w:p>
        </w:tc>
        <w:tc>
          <w:tcPr>
            <w:tcW w:w="720" w:type="dxa"/>
            <w:shd w:val="clear" w:color="auto" w:fill="D1E3C5" w:themeFill="accent2" w:themeFillTint="66"/>
          </w:tcPr>
          <w:p w14:paraId="2F4B0CA1" w14:textId="0BE5D717" w:rsidR="00CD0167" w:rsidRPr="00CD0167" w:rsidRDefault="00CD0167" w:rsidP="00CD0167">
            <w:pPr>
              <w:jc w:val="center"/>
              <w:rPr>
                <w:rFonts w:asciiTheme="majorHAnsi" w:hAnsiTheme="majorHAnsi"/>
                <w:b/>
                <w:bCs/>
                <w:sz w:val="18"/>
                <w:szCs w:val="18"/>
              </w:rPr>
            </w:pPr>
            <w:r w:rsidRPr="00CD0167">
              <w:rPr>
                <w:rFonts w:asciiTheme="majorHAnsi" w:hAnsiTheme="majorHAnsi" w:cs="Times New Roman"/>
                <w:b/>
                <w:bCs/>
                <w:sz w:val="18"/>
                <w:szCs w:val="18"/>
              </w:rPr>
              <w:t>54%</w:t>
            </w:r>
          </w:p>
        </w:tc>
      </w:tr>
      <w:tr w:rsidR="00CD0167" w14:paraId="27A84763" w14:textId="1A66EF11" w:rsidTr="004E28C1">
        <w:tc>
          <w:tcPr>
            <w:tcW w:w="4225" w:type="dxa"/>
            <w:shd w:val="clear" w:color="auto" w:fill="FFFFFF" w:themeFill="background1"/>
          </w:tcPr>
          <w:p w14:paraId="675B4108" w14:textId="44A10994" w:rsidR="00CD0167" w:rsidRPr="00CD0167" w:rsidRDefault="00CD0167" w:rsidP="00CD0167">
            <w:pPr>
              <w:rPr>
                <w:rFonts w:asciiTheme="majorHAnsi" w:hAnsiTheme="majorHAnsi"/>
                <w:sz w:val="18"/>
                <w:szCs w:val="18"/>
              </w:rPr>
            </w:pPr>
            <w:r w:rsidRPr="00CD0167">
              <w:rPr>
                <w:rFonts w:asciiTheme="majorHAnsi" w:hAnsiTheme="majorHAnsi" w:cs="Times New Roman"/>
                <w:sz w:val="18"/>
                <w:szCs w:val="18"/>
              </w:rPr>
              <w:t xml:space="preserve">Department of </w:t>
            </w:r>
            <w:r w:rsidR="000E6232">
              <w:rPr>
                <w:rFonts w:asciiTheme="majorHAnsi" w:hAnsiTheme="majorHAnsi" w:cs="Times New Roman"/>
                <w:sz w:val="18"/>
                <w:szCs w:val="18"/>
              </w:rPr>
              <w:t xml:space="preserve">Other </w:t>
            </w:r>
            <w:r w:rsidR="00690A58">
              <w:rPr>
                <w:rFonts w:asciiTheme="majorHAnsi" w:hAnsiTheme="majorHAnsi" w:cs="Times New Roman"/>
                <w:sz w:val="18"/>
                <w:szCs w:val="18"/>
              </w:rPr>
              <w:t>Things 2</w:t>
            </w:r>
          </w:p>
        </w:tc>
        <w:tc>
          <w:tcPr>
            <w:tcW w:w="810" w:type="dxa"/>
            <w:shd w:val="clear" w:color="auto" w:fill="F9B8B8" w:themeFill="accent1" w:themeFillTint="66"/>
          </w:tcPr>
          <w:p w14:paraId="32DAB715" w14:textId="3389CEB6"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13%</w:t>
            </w:r>
          </w:p>
        </w:tc>
        <w:tc>
          <w:tcPr>
            <w:tcW w:w="810" w:type="dxa"/>
            <w:shd w:val="clear" w:color="auto" w:fill="F9B8B8" w:themeFill="accent1" w:themeFillTint="66"/>
          </w:tcPr>
          <w:p w14:paraId="0BAE7F0B" w14:textId="524039D7"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25%</w:t>
            </w:r>
          </w:p>
        </w:tc>
        <w:tc>
          <w:tcPr>
            <w:tcW w:w="813" w:type="dxa"/>
            <w:shd w:val="clear" w:color="auto" w:fill="F9B8B8" w:themeFill="accent1" w:themeFillTint="66"/>
          </w:tcPr>
          <w:p w14:paraId="404C7761" w14:textId="32FC480A"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25%</w:t>
            </w:r>
          </w:p>
        </w:tc>
        <w:tc>
          <w:tcPr>
            <w:tcW w:w="810" w:type="dxa"/>
            <w:shd w:val="clear" w:color="auto" w:fill="F0BB44" w:themeFill="accent3"/>
          </w:tcPr>
          <w:p w14:paraId="508C886C" w14:textId="1265E985"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50%</w:t>
            </w:r>
          </w:p>
        </w:tc>
        <w:tc>
          <w:tcPr>
            <w:tcW w:w="810" w:type="dxa"/>
            <w:shd w:val="clear" w:color="auto" w:fill="F9B8B8" w:themeFill="accent1" w:themeFillTint="66"/>
          </w:tcPr>
          <w:p w14:paraId="3A5A7C50" w14:textId="546A861D"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25%</w:t>
            </w:r>
          </w:p>
        </w:tc>
        <w:tc>
          <w:tcPr>
            <w:tcW w:w="810" w:type="dxa"/>
            <w:shd w:val="clear" w:color="auto" w:fill="F0BB44" w:themeFill="accent3"/>
          </w:tcPr>
          <w:p w14:paraId="3C5FE42D" w14:textId="67B30DE0"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75%</w:t>
            </w:r>
          </w:p>
        </w:tc>
        <w:tc>
          <w:tcPr>
            <w:tcW w:w="720" w:type="dxa"/>
            <w:shd w:val="clear" w:color="auto" w:fill="A0CDD8" w:themeFill="accent4" w:themeFillTint="99"/>
          </w:tcPr>
          <w:p w14:paraId="45C16764" w14:textId="33014A1A"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63%</w:t>
            </w:r>
          </w:p>
        </w:tc>
        <w:tc>
          <w:tcPr>
            <w:tcW w:w="720" w:type="dxa"/>
            <w:shd w:val="clear" w:color="auto" w:fill="F9B8B8" w:themeFill="accent1" w:themeFillTint="66"/>
          </w:tcPr>
          <w:p w14:paraId="79EE2E5F" w14:textId="233D52E8" w:rsidR="00CD0167" w:rsidRPr="00CD0167" w:rsidRDefault="00CD0167" w:rsidP="00CD0167">
            <w:pPr>
              <w:jc w:val="center"/>
              <w:rPr>
                <w:rFonts w:asciiTheme="majorHAnsi" w:hAnsiTheme="majorHAnsi"/>
                <w:b/>
                <w:bCs/>
                <w:sz w:val="18"/>
                <w:szCs w:val="18"/>
              </w:rPr>
            </w:pPr>
            <w:r w:rsidRPr="00CD0167">
              <w:rPr>
                <w:rFonts w:asciiTheme="majorHAnsi" w:hAnsiTheme="majorHAnsi" w:cs="Times New Roman"/>
                <w:b/>
                <w:bCs/>
                <w:sz w:val="18"/>
                <w:szCs w:val="18"/>
              </w:rPr>
              <w:t>39%</w:t>
            </w:r>
          </w:p>
        </w:tc>
      </w:tr>
      <w:tr w:rsidR="00CD0167" w14:paraId="1031ECE9" w14:textId="2E56FBE3" w:rsidTr="00092C44">
        <w:tc>
          <w:tcPr>
            <w:tcW w:w="4225" w:type="dxa"/>
            <w:shd w:val="clear" w:color="auto" w:fill="FFFFFF" w:themeFill="background1"/>
          </w:tcPr>
          <w:p w14:paraId="5253FA21" w14:textId="4A43F5C8" w:rsidR="00CD0167" w:rsidRPr="00CD0167" w:rsidRDefault="00CD0167" w:rsidP="00CD0167">
            <w:pPr>
              <w:rPr>
                <w:rFonts w:asciiTheme="majorHAnsi" w:hAnsiTheme="majorHAnsi"/>
                <w:sz w:val="18"/>
                <w:szCs w:val="18"/>
              </w:rPr>
            </w:pPr>
            <w:r w:rsidRPr="00CD0167">
              <w:rPr>
                <w:rFonts w:asciiTheme="majorHAnsi" w:hAnsiTheme="majorHAnsi" w:cs="Times New Roman"/>
                <w:sz w:val="18"/>
                <w:szCs w:val="18"/>
              </w:rPr>
              <w:t xml:space="preserve">Department of </w:t>
            </w:r>
            <w:r w:rsidR="00690A58">
              <w:rPr>
                <w:rFonts w:asciiTheme="majorHAnsi" w:hAnsiTheme="majorHAnsi" w:cs="Times New Roman"/>
                <w:sz w:val="18"/>
                <w:szCs w:val="18"/>
              </w:rPr>
              <w:t>Other Things</w:t>
            </w:r>
            <w:r w:rsidR="00690A58">
              <w:rPr>
                <w:rFonts w:asciiTheme="majorHAnsi" w:hAnsiTheme="majorHAnsi" w:cs="Times New Roman"/>
                <w:sz w:val="18"/>
                <w:szCs w:val="18"/>
              </w:rPr>
              <w:t xml:space="preserve"> 3</w:t>
            </w:r>
          </w:p>
        </w:tc>
        <w:tc>
          <w:tcPr>
            <w:tcW w:w="810" w:type="dxa"/>
            <w:shd w:val="clear" w:color="auto" w:fill="F9B8B8" w:themeFill="accent1" w:themeFillTint="66"/>
          </w:tcPr>
          <w:p w14:paraId="7AAFB1FB" w14:textId="1C27CCB4"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25%</w:t>
            </w:r>
          </w:p>
        </w:tc>
        <w:tc>
          <w:tcPr>
            <w:tcW w:w="810" w:type="dxa"/>
            <w:shd w:val="clear" w:color="auto" w:fill="F9B8B8" w:themeFill="accent1" w:themeFillTint="66"/>
          </w:tcPr>
          <w:p w14:paraId="414BDCE6" w14:textId="10591787"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0%</w:t>
            </w:r>
          </w:p>
        </w:tc>
        <w:tc>
          <w:tcPr>
            <w:tcW w:w="813" w:type="dxa"/>
            <w:shd w:val="clear" w:color="auto" w:fill="F9B8B8" w:themeFill="accent1" w:themeFillTint="66"/>
          </w:tcPr>
          <w:p w14:paraId="166640FE" w14:textId="1CFA94C5"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25%</w:t>
            </w:r>
          </w:p>
        </w:tc>
        <w:tc>
          <w:tcPr>
            <w:tcW w:w="810" w:type="dxa"/>
            <w:shd w:val="clear" w:color="auto" w:fill="F9B8B8" w:themeFill="accent1" w:themeFillTint="66"/>
          </w:tcPr>
          <w:p w14:paraId="6BD81727" w14:textId="6A675A75" w:rsidR="00CD0167" w:rsidRPr="00CD0167" w:rsidRDefault="00CD0167" w:rsidP="00CD0167">
            <w:pPr>
              <w:jc w:val="center"/>
              <w:rPr>
                <w:rFonts w:asciiTheme="majorHAnsi" w:hAnsiTheme="majorHAnsi"/>
                <w:sz w:val="18"/>
                <w:szCs w:val="18"/>
              </w:rPr>
            </w:pPr>
            <w:r w:rsidRPr="00092C44">
              <w:rPr>
                <w:rFonts w:asciiTheme="majorHAnsi" w:hAnsiTheme="majorHAnsi" w:cs="Times New Roman"/>
                <w:sz w:val="18"/>
                <w:szCs w:val="18"/>
                <w:shd w:val="clear" w:color="auto" w:fill="F9B8B8" w:themeFill="accent1" w:themeFillTint="66"/>
              </w:rPr>
              <w:t>25</w:t>
            </w:r>
            <w:r w:rsidRPr="00CD0167">
              <w:rPr>
                <w:rFonts w:asciiTheme="majorHAnsi" w:hAnsiTheme="majorHAnsi" w:cs="Times New Roman"/>
                <w:sz w:val="18"/>
                <w:szCs w:val="18"/>
              </w:rPr>
              <w:t>%</w:t>
            </w:r>
          </w:p>
        </w:tc>
        <w:tc>
          <w:tcPr>
            <w:tcW w:w="810" w:type="dxa"/>
            <w:shd w:val="clear" w:color="auto" w:fill="F9B8B8" w:themeFill="accent1" w:themeFillTint="66"/>
          </w:tcPr>
          <w:p w14:paraId="5BFD2CED" w14:textId="7B0FCE8B"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0%</w:t>
            </w:r>
          </w:p>
        </w:tc>
        <w:tc>
          <w:tcPr>
            <w:tcW w:w="810" w:type="dxa"/>
            <w:shd w:val="clear" w:color="auto" w:fill="D1E3C5" w:themeFill="accent2" w:themeFillTint="66"/>
          </w:tcPr>
          <w:p w14:paraId="1AB16062" w14:textId="79B5D7C5"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50%</w:t>
            </w:r>
          </w:p>
        </w:tc>
        <w:tc>
          <w:tcPr>
            <w:tcW w:w="720" w:type="dxa"/>
            <w:shd w:val="clear" w:color="auto" w:fill="D1E3C5" w:themeFill="accent2" w:themeFillTint="66"/>
          </w:tcPr>
          <w:p w14:paraId="21CB52BD" w14:textId="002F2AA9"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50%</w:t>
            </w:r>
          </w:p>
        </w:tc>
        <w:tc>
          <w:tcPr>
            <w:tcW w:w="720" w:type="dxa"/>
            <w:shd w:val="clear" w:color="auto" w:fill="F9B8B8" w:themeFill="accent1" w:themeFillTint="66"/>
          </w:tcPr>
          <w:p w14:paraId="5A0A0091" w14:textId="6BFA6D04" w:rsidR="00CD0167" w:rsidRPr="00CD0167" w:rsidRDefault="00CD0167" w:rsidP="00CD0167">
            <w:pPr>
              <w:jc w:val="center"/>
              <w:rPr>
                <w:rFonts w:asciiTheme="majorHAnsi" w:hAnsiTheme="majorHAnsi"/>
                <w:b/>
                <w:bCs/>
                <w:sz w:val="18"/>
                <w:szCs w:val="18"/>
              </w:rPr>
            </w:pPr>
            <w:r w:rsidRPr="00CD0167">
              <w:rPr>
                <w:rFonts w:asciiTheme="majorHAnsi" w:hAnsiTheme="majorHAnsi" w:cs="Times New Roman"/>
                <w:b/>
                <w:bCs/>
                <w:sz w:val="18"/>
                <w:szCs w:val="18"/>
              </w:rPr>
              <w:t>25%</w:t>
            </w:r>
          </w:p>
        </w:tc>
      </w:tr>
      <w:tr w:rsidR="00CD0167" w14:paraId="406378EE" w14:textId="61612BA7" w:rsidTr="00092C44">
        <w:tc>
          <w:tcPr>
            <w:tcW w:w="4225" w:type="dxa"/>
            <w:shd w:val="clear" w:color="auto" w:fill="FFFFFF" w:themeFill="background1"/>
          </w:tcPr>
          <w:p w14:paraId="4A797453" w14:textId="3170DAB9" w:rsidR="00CD0167" w:rsidRPr="00CD0167" w:rsidRDefault="00CD0167" w:rsidP="00CD0167">
            <w:pPr>
              <w:rPr>
                <w:rFonts w:asciiTheme="majorHAnsi" w:hAnsiTheme="majorHAnsi"/>
                <w:sz w:val="18"/>
                <w:szCs w:val="18"/>
              </w:rPr>
            </w:pPr>
            <w:r w:rsidRPr="00CD0167">
              <w:rPr>
                <w:rFonts w:asciiTheme="majorHAnsi" w:hAnsiTheme="majorHAnsi" w:cs="Times New Roman"/>
                <w:sz w:val="18"/>
                <w:szCs w:val="18"/>
              </w:rPr>
              <w:t xml:space="preserve">Department of </w:t>
            </w:r>
            <w:r w:rsidR="00690A58">
              <w:rPr>
                <w:rFonts w:asciiTheme="majorHAnsi" w:hAnsiTheme="majorHAnsi" w:cs="Times New Roman"/>
                <w:sz w:val="18"/>
                <w:szCs w:val="18"/>
              </w:rPr>
              <w:t>Other Things</w:t>
            </w:r>
            <w:r w:rsidR="00690A58">
              <w:rPr>
                <w:rFonts w:asciiTheme="majorHAnsi" w:hAnsiTheme="majorHAnsi" w:cs="Times New Roman"/>
                <w:sz w:val="18"/>
                <w:szCs w:val="18"/>
              </w:rPr>
              <w:t xml:space="preserve"> 4</w:t>
            </w:r>
          </w:p>
        </w:tc>
        <w:tc>
          <w:tcPr>
            <w:tcW w:w="810" w:type="dxa"/>
            <w:shd w:val="clear" w:color="auto" w:fill="FFFFFF" w:themeFill="background1"/>
          </w:tcPr>
          <w:p w14:paraId="3070648D" w14:textId="526A37F3" w:rsidR="00CD0167" w:rsidRPr="00CD0167" w:rsidRDefault="000E6232" w:rsidP="00CD0167">
            <w:pPr>
              <w:jc w:val="center"/>
              <w:rPr>
                <w:rFonts w:asciiTheme="majorHAnsi" w:hAnsiTheme="majorHAnsi"/>
                <w:sz w:val="18"/>
                <w:szCs w:val="18"/>
              </w:rPr>
            </w:pPr>
            <w:r>
              <w:rPr>
                <w:rFonts w:asciiTheme="majorHAnsi" w:hAnsiTheme="majorHAnsi"/>
                <w:sz w:val="18"/>
                <w:szCs w:val="18"/>
              </w:rPr>
              <w:t>--</w:t>
            </w:r>
          </w:p>
        </w:tc>
        <w:tc>
          <w:tcPr>
            <w:tcW w:w="810" w:type="dxa"/>
            <w:shd w:val="clear" w:color="auto" w:fill="FFFFFF" w:themeFill="background1"/>
          </w:tcPr>
          <w:p w14:paraId="62CE4B3D" w14:textId="768202E2" w:rsidR="00CD0167" w:rsidRPr="00CD0167" w:rsidRDefault="000E6232" w:rsidP="00CD0167">
            <w:pPr>
              <w:jc w:val="center"/>
              <w:rPr>
                <w:rFonts w:asciiTheme="majorHAnsi" w:hAnsiTheme="majorHAnsi"/>
                <w:sz w:val="18"/>
                <w:szCs w:val="18"/>
              </w:rPr>
            </w:pPr>
            <w:r>
              <w:rPr>
                <w:rFonts w:asciiTheme="majorHAnsi" w:hAnsiTheme="majorHAnsi"/>
                <w:sz w:val="18"/>
                <w:szCs w:val="18"/>
              </w:rPr>
              <w:t>--</w:t>
            </w:r>
          </w:p>
        </w:tc>
        <w:tc>
          <w:tcPr>
            <w:tcW w:w="813" w:type="dxa"/>
            <w:shd w:val="clear" w:color="auto" w:fill="FFFFFF" w:themeFill="background1"/>
          </w:tcPr>
          <w:p w14:paraId="1F295115" w14:textId="7661517D" w:rsidR="00CD0167" w:rsidRPr="00CD0167" w:rsidRDefault="000E6232" w:rsidP="00CD0167">
            <w:pPr>
              <w:jc w:val="center"/>
              <w:rPr>
                <w:rFonts w:asciiTheme="majorHAnsi" w:hAnsiTheme="majorHAnsi"/>
                <w:sz w:val="18"/>
                <w:szCs w:val="18"/>
              </w:rPr>
            </w:pPr>
            <w:r>
              <w:rPr>
                <w:rFonts w:asciiTheme="majorHAnsi" w:hAnsiTheme="majorHAnsi"/>
                <w:sz w:val="18"/>
                <w:szCs w:val="18"/>
              </w:rPr>
              <w:t>--</w:t>
            </w:r>
          </w:p>
        </w:tc>
        <w:tc>
          <w:tcPr>
            <w:tcW w:w="810" w:type="dxa"/>
            <w:shd w:val="clear" w:color="auto" w:fill="FFFFFF" w:themeFill="background1"/>
          </w:tcPr>
          <w:p w14:paraId="0F185804" w14:textId="6688D66F" w:rsidR="00CD0167" w:rsidRPr="00CD0167" w:rsidRDefault="000E6232" w:rsidP="00CD0167">
            <w:pPr>
              <w:jc w:val="center"/>
              <w:rPr>
                <w:rFonts w:asciiTheme="majorHAnsi" w:hAnsiTheme="majorHAnsi"/>
                <w:sz w:val="18"/>
                <w:szCs w:val="18"/>
              </w:rPr>
            </w:pPr>
            <w:r>
              <w:rPr>
                <w:rFonts w:asciiTheme="majorHAnsi" w:hAnsiTheme="majorHAnsi"/>
                <w:sz w:val="18"/>
                <w:szCs w:val="18"/>
              </w:rPr>
              <w:t>--</w:t>
            </w:r>
          </w:p>
        </w:tc>
        <w:tc>
          <w:tcPr>
            <w:tcW w:w="810" w:type="dxa"/>
            <w:shd w:val="clear" w:color="auto" w:fill="FFFFFF" w:themeFill="background1"/>
          </w:tcPr>
          <w:p w14:paraId="33F54C93" w14:textId="09EF28C8" w:rsidR="00CD0167" w:rsidRPr="00CD0167" w:rsidRDefault="000E6232" w:rsidP="00CD0167">
            <w:pPr>
              <w:jc w:val="center"/>
              <w:rPr>
                <w:rFonts w:asciiTheme="majorHAnsi" w:hAnsiTheme="majorHAnsi"/>
                <w:sz w:val="18"/>
                <w:szCs w:val="18"/>
              </w:rPr>
            </w:pPr>
            <w:r>
              <w:rPr>
                <w:rFonts w:asciiTheme="majorHAnsi" w:hAnsiTheme="majorHAnsi"/>
                <w:sz w:val="18"/>
                <w:szCs w:val="18"/>
              </w:rPr>
              <w:t>--</w:t>
            </w:r>
          </w:p>
        </w:tc>
        <w:tc>
          <w:tcPr>
            <w:tcW w:w="810" w:type="dxa"/>
            <w:shd w:val="clear" w:color="auto" w:fill="FFFFFF" w:themeFill="background1"/>
          </w:tcPr>
          <w:p w14:paraId="648762F1" w14:textId="06209A3E" w:rsidR="00CD0167" w:rsidRPr="00CD0167" w:rsidRDefault="000E6232" w:rsidP="00CD0167">
            <w:pPr>
              <w:jc w:val="center"/>
              <w:rPr>
                <w:rFonts w:asciiTheme="majorHAnsi" w:hAnsiTheme="majorHAnsi"/>
                <w:sz w:val="18"/>
                <w:szCs w:val="18"/>
              </w:rPr>
            </w:pPr>
            <w:r>
              <w:rPr>
                <w:rFonts w:asciiTheme="majorHAnsi" w:hAnsiTheme="majorHAnsi"/>
                <w:sz w:val="18"/>
                <w:szCs w:val="18"/>
              </w:rPr>
              <w:t>--</w:t>
            </w:r>
          </w:p>
        </w:tc>
        <w:tc>
          <w:tcPr>
            <w:tcW w:w="720" w:type="dxa"/>
            <w:shd w:val="clear" w:color="auto" w:fill="FFFFFF" w:themeFill="background1"/>
          </w:tcPr>
          <w:p w14:paraId="38EB9297" w14:textId="7A76BF49" w:rsidR="00CD0167" w:rsidRPr="00CD0167" w:rsidRDefault="000E6232" w:rsidP="00CD0167">
            <w:pPr>
              <w:jc w:val="center"/>
              <w:rPr>
                <w:rFonts w:asciiTheme="majorHAnsi" w:hAnsiTheme="majorHAnsi"/>
                <w:sz w:val="18"/>
                <w:szCs w:val="18"/>
              </w:rPr>
            </w:pPr>
            <w:r>
              <w:rPr>
                <w:rFonts w:asciiTheme="majorHAnsi" w:hAnsiTheme="majorHAnsi"/>
                <w:sz w:val="18"/>
                <w:szCs w:val="18"/>
              </w:rPr>
              <w:t>--</w:t>
            </w:r>
          </w:p>
        </w:tc>
        <w:tc>
          <w:tcPr>
            <w:tcW w:w="720" w:type="dxa"/>
            <w:shd w:val="clear" w:color="auto" w:fill="FFFFFF" w:themeFill="background1"/>
          </w:tcPr>
          <w:p w14:paraId="67D488A5" w14:textId="515B2D2A" w:rsidR="00CD0167" w:rsidRPr="00CD0167" w:rsidRDefault="000E6232" w:rsidP="00CD0167">
            <w:pPr>
              <w:jc w:val="center"/>
              <w:rPr>
                <w:rFonts w:asciiTheme="majorHAnsi" w:hAnsiTheme="majorHAnsi"/>
                <w:b/>
                <w:bCs/>
                <w:sz w:val="18"/>
                <w:szCs w:val="18"/>
              </w:rPr>
            </w:pPr>
            <w:r>
              <w:rPr>
                <w:rFonts w:asciiTheme="majorHAnsi" w:hAnsiTheme="majorHAnsi"/>
                <w:b/>
                <w:bCs/>
                <w:sz w:val="18"/>
                <w:szCs w:val="18"/>
              </w:rPr>
              <w:t>--</w:t>
            </w:r>
          </w:p>
        </w:tc>
      </w:tr>
      <w:tr w:rsidR="00CD0167" w14:paraId="21177ACC" w14:textId="237581E1" w:rsidTr="00092C44">
        <w:tc>
          <w:tcPr>
            <w:tcW w:w="4225" w:type="dxa"/>
            <w:shd w:val="clear" w:color="auto" w:fill="FFFFFF" w:themeFill="background1"/>
          </w:tcPr>
          <w:p w14:paraId="12D968F4" w14:textId="7C67E7D1" w:rsidR="00CD0167" w:rsidRPr="00CD0167" w:rsidRDefault="00CD0167" w:rsidP="00CD0167">
            <w:pPr>
              <w:rPr>
                <w:rFonts w:asciiTheme="majorHAnsi" w:hAnsiTheme="majorHAnsi"/>
                <w:sz w:val="18"/>
                <w:szCs w:val="18"/>
              </w:rPr>
            </w:pPr>
            <w:r w:rsidRPr="00CD0167">
              <w:rPr>
                <w:rFonts w:asciiTheme="majorHAnsi" w:hAnsiTheme="majorHAnsi" w:cs="Times New Roman"/>
                <w:sz w:val="18"/>
                <w:szCs w:val="18"/>
              </w:rPr>
              <w:t xml:space="preserve">Department of </w:t>
            </w:r>
            <w:r w:rsidR="00690A58">
              <w:rPr>
                <w:rFonts w:asciiTheme="majorHAnsi" w:hAnsiTheme="majorHAnsi" w:cs="Times New Roman"/>
                <w:sz w:val="18"/>
                <w:szCs w:val="18"/>
              </w:rPr>
              <w:t>Other Things</w:t>
            </w:r>
            <w:r w:rsidR="00690A58">
              <w:rPr>
                <w:rFonts w:asciiTheme="majorHAnsi" w:hAnsiTheme="majorHAnsi" w:cs="Times New Roman"/>
                <w:sz w:val="18"/>
                <w:szCs w:val="18"/>
              </w:rPr>
              <w:t xml:space="preserve"> 5</w:t>
            </w:r>
            <w:r w:rsidRPr="00CD0167">
              <w:rPr>
                <w:rFonts w:asciiTheme="majorHAnsi" w:hAnsiTheme="majorHAnsi" w:cs="Times New Roman"/>
                <w:sz w:val="18"/>
                <w:szCs w:val="18"/>
              </w:rPr>
              <w:t xml:space="preserve">  </w:t>
            </w:r>
          </w:p>
        </w:tc>
        <w:tc>
          <w:tcPr>
            <w:tcW w:w="810" w:type="dxa"/>
            <w:shd w:val="clear" w:color="auto" w:fill="F9B8B8" w:themeFill="accent1" w:themeFillTint="66"/>
          </w:tcPr>
          <w:p w14:paraId="399C17E1" w14:textId="5C23E85C"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0%</w:t>
            </w:r>
          </w:p>
        </w:tc>
        <w:tc>
          <w:tcPr>
            <w:tcW w:w="810" w:type="dxa"/>
            <w:shd w:val="clear" w:color="auto" w:fill="F9B8B8" w:themeFill="accent1" w:themeFillTint="66"/>
          </w:tcPr>
          <w:p w14:paraId="344CF844" w14:textId="5D6BD89C"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25%</w:t>
            </w:r>
          </w:p>
        </w:tc>
        <w:tc>
          <w:tcPr>
            <w:tcW w:w="813" w:type="dxa"/>
            <w:shd w:val="clear" w:color="auto" w:fill="F9B8B8" w:themeFill="accent1" w:themeFillTint="66"/>
          </w:tcPr>
          <w:p w14:paraId="07DD2744" w14:textId="7A6B81D7"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25%</w:t>
            </w:r>
          </w:p>
        </w:tc>
        <w:tc>
          <w:tcPr>
            <w:tcW w:w="810" w:type="dxa"/>
            <w:shd w:val="clear" w:color="auto" w:fill="F0BB44" w:themeFill="accent3"/>
          </w:tcPr>
          <w:p w14:paraId="4A381805" w14:textId="6DB77B38"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75%</w:t>
            </w:r>
          </w:p>
        </w:tc>
        <w:tc>
          <w:tcPr>
            <w:tcW w:w="810" w:type="dxa"/>
            <w:shd w:val="clear" w:color="auto" w:fill="F9B8B8" w:themeFill="accent1" w:themeFillTint="66"/>
          </w:tcPr>
          <w:p w14:paraId="64FE5A1F" w14:textId="7AE63E56" w:rsidR="00CD0167" w:rsidRPr="00CD0167" w:rsidRDefault="00CD0167" w:rsidP="00CD0167">
            <w:pPr>
              <w:jc w:val="center"/>
              <w:rPr>
                <w:rFonts w:asciiTheme="majorHAnsi" w:hAnsiTheme="majorHAnsi"/>
                <w:sz w:val="18"/>
                <w:szCs w:val="18"/>
              </w:rPr>
            </w:pPr>
            <w:r w:rsidRPr="00CD0167">
              <w:rPr>
                <w:rFonts w:asciiTheme="majorHAnsi" w:hAnsiTheme="majorHAnsi" w:cs="Times New Roman"/>
                <w:sz w:val="18"/>
                <w:szCs w:val="18"/>
              </w:rPr>
              <w:t>25%</w:t>
            </w:r>
          </w:p>
        </w:tc>
        <w:tc>
          <w:tcPr>
            <w:tcW w:w="810" w:type="dxa"/>
            <w:shd w:val="clear" w:color="auto" w:fill="D1E3C5" w:themeFill="accent2" w:themeFillTint="66"/>
          </w:tcPr>
          <w:p w14:paraId="0CD43D18" w14:textId="05264A5F" w:rsidR="00CD0167" w:rsidRPr="00CD0167" w:rsidRDefault="00CD0167" w:rsidP="00CD0167">
            <w:pPr>
              <w:jc w:val="center"/>
              <w:rPr>
                <w:rFonts w:asciiTheme="majorHAnsi" w:hAnsiTheme="majorHAnsi"/>
                <w:color w:val="auto"/>
                <w:sz w:val="18"/>
                <w:szCs w:val="18"/>
              </w:rPr>
            </w:pPr>
            <w:r w:rsidRPr="00CD0167">
              <w:rPr>
                <w:rFonts w:asciiTheme="majorHAnsi" w:hAnsiTheme="majorHAnsi" w:cs="Times New Roman"/>
                <w:sz w:val="18"/>
                <w:szCs w:val="18"/>
              </w:rPr>
              <w:t>50%</w:t>
            </w:r>
          </w:p>
        </w:tc>
        <w:tc>
          <w:tcPr>
            <w:tcW w:w="720" w:type="dxa"/>
            <w:shd w:val="clear" w:color="auto" w:fill="D1E3C5" w:themeFill="accent2" w:themeFillTint="66"/>
          </w:tcPr>
          <w:p w14:paraId="45386F6D" w14:textId="7B5B0F3B" w:rsidR="00CD0167" w:rsidRPr="00CD0167" w:rsidRDefault="00CD0167" w:rsidP="00CD0167">
            <w:pPr>
              <w:jc w:val="center"/>
              <w:rPr>
                <w:rFonts w:asciiTheme="majorHAnsi" w:hAnsiTheme="majorHAnsi"/>
                <w:color w:val="auto"/>
                <w:sz w:val="18"/>
                <w:szCs w:val="18"/>
              </w:rPr>
            </w:pPr>
            <w:r w:rsidRPr="00CD0167">
              <w:rPr>
                <w:rFonts w:asciiTheme="majorHAnsi" w:hAnsiTheme="majorHAnsi" w:cs="Times New Roman"/>
                <w:sz w:val="18"/>
                <w:szCs w:val="18"/>
              </w:rPr>
              <w:t>50%</w:t>
            </w:r>
          </w:p>
        </w:tc>
        <w:tc>
          <w:tcPr>
            <w:tcW w:w="720" w:type="dxa"/>
            <w:shd w:val="clear" w:color="auto" w:fill="D1E3C5" w:themeFill="accent2" w:themeFillTint="66"/>
          </w:tcPr>
          <w:p w14:paraId="6E0458FF" w14:textId="752E655B" w:rsidR="00CD0167" w:rsidRPr="00CD0167" w:rsidRDefault="00CD0167" w:rsidP="00CD0167">
            <w:pPr>
              <w:jc w:val="center"/>
              <w:rPr>
                <w:rFonts w:asciiTheme="majorHAnsi" w:hAnsiTheme="majorHAnsi"/>
                <w:b/>
                <w:bCs/>
                <w:color w:val="auto"/>
                <w:sz w:val="18"/>
                <w:szCs w:val="18"/>
              </w:rPr>
            </w:pPr>
            <w:r w:rsidRPr="00CD0167">
              <w:rPr>
                <w:rFonts w:asciiTheme="majorHAnsi" w:hAnsiTheme="majorHAnsi" w:cs="Times New Roman"/>
                <w:b/>
                <w:bCs/>
                <w:sz w:val="18"/>
                <w:szCs w:val="18"/>
              </w:rPr>
              <w:t>36%</w:t>
            </w:r>
          </w:p>
        </w:tc>
      </w:tr>
      <w:tr w:rsidR="00A4434A" w14:paraId="3E327279" w14:textId="5B96E781" w:rsidTr="004E28C1">
        <w:tc>
          <w:tcPr>
            <w:tcW w:w="4225" w:type="dxa"/>
            <w:shd w:val="clear" w:color="auto" w:fill="FFFFFF" w:themeFill="background1"/>
          </w:tcPr>
          <w:p w14:paraId="4BC361B1" w14:textId="3BEC92CF" w:rsidR="00A4434A" w:rsidRPr="00FA2B3A" w:rsidRDefault="002C3190" w:rsidP="00D17D48">
            <w:pPr>
              <w:rPr>
                <w:rFonts w:asciiTheme="majorHAnsi" w:hAnsiTheme="majorHAnsi"/>
                <w:sz w:val="18"/>
                <w:szCs w:val="18"/>
              </w:rPr>
            </w:pPr>
            <w:r w:rsidRPr="00FA2B3A">
              <w:rPr>
                <w:rFonts w:asciiTheme="majorHAnsi" w:hAnsiTheme="majorHAnsi"/>
                <w:sz w:val="18"/>
                <w:szCs w:val="18"/>
              </w:rPr>
              <w:t xml:space="preserve">Overall Alignment </w:t>
            </w:r>
            <w:r w:rsidR="00A4434A" w:rsidRPr="00FA2B3A">
              <w:rPr>
                <w:rFonts w:asciiTheme="majorHAnsi" w:hAnsiTheme="majorHAnsi"/>
                <w:sz w:val="18"/>
                <w:szCs w:val="18"/>
              </w:rPr>
              <w:t>Total</w:t>
            </w:r>
          </w:p>
        </w:tc>
        <w:tc>
          <w:tcPr>
            <w:tcW w:w="810" w:type="dxa"/>
            <w:shd w:val="clear" w:color="auto" w:fill="F9B8B8" w:themeFill="accent1" w:themeFillTint="66"/>
          </w:tcPr>
          <w:p w14:paraId="21879640" w14:textId="4A368B03" w:rsidR="00A4434A" w:rsidRPr="00FA2B3A" w:rsidRDefault="00CD0167" w:rsidP="00424867">
            <w:pPr>
              <w:jc w:val="center"/>
              <w:rPr>
                <w:rFonts w:asciiTheme="majorHAnsi" w:hAnsiTheme="majorHAnsi"/>
                <w:b/>
                <w:bCs/>
                <w:sz w:val="18"/>
                <w:szCs w:val="18"/>
              </w:rPr>
            </w:pPr>
            <w:r>
              <w:rPr>
                <w:rFonts w:asciiTheme="majorHAnsi" w:hAnsiTheme="majorHAnsi"/>
                <w:b/>
                <w:bCs/>
                <w:sz w:val="18"/>
                <w:szCs w:val="18"/>
              </w:rPr>
              <w:t>8</w:t>
            </w:r>
            <w:r w:rsidR="00A4434A" w:rsidRPr="00FA2B3A">
              <w:rPr>
                <w:rFonts w:asciiTheme="majorHAnsi" w:hAnsiTheme="majorHAnsi"/>
                <w:b/>
                <w:bCs/>
                <w:sz w:val="18"/>
                <w:szCs w:val="18"/>
              </w:rPr>
              <w:t>%</w:t>
            </w:r>
          </w:p>
        </w:tc>
        <w:tc>
          <w:tcPr>
            <w:tcW w:w="810" w:type="dxa"/>
            <w:shd w:val="clear" w:color="auto" w:fill="F9B8B8" w:themeFill="accent1" w:themeFillTint="66"/>
          </w:tcPr>
          <w:p w14:paraId="699BCBA5" w14:textId="2512EE68" w:rsidR="00A4434A" w:rsidRPr="00FA2B3A" w:rsidRDefault="00CD0167" w:rsidP="00424867">
            <w:pPr>
              <w:jc w:val="center"/>
              <w:rPr>
                <w:rFonts w:asciiTheme="majorHAnsi" w:hAnsiTheme="majorHAnsi"/>
                <w:b/>
                <w:bCs/>
                <w:sz w:val="18"/>
                <w:szCs w:val="18"/>
              </w:rPr>
            </w:pPr>
            <w:r>
              <w:rPr>
                <w:rFonts w:asciiTheme="majorHAnsi" w:hAnsiTheme="majorHAnsi"/>
                <w:b/>
                <w:bCs/>
                <w:sz w:val="18"/>
                <w:szCs w:val="18"/>
              </w:rPr>
              <w:t>1</w:t>
            </w:r>
            <w:r w:rsidR="00A4434A" w:rsidRPr="00FA2B3A">
              <w:rPr>
                <w:rFonts w:asciiTheme="majorHAnsi" w:hAnsiTheme="majorHAnsi"/>
                <w:b/>
                <w:bCs/>
                <w:sz w:val="18"/>
                <w:szCs w:val="18"/>
              </w:rPr>
              <w:t>4%</w:t>
            </w:r>
          </w:p>
        </w:tc>
        <w:tc>
          <w:tcPr>
            <w:tcW w:w="813" w:type="dxa"/>
            <w:shd w:val="clear" w:color="auto" w:fill="F9B8B8" w:themeFill="accent1" w:themeFillTint="66"/>
          </w:tcPr>
          <w:p w14:paraId="18E07433" w14:textId="4EBD7909" w:rsidR="00A4434A" w:rsidRPr="00FA2B3A" w:rsidRDefault="00A4434A" w:rsidP="00424867">
            <w:pPr>
              <w:jc w:val="center"/>
              <w:rPr>
                <w:rFonts w:asciiTheme="majorHAnsi" w:hAnsiTheme="majorHAnsi"/>
                <w:b/>
                <w:bCs/>
                <w:sz w:val="18"/>
                <w:szCs w:val="18"/>
              </w:rPr>
            </w:pPr>
            <w:r w:rsidRPr="00FA2B3A">
              <w:rPr>
                <w:rFonts w:asciiTheme="majorHAnsi" w:hAnsiTheme="majorHAnsi"/>
                <w:b/>
                <w:bCs/>
                <w:sz w:val="18"/>
                <w:szCs w:val="18"/>
              </w:rPr>
              <w:t>2</w:t>
            </w:r>
            <w:r w:rsidR="00CD0167">
              <w:rPr>
                <w:rFonts w:asciiTheme="majorHAnsi" w:hAnsiTheme="majorHAnsi"/>
                <w:b/>
                <w:bCs/>
                <w:sz w:val="18"/>
                <w:szCs w:val="18"/>
              </w:rPr>
              <w:t>3</w:t>
            </w:r>
            <w:r w:rsidRPr="00FA2B3A">
              <w:rPr>
                <w:rFonts w:asciiTheme="majorHAnsi" w:hAnsiTheme="majorHAnsi"/>
                <w:b/>
                <w:bCs/>
                <w:sz w:val="18"/>
                <w:szCs w:val="18"/>
              </w:rPr>
              <w:t>%</w:t>
            </w:r>
          </w:p>
        </w:tc>
        <w:tc>
          <w:tcPr>
            <w:tcW w:w="810" w:type="dxa"/>
            <w:shd w:val="clear" w:color="auto" w:fill="D1E3C5" w:themeFill="accent2" w:themeFillTint="66"/>
          </w:tcPr>
          <w:p w14:paraId="75D69AA5" w14:textId="08AD9749" w:rsidR="00A4434A" w:rsidRPr="00FA2B3A" w:rsidRDefault="00A4434A" w:rsidP="00424867">
            <w:pPr>
              <w:jc w:val="center"/>
              <w:rPr>
                <w:rFonts w:asciiTheme="majorHAnsi" w:hAnsiTheme="majorHAnsi"/>
                <w:b/>
                <w:bCs/>
                <w:sz w:val="18"/>
                <w:szCs w:val="18"/>
              </w:rPr>
            </w:pPr>
            <w:r w:rsidRPr="00FA2B3A">
              <w:rPr>
                <w:rFonts w:asciiTheme="majorHAnsi" w:hAnsiTheme="majorHAnsi"/>
                <w:b/>
                <w:bCs/>
                <w:sz w:val="18"/>
                <w:szCs w:val="18"/>
              </w:rPr>
              <w:t>5</w:t>
            </w:r>
            <w:r w:rsidR="00CD0167">
              <w:rPr>
                <w:rFonts w:asciiTheme="majorHAnsi" w:hAnsiTheme="majorHAnsi"/>
                <w:b/>
                <w:bCs/>
                <w:sz w:val="18"/>
                <w:szCs w:val="18"/>
              </w:rPr>
              <w:t>0</w:t>
            </w:r>
            <w:r w:rsidRPr="00FA2B3A">
              <w:rPr>
                <w:rFonts w:asciiTheme="majorHAnsi" w:hAnsiTheme="majorHAnsi"/>
                <w:b/>
                <w:bCs/>
                <w:sz w:val="18"/>
                <w:szCs w:val="18"/>
              </w:rPr>
              <w:t>%</w:t>
            </w:r>
          </w:p>
        </w:tc>
        <w:tc>
          <w:tcPr>
            <w:tcW w:w="810" w:type="dxa"/>
            <w:shd w:val="clear" w:color="auto" w:fill="F9B8B8" w:themeFill="accent1" w:themeFillTint="66"/>
          </w:tcPr>
          <w:p w14:paraId="44F7AF24" w14:textId="2766350D" w:rsidR="00A4434A" w:rsidRPr="00FA2B3A" w:rsidRDefault="00CD0167" w:rsidP="00424867">
            <w:pPr>
              <w:jc w:val="center"/>
              <w:rPr>
                <w:rFonts w:asciiTheme="majorHAnsi" w:hAnsiTheme="majorHAnsi"/>
                <w:b/>
                <w:bCs/>
                <w:sz w:val="18"/>
                <w:szCs w:val="18"/>
              </w:rPr>
            </w:pPr>
            <w:r>
              <w:rPr>
                <w:rFonts w:asciiTheme="majorHAnsi" w:hAnsiTheme="majorHAnsi"/>
                <w:b/>
                <w:bCs/>
                <w:sz w:val="18"/>
                <w:szCs w:val="18"/>
              </w:rPr>
              <w:t>18</w:t>
            </w:r>
            <w:r w:rsidR="00A4434A" w:rsidRPr="00FA2B3A">
              <w:rPr>
                <w:rFonts w:asciiTheme="majorHAnsi" w:hAnsiTheme="majorHAnsi"/>
                <w:b/>
                <w:bCs/>
                <w:sz w:val="18"/>
                <w:szCs w:val="18"/>
              </w:rPr>
              <w:t>%</w:t>
            </w:r>
          </w:p>
        </w:tc>
        <w:tc>
          <w:tcPr>
            <w:tcW w:w="810" w:type="dxa"/>
            <w:shd w:val="clear" w:color="auto" w:fill="D1E3C5" w:themeFill="accent2" w:themeFillTint="66"/>
          </w:tcPr>
          <w:p w14:paraId="6D06D403" w14:textId="00F9A9EB" w:rsidR="00A4434A" w:rsidRPr="00FA2B3A" w:rsidRDefault="00092C44" w:rsidP="00424867">
            <w:pPr>
              <w:jc w:val="center"/>
              <w:rPr>
                <w:rFonts w:asciiTheme="majorHAnsi" w:hAnsiTheme="majorHAnsi"/>
                <w:b/>
                <w:bCs/>
                <w:sz w:val="18"/>
                <w:szCs w:val="18"/>
              </w:rPr>
            </w:pPr>
            <w:r>
              <w:rPr>
                <w:rFonts w:asciiTheme="majorHAnsi" w:hAnsiTheme="majorHAnsi"/>
                <w:b/>
                <w:bCs/>
                <w:sz w:val="18"/>
                <w:szCs w:val="18"/>
              </w:rPr>
              <w:t>5</w:t>
            </w:r>
            <w:r w:rsidR="00A4434A" w:rsidRPr="00FA2B3A">
              <w:rPr>
                <w:rFonts w:asciiTheme="majorHAnsi" w:hAnsiTheme="majorHAnsi"/>
                <w:b/>
                <w:bCs/>
                <w:sz w:val="18"/>
                <w:szCs w:val="18"/>
              </w:rPr>
              <w:t>5%</w:t>
            </w:r>
          </w:p>
        </w:tc>
        <w:tc>
          <w:tcPr>
            <w:tcW w:w="720" w:type="dxa"/>
            <w:shd w:val="clear" w:color="auto" w:fill="D1E3C5" w:themeFill="accent2" w:themeFillTint="66"/>
          </w:tcPr>
          <w:p w14:paraId="3A00726C" w14:textId="28DAE44D" w:rsidR="00A4434A" w:rsidRPr="00FA2B3A" w:rsidRDefault="00092C44" w:rsidP="00424867">
            <w:pPr>
              <w:jc w:val="center"/>
              <w:rPr>
                <w:rFonts w:asciiTheme="majorHAnsi" w:hAnsiTheme="majorHAnsi"/>
                <w:b/>
                <w:bCs/>
                <w:sz w:val="18"/>
                <w:szCs w:val="18"/>
              </w:rPr>
            </w:pPr>
            <w:r>
              <w:rPr>
                <w:rFonts w:asciiTheme="majorHAnsi" w:hAnsiTheme="majorHAnsi"/>
                <w:b/>
                <w:bCs/>
                <w:sz w:val="18"/>
                <w:szCs w:val="18"/>
              </w:rPr>
              <w:t>49</w:t>
            </w:r>
            <w:r w:rsidR="00A4434A" w:rsidRPr="00FA2B3A">
              <w:rPr>
                <w:rFonts w:asciiTheme="majorHAnsi" w:hAnsiTheme="majorHAnsi"/>
                <w:b/>
                <w:bCs/>
                <w:sz w:val="18"/>
                <w:szCs w:val="18"/>
              </w:rPr>
              <w:t>%</w:t>
            </w:r>
          </w:p>
        </w:tc>
        <w:tc>
          <w:tcPr>
            <w:tcW w:w="720" w:type="dxa"/>
            <w:shd w:val="clear" w:color="auto" w:fill="F9B8B8" w:themeFill="accent1" w:themeFillTint="66"/>
          </w:tcPr>
          <w:p w14:paraId="473C2A30" w14:textId="5A6409D2" w:rsidR="00A4434A" w:rsidRPr="00FA2B3A" w:rsidRDefault="00AE5676" w:rsidP="00424867">
            <w:pPr>
              <w:jc w:val="center"/>
              <w:rPr>
                <w:rFonts w:asciiTheme="majorHAnsi" w:hAnsiTheme="majorHAnsi"/>
                <w:b/>
                <w:bCs/>
                <w:sz w:val="18"/>
                <w:szCs w:val="18"/>
              </w:rPr>
            </w:pPr>
            <w:r w:rsidRPr="00FA2B3A">
              <w:rPr>
                <w:rFonts w:asciiTheme="majorHAnsi" w:hAnsiTheme="majorHAnsi"/>
                <w:b/>
                <w:bCs/>
                <w:sz w:val="18"/>
                <w:szCs w:val="18"/>
              </w:rPr>
              <w:t>3</w:t>
            </w:r>
            <w:r w:rsidR="00092C44">
              <w:rPr>
                <w:rFonts w:asciiTheme="majorHAnsi" w:hAnsiTheme="majorHAnsi"/>
                <w:b/>
                <w:bCs/>
                <w:sz w:val="18"/>
                <w:szCs w:val="18"/>
              </w:rPr>
              <w:t>1</w:t>
            </w:r>
            <w:r w:rsidRPr="00FA2B3A">
              <w:rPr>
                <w:rFonts w:asciiTheme="majorHAnsi" w:hAnsiTheme="majorHAnsi"/>
                <w:b/>
                <w:bCs/>
                <w:sz w:val="18"/>
                <w:szCs w:val="18"/>
              </w:rPr>
              <w:t>%</w:t>
            </w:r>
          </w:p>
        </w:tc>
      </w:tr>
    </w:tbl>
    <w:p w14:paraId="521E23FE" w14:textId="77777777" w:rsidR="00BF5D29" w:rsidRPr="000A6635" w:rsidRDefault="00BF5D29" w:rsidP="00EA6C1C">
      <w:pPr>
        <w:spacing w:after="0" w:line="240" w:lineRule="auto"/>
        <w:rPr>
          <w:sz w:val="16"/>
          <w:szCs w:val="16"/>
        </w:rPr>
      </w:pPr>
      <w:r w:rsidRPr="000A6635">
        <w:rPr>
          <w:sz w:val="16"/>
          <w:szCs w:val="16"/>
        </w:rPr>
        <w:t>*NR Not reported</w:t>
      </w:r>
    </w:p>
    <w:p w14:paraId="6957BABC" w14:textId="767043BD" w:rsidR="00BF5D29" w:rsidRDefault="00BF5D29" w:rsidP="00BF5D29">
      <w:pPr>
        <w:spacing w:after="0" w:line="240" w:lineRule="auto"/>
        <w:rPr>
          <w:sz w:val="16"/>
          <w:szCs w:val="16"/>
        </w:rPr>
      </w:pPr>
      <w:r>
        <w:rPr>
          <w:sz w:val="16"/>
          <w:szCs w:val="16"/>
        </w:rPr>
        <w:t>*</w:t>
      </w:r>
      <w:r w:rsidRPr="000A6635">
        <w:rPr>
          <w:sz w:val="16"/>
          <w:szCs w:val="16"/>
        </w:rPr>
        <w:t>- No alignment to the ILO</w:t>
      </w:r>
    </w:p>
    <w:p w14:paraId="4BE397A8" w14:textId="0FD24F27" w:rsidR="000E6232" w:rsidRDefault="000E6232" w:rsidP="00BF5D29">
      <w:pPr>
        <w:spacing w:after="0" w:line="240" w:lineRule="auto"/>
        <w:rPr>
          <w:sz w:val="16"/>
          <w:szCs w:val="16"/>
        </w:rPr>
      </w:pPr>
      <w:r>
        <w:rPr>
          <w:sz w:val="16"/>
          <w:szCs w:val="16"/>
        </w:rPr>
        <w:t>--Not reported</w:t>
      </w:r>
    </w:p>
    <w:p w14:paraId="4433626E" w14:textId="77777777" w:rsidR="00BF5D29" w:rsidRPr="000A6635" w:rsidRDefault="00BF5D29" w:rsidP="00BF5D29">
      <w:pPr>
        <w:spacing w:after="0" w:line="240" w:lineRule="auto"/>
        <w:rPr>
          <w:sz w:val="16"/>
          <w:szCs w:val="16"/>
        </w:rPr>
      </w:pPr>
    </w:p>
    <w:tbl>
      <w:tblPr>
        <w:tblStyle w:val="TableGrid"/>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Description w:val="Legend table to enter Status Code Legend"/>
      </w:tblPr>
      <w:tblGrid>
        <w:gridCol w:w="4230"/>
        <w:gridCol w:w="6300"/>
      </w:tblGrid>
      <w:tr w:rsidR="00871347" w14:paraId="49F8512F" w14:textId="77777777" w:rsidTr="001B2197">
        <w:tc>
          <w:tcPr>
            <w:tcW w:w="10530" w:type="dxa"/>
            <w:gridSpan w:val="2"/>
            <w:shd w:val="clear" w:color="auto" w:fill="D9D9D9" w:themeFill="background1" w:themeFillShade="D9"/>
          </w:tcPr>
          <w:p w14:paraId="2363E296" w14:textId="1A38AE81" w:rsidR="00871347" w:rsidRDefault="00690A58" w:rsidP="00EA6C1C">
            <w:pPr>
              <w:pStyle w:val="Heading2"/>
              <w:spacing w:after="0"/>
              <w:outlineLvl w:val="1"/>
            </w:pPr>
            <w:sdt>
              <w:sdtPr>
                <w:rPr>
                  <w:b/>
                  <w:bCs/>
                </w:rPr>
                <w:alias w:val="Status Code Legend:"/>
                <w:tag w:val="Status Code Legend:"/>
                <w:id w:val="-2059313537"/>
                <w:placeholder>
                  <w:docPart w:val="F5A74BDB5D414CD4935B6A0582CB21D1"/>
                </w:placeholder>
                <w:temporary/>
                <w:showingPlcHdr/>
                <w15:appearance w15:val="hidden"/>
              </w:sdtPr>
              <w:sdtEndPr/>
              <w:sdtContent>
                <w:r w:rsidR="00871347" w:rsidRPr="00FA2B3A">
                  <w:rPr>
                    <w:b/>
                    <w:bCs/>
                  </w:rPr>
                  <w:t>Status Code Legend</w:t>
                </w:r>
              </w:sdtContent>
            </w:sdt>
          </w:p>
        </w:tc>
      </w:tr>
      <w:tr w:rsidR="00E80885" w14:paraId="4752EC62" w14:textId="77777777" w:rsidTr="00871347">
        <w:tc>
          <w:tcPr>
            <w:tcW w:w="4230" w:type="dxa"/>
          </w:tcPr>
          <w:p w14:paraId="564F56DC" w14:textId="77777777" w:rsidR="00E80885" w:rsidRDefault="00E80885" w:rsidP="00EA6C1C">
            <w:pPr>
              <w:pStyle w:val="ListBullet2"/>
              <w:numPr>
                <w:ilvl w:val="0"/>
                <w:numId w:val="35"/>
              </w:numPr>
            </w:pPr>
            <w:r w:rsidRPr="004D3448">
              <w:rPr>
                <w:b/>
                <w:bCs/>
              </w:rPr>
              <w:t>On Track</w:t>
            </w:r>
            <w:r>
              <w:t>: Typical alignment levels 36%-56%</w:t>
            </w:r>
          </w:p>
        </w:tc>
        <w:tc>
          <w:tcPr>
            <w:tcW w:w="6300" w:type="dxa"/>
          </w:tcPr>
          <w:p w14:paraId="3CC40725" w14:textId="77777777" w:rsidR="00E80885" w:rsidRDefault="00E80885" w:rsidP="00EA6C1C">
            <w:pPr>
              <w:pStyle w:val="ListBullet2"/>
              <w:numPr>
                <w:ilvl w:val="0"/>
                <w:numId w:val="37"/>
              </w:numPr>
            </w:pPr>
            <w:r w:rsidRPr="004D3448">
              <w:rPr>
                <w:b/>
                <w:bCs/>
              </w:rPr>
              <w:t>High Stakes</w:t>
            </w:r>
            <w:r>
              <w:t xml:space="preserve"> Alignment: Creates too many hurdles to move to the next level 68%-88%</w:t>
            </w:r>
          </w:p>
        </w:tc>
      </w:tr>
      <w:tr w:rsidR="00871347" w14:paraId="465BE276" w14:textId="77777777" w:rsidTr="00871347">
        <w:tc>
          <w:tcPr>
            <w:tcW w:w="4230" w:type="dxa"/>
          </w:tcPr>
          <w:p w14:paraId="5343528D" w14:textId="77777777" w:rsidR="00871347" w:rsidRDefault="00871347" w:rsidP="00871347">
            <w:pPr>
              <w:pStyle w:val="ListBullet2"/>
              <w:numPr>
                <w:ilvl w:val="0"/>
                <w:numId w:val="36"/>
              </w:numPr>
            </w:pPr>
            <w:r w:rsidRPr="004D3448">
              <w:rPr>
                <w:b/>
                <w:bCs/>
              </w:rPr>
              <w:t>Low Stakes</w:t>
            </w:r>
            <w:r>
              <w:t>: Monitor appropriate course selection 57%-67%</w:t>
            </w:r>
          </w:p>
        </w:tc>
        <w:tc>
          <w:tcPr>
            <w:tcW w:w="6300" w:type="dxa"/>
          </w:tcPr>
          <w:p w14:paraId="58C2DB17" w14:textId="372EC235" w:rsidR="00871347" w:rsidRDefault="00871347" w:rsidP="00871347">
            <w:pPr>
              <w:pStyle w:val="ListBullet2"/>
              <w:numPr>
                <w:ilvl w:val="0"/>
                <w:numId w:val="38"/>
              </w:numPr>
            </w:pPr>
            <w:r w:rsidRPr="00DF1492">
              <w:rPr>
                <w:b/>
                <w:bCs/>
              </w:rPr>
              <w:t>Mission Critical</w:t>
            </w:r>
            <w:r>
              <w:t xml:space="preserve">: High-alignment with ILOs 90%-100%; </w:t>
            </w:r>
            <w:r w:rsidRPr="00871347">
              <w:rPr>
                <w:b/>
                <w:bCs/>
              </w:rPr>
              <w:t>Outside Scope</w:t>
            </w:r>
            <w:r>
              <w:t>: Low-alignment 0-35%</w:t>
            </w:r>
          </w:p>
        </w:tc>
      </w:tr>
    </w:tbl>
    <w:p w14:paraId="2C07CF1A" w14:textId="77777777" w:rsidR="00E80885" w:rsidRDefault="00E80885" w:rsidP="00D17D48">
      <w:pPr>
        <w:spacing w:after="0" w:line="240" w:lineRule="auto"/>
      </w:pPr>
    </w:p>
    <w:sectPr w:rsidR="00E80885" w:rsidSect="00715F78">
      <w:footerReference w:type="default" r:id="rId8"/>
      <w:pgSz w:w="12240" w:h="15840"/>
      <w:pgMar w:top="360" w:right="720" w:bottom="12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58F2C" w14:textId="77777777" w:rsidR="008233E7" w:rsidRDefault="008233E7">
      <w:pPr>
        <w:spacing w:after="0" w:line="240" w:lineRule="auto"/>
      </w:pPr>
      <w:r>
        <w:separator/>
      </w:r>
    </w:p>
  </w:endnote>
  <w:endnote w:type="continuationSeparator" w:id="0">
    <w:p w14:paraId="41B73A70" w14:textId="77777777" w:rsidR="008233E7" w:rsidRDefault="00823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B237D" w14:textId="68C3C484" w:rsidR="002A792A" w:rsidRDefault="001A38A7">
    <w:pPr>
      <w:pStyle w:val="Footer"/>
    </w:pPr>
    <w:r>
      <w:t>Office of Academic Assessment and program review</w:t>
    </w:r>
    <w:r w:rsidR="004548D6">
      <w:ptab w:relativeTo="margin" w:alignment="right" w:leader="none"/>
    </w:r>
    <w:r w:rsidR="004548D6">
      <w:fldChar w:fldCharType="begin"/>
    </w:r>
    <w:r w:rsidR="004548D6">
      <w:instrText xml:space="preserve"> PAGE   \* MERGEFORMAT </w:instrText>
    </w:r>
    <w:r w:rsidR="004548D6">
      <w:fldChar w:fldCharType="separate"/>
    </w:r>
    <w:r w:rsidR="00BD4E5D">
      <w:rPr>
        <w:noProof/>
      </w:rPr>
      <w:t>1</w:t>
    </w:r>
    <w:r w:rsidR="004548D6">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5B761" w14:textId="77777777" w:rsidR="008233E7" w:rsidRDefault="008233E7">
      <w:pPr>
        <w:spacing w:after="0" w:line="240" w:lineRule="auto"/>
      </w:pPr>
      <w:r>
        <w:separator/>
      </w:r>
    </w:p>
  </w:footnote>
  <w:footnote w:type="continuationSeparator" w:id="0">
    <w:p w14:paraId="29774E88" w14:textId="77777777" w:rsidR="008233E7" w:rsidRDefault="008233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46EBFA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43EB9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40A5C0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C52724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DAED8B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3C4E8B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C2F00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18E10E"/>
    <w:lvl w:ilvl="0">
      <w:start w:val="1"/>
      <w:numFmt w:val="bullet"/>
      <w:lvlText w:val=""/>
      <w:lvlJc w:val="left"/>
      <w:pPr>
        <w:tabs>
          <w:tab w:val="num" w:pos="288"/>
        </w:tabs>
        <w:ind w:left="288" w:hanging="288"/>
      </w:pPr>
      <w:rPr>
        <w:rFonts w:ascii="Wingdings 2" w:hAnsi="Wingdings 2" w:hint="default"/>
      </w:rPr>
    </w:lvl>
  </w:abstractNum>
  <w:abstractNum w:abstractNumId="8" w15:restartNumberingAfterBreak="0">
    <w:nsid w:val="FFFFFF88"/>
    <w:multiLevelType w:val="singleLevel"/>
    <w:tmpl w:val="3C887F5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3226C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6B45CC"/>
    <w:multiLevelType w:val="hybridMultilevel"/>
    <w:tmpl w:val="AB28CA54"/>
    <w:lvl w:ilvl="0" w:tplc="F32219A8">
      <w:start w:val="1"/>
      <w:numFmt w:val="bullet"/>
      <w:lvlText w:val=""/>
      <w:lvlJc w:val="left"/>
      <w:pPr>
        <w:tabs>
          <w:tab w:val="num" w:pos="216"/>
        </w:tabs>
        <w:ind w:left="216" w:hanging="216"/>
      </w:pPr>
      <w:rPr>
        <w:rFonts w:ascii="Wingdings 2" w:hAnsi="Wingdings 2" w:hint="default"/>
        <w:color w:val="F8943F"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401257"/>
    <w:multiLevelType w:val="hybridMultilevel"/>
    <w:tmpl w:val="99340172"/>
    <w:lvl w:ilvl="0" w:tplc="E31C288C">
      <w:start w:val="1"/>
      <w:numFmt w:val="bullet"/>
      <w:lvlText w:val=""/>
      <w:lvlJc w:val="left"/>
      <w:pPr>
        <w:tabs>
          <w:tab w:val="num" w:pos="216"/>
        </w:tabs>
        <w:ind w:left="216" w:hanging="216"/>
      </w:pPr>
      <w:rPr>
        <w:rFonts w:ascii="Wingdings 2" w:hAnsi="Wingdings 2" w:hint="default"/>
        <w:color w:val="F8943F"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E65E99"/>
    <w:multiLevelType w:val="hybridMultilevel"/>
    <w:tmpl w:val="39BEA392"/>
    <w:lvl w:ilvl="0" w:tplc="DCBC9E3A">
      <w:start w:val="1"/>
      <w:numFmt w:val="bullet"/>
      <w:lvlText w:val=""/>
      <w:lvlJc w:val="left"/>
      <w:pPr>
        <w:tabs>
          <w:tab w:val="num" w:pos="288"/>
        </w:tabs>
        <w:ind w:left="288" w:hanging="288"/>
      </w:pPr>
      <w:rPr>
        <w:rFonts w:ascii="Wingdings 2" w:hAnsi="Wingdings 2" w:hint="default"/>
        <w:color w:val="F0BB44"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94012E"/>
    <w:multiLevelType w:val="hybridMultilevel"/>
    <w:tmpl w:val="BC1C06D0"/>
    <w:lvl w:ilvl="0" w:tplc="92DC77B4">
      <w:start w:val="1"/>
      <w:numFmt w:val="bullet"/>
      <w:pStyle w:val="ListBullet2"/>
      <w:lvlText w:val=""/>
      <w:lvlJc w:val="left"/>
      <w:pPr>
        <w:tabs>
          <w:tab w:val="num" w:pos="216"/>
        </w:tabs>
        <w:ind w:left="216" w:hanging="216"/>
      </w:pPr>
      <w:rPr>
        <w:rFonts w:ascii="Wingdings 2" w:hAnsi="Wingdings 2" w:hint="default"/>
        <w:color w:val="8DBB70"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962142"/>
    <w:multiLevelType w:val="hybridMultilevel"/>
    <w:tmpl w:val="0720A880"/>
    <w:lvl w:ilvl="0" w:tplc="C008A240">
      <w:start w:val="1"/>
      <w:numFmt w:val="bullet"/>
      <w:pStyle w:val="HighRisk"/>
      <w:lvlText w:val=""/>
      <w:lvlJc w:val="left"/>
      <w:pPr>
        <w:ind w:left="360" w:hanging="360"/>
      </w:pPr>
      <w:rPr>
        <w:rFonts w:ascii="Wingdings 2" w:hAnsi="Wingdings 2" w:hint="default"/>
        <w:color w:val="E06B08"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E4244E"/>
    <w:multiLevelType w:val="hybridMultilevel"/>
    <w:tmpl w:val="EA8EC672"/>
    <w:lvl w:ilvl="0" w:tplc="0FC450AC">
      <w:start w:val="1"/>
      <w:numFmt w:val="bullet"/>
      <w:lvlText w:val=""/>
      <w:lvlJc w:val="left"/>
      <w:pPr>
        <w:ind w:left="720" w:hanging="360"/>
      </w:pPr>
      <w:rPr>
        <w:rFonts w:ascii="Wingdings 2" w:hAnsi="Wingdings 2" w:hint="default"/>
        <w:color w:val="669748"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F404DB"/>
    <w:multiLevelType w:val="hybridMultilevel"/>
    <w:tmpl w:val="6F9C35FA"/>
    <w:lvl w:ilvl="0" w:tplc="0706BF6E">
      <w:start w:val="1"/>
      <w:numFmt w:val="bullet"/>
      <w:lvlText w:val=""/>
      <w:lvlJc w:val="left"/>
      <w:pPr>
        <w:tabs>
          <w:tab w:val="num" w:pos="216"/>
        </w:tabs>
        <w:ind w:left="216" w:hanging="216"/>
      </w:pPr>
      <w:rPr>
        <w:rFonts w:ascii="Wingdings 2" w:hAnsi="Wingdings 2" w:hint="default"/>
        <w:color w:val="F79595"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EC1297"/>
    <w:multiLevelType w:val="hybridMultilevel"/>
    <w:tmpl w:val="CB4E01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B523DD"/>
    <w:multiLevelType w:val="hybridMultilevel"/>
    <w:tmpl w:val="FEE06C24"/>
    <w:lvl w:ilvl="0" w:tplc="3D6A855A">
      <w:start w:val="1"/>
      <w:numFmt w:val="bullet"/>
      <w:lvlText w:val=""/>
      <w:lvlJc w:val="left"/>
      <w:pPr>
        <w:tabs>
          <w:tab w:val="num" w:pos="288"/>
        </w:tabs>
        <w:ind w:left="288" w:hanging="288"/>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5F3697"/>
    <w:multiLevelType w:val="hybridMultilevel"/>
    <w:tmpl w:val="96363118"/>
    <w:lvl w:ilvl="0" w:tplc="BCD6038E">
      <w:start w:val="1"/>
      <w:numFmt w:val="bullet"/>
      <w:lvlText w:val=""/>
      <w:lvlJc w:val="left"/>
      <w:pPr>
        <w:tabs>
          <w:tab w:val="num" w:pos="216"/>
        </w:tabs>
        <w:ind w:left="216" w:hanging="216"/>
      </w:pPr>
      <w:rPr>
        <w:rFonts w:ascii="Wingdings 2" w:hAnsi="Wingdings 2" w:hint="default"/>
        <w:color w:val="F0BB44"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5A6833"/>
    <w:multiLevelType w:val="hybridMultilevel"/>
    <w:tmpl w:val="6000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6775D7"/>
    <w:multiLevelType w:val="hybridMultilevel"/>
    <w:tmpl w:val="C7185C2C"/>
    <w:lvl w:ilvl="0" w:tplc="D2187D1A">
      <w:start w:val="1"/>
      <w:numFmt w:val="bullet"/>
      <w:pStyle w:val="AtRisk"/>
      <w:lvlText w:val=""/>
      <w:lvlJc w:val="left"/>
      <w:pPr>
        <w:ind w:left="360" w:hanging="360"/>
      </w:pPr>
      <w:rPr>
        <w:rFonts w:ascii="Wingdings 2" w:hAnsi="Wingdings 2" w:hint="default"/>
        <w:color w:val="D59811" w:themeColor="accent3"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B33639"/>
    <w:multiLevelType w:val="hybridMultilevel"/>
    <w:tmpl w:val="EDBCD33C"/>
    <w:lvl w:ilvl="0" w:tplc="40322B6E">
      <w:start w:val="1"/>
      <w:numFmt w:val="bullet"/>
      <w:lvlText w:val=""/>
      <w:lvlJc w:val="left"/>
      <w:pPr>
        <w:tabs>
          <w:tab w:val="num" w:pos="216"/>
        </w:tabs>
        <w:ind w:left="216" w:hanging="216"/>
      </w:pPr>
      <w:rPr>
        <w:rFonts w:ascii="Wingdings 2" w:hAnsi="Wingdings 2" w:hint="default"/>
        <w:color w:val="61ADBF"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B96605"/>
    <w:multiLevelType w:val="hybridMultilevel"/>
    <w:tmpl w:val="5ABA0F24"/>
    <w:lvl w:ilvl="0" w:tplc="EA3A5D9E">
      <w:start w:val="1"/>
      <w:numFmt w:val="bullet"/>
      <w:lvlText w:val=""/>
      <w:lvlJc w:val="left"/>
      <w:pPr>
        <w:ind w:left="720" w:hanging="360"/>
      </w:pPr>
      <w:rPr>
        <w:rFonts w:ascii="Wingdings 2" w:hAnsi="Wingdings 2" w:hint="default"/>
        <w:color w:val="D59811" w:themeColor="accent3"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C21D5A"/>
    <w:multiLevelType w:val="hybridMultilevel"/>
    <w:tmpl w:val="D3C019A2"/>
    <w:lvl w:ilvl="0" w:tplc="78D294C6">
      <w:start w:val="1"/>
      <w:numFmt w:val="bullet"/>
      <w:lvlText w:val=""/>
      <w:lvlJc w:val="left"/>
      <w:pPr>
        <w:tabs>
          <w:tab w:val="num" w:pos="216"/>
        </w:tabs>
        <w:ind w:left="216" w:hanging="216"/>
      </w:pPr>
      <w:rPr>
        <w:rFonts w:ascii="Wingdings 2" w:hAnsi="Wingdings 2" w:hint="default"/>
        <w:color w:val="F24F4F"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E25B1E"/>
    <w:multiLevelType w:val="hybridMultilevel"/>
    <w:tmpl w:val="0F6E6DD4"/>
    <w:lvl w:ilvl="0" w:tplc="1D324F7E">
      <w:start w:val="1"/>
      <w:numFmt w:val="bullet"/>
      <w:pStyle w:val="OffTrack"/>
      <w:lvlText w:val=""/>
      <w:lvlJc w:val="left"/>
      <w:pPr>
        <w:ind w:left="360" w:hanging="360"/>
      </w:pPr>
      <w:rPr>
        <w:rFonts w:ascii="Wingdings 2" w:hAnsi="Wingdings 2" w:hint="default"/>
        <w:color w:val="DF1010"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983861"/>
    <w:multiLevelType w:val="hybridMultilevel"/>
    <w:tmpl w:val="F0440E04"/>
    <w:lvl w:ilvl="0" w:tplc="21B6ACC6">
      <w:start w:val="1"/>
      <w:numFmt w:val="bullet"/>
      <w:lvlText w:val=""/>
      <w:lvlJc w:val="left"/>
      <w:pPr>
        <w:tabs>
          <w:tab w:val="num" w:pos="216"/>
        </w:tabs>
        <w:ind w:left="216" w:hanging="216"/>
      </w:pPr>
      <w:rPr>
        <w:rFonts w:ascii="Wingdings 2" w:hAnsi="Wingdings 2" w:hint="default"/>
        <w:color w:val="D1E3C5" w:themeColor="accent2" w:themeTint="6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525F5E"/>
    <w:multiLevelType w:val="hybridMultilevel"/>
    <w:tmpl w:val="3F8AF4E4"/>
    <w:lvl w:ilvl="0" w:tplc="6E5EAD26">
      <w:start w:val="1"/>
      <w:numFmt w:val="bullet"/>
      <w:pStyle w:val="OnTrack"/>
      <w:lvlText w:val=""/>
      <w:lvlJc w:val="left"/>
      <w:pPr>
        <w:ind w:left="360" w:hanging="360"/>
      </w:pPr>
      <w:rPr>
        <w:rFonts w:ascii="Wingdings 2" w:hAnsi="Wingdings 2" w:hint="default"/>
        <w:color w:val="669748"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7641162">
    <w:abstractNumId w:val="7"/>
  </w:num>
  <w:num w:numId="2" w16cid:durableId="1552837900">
    <w:abstractNumId w:val="7"/>
    <w:lvlOverride w:ilvl="0">
      <w:startOverride w:val="1"/>
    </w:lvlOverride>
  </w:num>
  <w:num w:numId="3" w16cid:durableId="935987047">
    <w:abstractNumId w:val="7"/>
    <w:lvlOverride w:ilvl="0">
      <w:startOverride w:val="1"/>
    </w:lvlOverride>
  </w:num>
  <w:num w:numId="4" w16cid:durableId="1548688484">
    <w:abstractNumId w:val="18"/>
  </w:num>
  <w:num w:numId="5" w16cid:durableId="505708468">
    <w:abstractNumId w:val="7"/>
    <w:lvlOverride w:ilvl="0">
      <w:startOverride w:val="1"/>
    </w:lvlOverride>
  </w:num>
  <w:num w:numId="6" w16cid:durableId="1634213018">
    <w:abstractNumId w:val="7"/>
    <w:lvlOverride w:ilvl="0">
      <w:startOverride w:val="1"/>
    </w:lvlOverride>
  </w:num>
  <w:num w:numId="7" w16cid:durableId="1516307777">
    <w:abstractNumId w:val="13"/>
  </w:num>
  <w:num w:numId="8" w16cid:durableId="285621140">
    <w:abstractNumId w:val="19"/>
  </w:num>
  <w:num w:numId="9" w16cid:durableId="2128548495">
    <w:abstractNumId w:val="10"/>
  </w:num>
  <w:num w:numId="10" w16cid:durableId="803891423">
    <w:abstractNumId w:val="24"/>
  </w:num>
  <w:num w:numId="11" w16cid:durableId="1224222542">
    <w:abstractNumId w:val="27"/>
  </w:num>
  <w:num w:numId="12" w16cid:durableId="1892884435">
    <w:abstractNumId w:val="27"/>
    <w:lvlOverride w:ilvl="0">
      <w:startOverride w:val="1"/>
    </w:lvlOverride>
  </w:num>
  <w:num w:numId="13" w16cid:durableId="1651909950">
    <w:abstractNumId w:val="12"/>
  </w:num>
  <w:num w:numId="14" w16cid:durableId="645276624">
    <w:abstractNumId w:val="12"/>
    <w:lvlOverride w:ilvl="0">
      <w:startOverride w:val="1"/>
    </w:lvlOverride>
  </w:num>
  <w:num w:numId="15" w16cid:durableId="515996396">
    <w:abstractNumId w:val="14"/>
  </w:num>
  <w:num w:numId="16" w16cid:durableId="1039553329">
    <w:abstractNumId w:val="14"/>
    <w:lvlOverride w:ilvl="0">
      <w:startOverride w:val="1"/>
    </w:lvlOverride>
  </w:num>
  <w:num w:numId="17" w16cid:durableId="1545633102">
    <w:abstractNumId w:val="25"/>
  </w:num>
  <w:num w:numId="18" w16cid:durableId="1733262709">
    <w:abstractNumId w:val="25"/>
    <w:lvlOverride w:ilvl="0">
      <w:startOverride w:val="1"/>
    </w:lvlOverride>
  </w:num>
  <w:num w:numId="19" w16cid:durableId="1565144666">
    <w:abstractNumId w:val="27"/>
  </w:num>
  <w:num w:numId="20" w16cid:durableId="486702507">
    <w:abstractNumId w:val="27"/>
  </w:num>
  <w:num w:numId="21" w16cid:durableId="2081439265">
    <w:abstractNumId w:val="13"/>
    <w:lvlOverride w:ilvl="0">
      <w:startOverride w:val="1"/>
    </w:lvlOverride>
  </w:num>
  <w:num w:numId="22" w16cid:durableId="1679846374">
    <w:abstractNumId w:val="13"/>
    <w:lvlOverride w:ilvl="0">
      <w:startOverride w:val="1"/>
    </w:lvlOverride>
  </w:num>
  <w:num w:numId="23" w16cid:durableId="965699354">
    <w:abstractNumId w:val="27"/>
    <w:lvlOverride w:ilvl="0">
      <w:startOverride w:val="1"/>
    </w:lvlOverride>
  </w:num>
  <w:num w:numId="24" w16cid:durableId="371348627">
    <w:abstractNumId w:val="21"/>
  </w:num>
  <w:num w:numId="25" w16cid:durableId="1519075680">
    <w:abstractNumId w:val="14"/>
    <w:lvlOverride w:ilvl="0">
      <w:startOverride w:val="1"/>
    </w:lvlOverride>
  </w:num>
  <w:num w:numId="26" w16cid:durableId="839930890">
    <w:abstractNumId w:val="9"/>
  </w:num>
  <w:num w:numId="27" w16cid:durableId="57435316">
    <w:abstractNumId w:val="6"/>
  </w:num>
  <w:num w:numId="28" w16cid:durableId="431557990">
    <w:abstractNumId w:val="5"/>
  </w:num>
  <w:num w:numId="29" w16cid:durableId="245768282">
    <w:abstractNumId w:val="4"/>
  </w:num>
  <w:num w:numId="30" w16cid:durableId="198397721">
    <w:abstractNumId w:val="8"/>
  </w:num>
  <w:num w:numId="31" w16cid:durableId="689986092">
    <w:abstractNumId w:val="3"/>
  </w:num>
  <w:num w:numId="32" w16cid:durableId="1863202935">
    <w:abstractNumId w:val="2"/>
  </w:num>
  <w:num w:numId="33" w16cid:durableId="1718970751">
    <w:abstractNumId w:val="1"/>
  </w:num>
  <w:num w:numId="34" w16cid:durableId="1830904317">
    <w:abstractNumId w:val="0"/>
  </w:num>
  <w:num w:numId="35" w16cid:durableId="2038652469">
    <w:abstractNumId w:val="26"/>
  </w:num>
  <w:num w:numId="36" w16cid:durableId="416756244">
    <w:abstractNumId w:val="22"/>
  </w:num>
  <w:num w:numId="37" w16cid:durableId="1573347297">
    <w:abstractNumId w:val="11"/>
  </w:num>
  <w:num w:numId="38" w16cid:durableId="1244798583">
    <w:abstractNumId w:val="16"/>
  </w:num>
  <w:num w:numId="39" w16cid:durableId="644552816">
    <w:abstractNumId w:val="20"/>
  </w:num>
  <w:num w:numId="40" w16cid:durableId="2073430584">
    <w:abstractNumId w:val="17"/>
  </w:num>
  <w:num w:numId="41" w16cid:durableId="1208106186">
    <w:abstractNumId w:val="15"/>
  </w:num>
  <w:num w:numId="42" w16cid:durableId="13843294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2MTY2MDW1NLA0NzdQ0lEKTi0uzszPAykwqgUA008jfCwAAAA="/>
  </w:docVars>
  <w:rsids>
    <w:rsidRoot w:val="007F654B"/>
    <w:rsid w:val="00001E93"/>
    <w:rsid w:val="0000273B"/>
    <w:rsid w:val="0000313D"/>
    <w:rsid w:val="00003203"/>
    <w:rsid w:val="000038F4"/>
    <w:rsid w:val="00004336"/>
    <w:rsid w:val="000230FF"/>
    <w:rsid w:val="000303C2"/>
    <w:rsid w:val="000352B6"/>
    <w:rsid w:val="00064763"/>
    <w:rsid w:val="00071A33"/>
    <w:rsid w:val="0007520A"/>
    <w:rsid w:val="00076804"/>
    <w:rsid w:val="0008087C"/>
    <w:rsid w:val="00080C5E"/>
    <w:rsid w:val="000846FA"/>
    <w:rsid w:val="00091573"/>
    <w:rsid w:val="00092C44"/>
    <w:rsid w:val="000931D3"/>
    <w:rsid w:val="00096245"/>
    <w:rsid w:val="000A0F81"/>
    <w:rsid w:val="000A696F"/>
    <w:rsid w:val="000B028A"/>
    <w:rsid w:val="000B22FD"/>
    <w:rsid w:val="000B30EA"/>
    <w:rsid w:val="000B4E51"/>
    <w:rsid w:val="000C14C5"/>
    <w:rsid w:val="000C1578"/>
    <w:rsid w:val="000C2A2A"/>
    <w:rsid w:val="000D52CA"/>
    <w:rsid w:val="000D6BA0"/>
    <w:rsid w:val="000E2CF8"/>
    <w:rsid w:val="000E6232"/>
    <w:rsid w:val="000E7841"/>
    <w:rsid w:val="000F1503"/>
    <w:rsid w:val="00102801"/>
    <w:rsid w:val="001052C8"/>
    <w:rsid w:val="00114763"/>
    <w:rsid w:val="0011628B"/>
    <w:rsid w:val="001243FF"/>
    <w:rsid w:val="001317A0"/>
    <w:rsid w:val="001330E5"/>
    <w:rsid w:val="00135A20"/>
    <w:rsid w:val="00142260"/>
    <w:rsid w:val="00142F53"/>
    <w:rsid w:val="00153C4F"/>
    <w:rsid w:val="0016733B"/>
    <w:rsid w:val="001769D6"/>
    <w:rsid w:val="00192D53"/>
    <w:rsid w:val="0019411D"/>
    <w:rsid w:val="001A38A7"/>
    <w:rsid w:val="001A6C35"/>
    <w:rsid w:val="001B5930"/>
    <w:rsid w:val="001E35FF"/>
    <w:rsid w:val="001F698F"/>
    <w:rsid w:val="00214E80"/>
    <w:rsid w:val="00216D17"/>
    <w:rsid w:val="002206DC"/>
    <w:rsid w:val="00222A94"/>
    <w:rsid w:val="002359DF"/>
    <w:rsid w:val="00240969"/>
    <w:rsid w:val="00257156"/>
    <w:rsid w:val="00264FE4"/>
    <w:rsid w:val="00291C40"/>
    <w:rsid w:val="002A1633"/>
    <w:rsid w:val="002A792A"/>
    <w:rsid w:val="002C3190"/>
    <w:rsid w:val="002C3640"/>
    <w:rsid w:val="002C5240"/>
    <w:rsid w:val="002D5A0B"/>
    <w:rsid w:val="002D6487"/>
    <w:rsid w:val="002E120E"/>
    <w:rsid w:val="00300752"/>
    <w:rsid w:val="00316148"/>
    <w:rsid w:val="00324D09"/>
    <w:rsid w:val="00334E02"/>
    <w:rsid w:val="003638E9"/>
    <w:rsid w:val="00364DA5"/>
    <w:rsid w:val="00366739"/>
    <w:rsid w:val="00373DAC"/>
    <w:rsid w:val="00383D38"/>
    <w:rsid w:val="00384E9A"/>
    <w:rsid w:val="00387081"/>
    <w:rsid w:val="00396FA6"/>
    <w:rsid w:val="003A3E15"/>
    <w:rsid w:val="003A4A96"/>
    <w:rsid w:val="003A65C8"/>
    <w:rsid w:val="003B448E"/>
    <w:rsid w:val="003C185B"/>
    <w:rsid w:val="003C2BD0"/>
    <w:rsid w:val="003C32D8"/>
    <w:rsid w:val="003C387C"/>
    <w:rsid w:val="003C54AB"/>
    <w:rsid w:val="003E1A77"/>
    <w:rsid w:val="00405546"/>
    <w:rsid w:val="00411BB6"/>
    <w:rsid w:val="00416BE9"/>
    <w:rsid w:val="004173BF"/>
    <w:rsid w:val="00421672"/>
    <w:rsid w:val="00421925"/>
    <w:rsid w:val="004223A9"/>
    <w:rsid w:val="00424867"/>
    <w:rsid w:val="00432463"/>
    <w:rsid w:val="004330EB"/>
    <w:rsid w:val="00437615"/>
    <w:rsid w:val="00443698"/>
    <w:rsid w:val="004548D6"/>
    <w:rsid w:val="00483857"/>
    <w:rsid w:val="004863DE"/>
    <w:rsid w:val="00487363"/>
    <w:rsid w:val="00496587"/>
    <w:rsid w:val="004965B5"/>
    <w:rsid w:val="004A3F7A"/>
    <w:rsid w:val="004B50DD"/>
    <w:rsid w:val="004B5EAA"/>
    <w:rsid w:val="004D1DC3"/>
    <w:rsid w:val="004D3448"/>
    <w:rsid w:val="004D5DAC"/>
    <w:rsid w:val="004E193E"/>
    <w:rsid w:val="004E28C1"/>
    <w:rsid w:val="004E2AE6"/>
    <w:rsid w:val="004F5295"/>
    <w:rsid w:val="00515857"/>
    <w:rsid w:val="0052231A"/>
    <w:rsid w:val="00553306"/>
    <w:rsid w:val="005570F6"/>
    <w:rsid w:val="005738F9"/>
    <w:rsid w:val="0057437C"/>
    <w:rsid w:val="00585DC7"/>
    <w:rsid w:val="00591BF4"/>
    <w:rsid w:val="005A0870"/>
    <w:rsid w:val="005A6C79"/>
    <w:rsid w:val="005B653B"/>
    <w:rsid w:val="005C17AF"/>
    <w:rsid w:val="005D51AF"/>
    <w:rsid w:val="005D59BE"/>
    <w:rsid w:val="005F09B2"/>
    <w:rsid w:val="005F6ACD"/>
    <w:rsid w:val="00610F8C"/>
    <w:rsid w:val="00612F6E"/>
    <w:rsid w:val="00615013"/>
    <w:rsid w:val="006205F4"/>
    <w:rsid w:val="00630D45"/>
    <w:rsid w:val="00642A81"/>
    <w:rsid w:val="00650199"/>
    <w:rsid w:val="00664DCF"/>
    <w:rsid w:val="00666375"/>
    <w:rsid w:val="0066685D"/>
    <w:rsid w:val="006720B3"/>
    <w:rsid w:val="00675066"/>
    <w:rsid w:val="00681673"/>
    <w:rsid w:val="00690A58"/>
    <w:rsid w:val="00694B42"/>
    <w:rsid w:val="006A2A1A"/>
    <w:rsid w:val="006B0856"/>
    <w:rsid w:val="006B4BC2"/>
    <w:rsid w:val="006B5831"/>
    <w:rsid w:val="006C1EA5"/>
    <w:rsid w:val="006D0B53"/>
    <w:rsid w:val="006D1E4F"/>
    <w:rsid w:val="006D480F"/>
    <w:rsid w:val="006F07D7"/>
    <w:rsid w:val="006F52E3"/>
    <w:rsid w:val="0071209E"/>
    <w:rsid w:val="00715F78"/>
    <w:rsid w:val="007263F0"/>
    <w:rsid w:val="00745F8B"/>
    <w:rsid w:val="00747B98"/>
    <w:rsid w:val="00750E6B"/>
    <w:rsid w:val="00761E33"/>
    <w:rsid w:val="0077715B"/>
    <w:rsid w:val="0078253F"/>
    <w:rsid w:val="00783BBF"/>
    <w:rsid w:val="00792B2B"/>
    <w:rsid w:val="007A77C2"/>
    <w:rsid w:val="007B047E"/>
    <w:rsid w:val="007C07D9"/>
    <w:rsid w:val="007E1388"/>
    <w:rsid w:val="007E1A0E"/>
    <w:rsid w:val="007F1F7D"/>
    <w:rsid w:val="007F654B"/>
    <w:rsid w:val="007F766D"/>
    <w:rsid w:val="00811E50"/>
    <w:rsid w:val="008233E7"/>
    <w:rsid w:val="00823C88"/>
    <w:rsid w:val="00832FF3"/>
    <w:rsid w:val="00847C6E"/>
    <w:rsid w:val="00855F04"/>
    <w:rsid w:val="008624C9"/>
    <w:rsid w:val="00870E39"/>
    <w:rsid w:val="00871347"/>
    <w:rsid w:val="008766DA"/>
    <w:rsid w:val="00880193"/>
    <w:rsid w:val="0088546C"/>
    <w:rsid w:val="00892D8F"/>
    <w:rsid w:val="008B4365"/>
    <w:rsid w:val="008B4B02"/>
    <w:rsid w:val="008C253F"/>
    <w:rsid w:val="008C7C34"/>
    <w:rsid w:val="008D3C63"/>
    <w:rsid w:val="008F211B"/>
    <w:rsid w:val="008F79C0"/>
    <w:rsid w:val="00917EBE"/>
    <w:rsid w:val="00921BDE"/>
    <w:rsid w:val="00924E23"/>
    <w:rsid w:val="009337EF"/>
    <w:rsid w:val="0093441E"/>
    <w:rsid w:val="009352D2"/>
    <w:rsid w:val="009449FE"/>
    <w:rsid w:val="00946451"/>
    <w:rsid w:val="0094666E"/>
    <w:rsid w:val="00954871"/>
    <w:rsid w:val="00954C05"/>
    <w:rsid w:val="00955EE8"/>
    <w:rsid w:val="00962259"/>
    <w:rsid w:val="00967FF2"/>
    <w:rsid w:val="009720FC"/>
    <w:rsid w:val="009730C6"/>
    <w:rsid w:val="00983A0E"/>
    <w:rsid w:val="00987124"/>
    <w:rsid w:val="009A2858"/>
    <w:rsid w:val="009A7879"/>
    <w:rsid w:val="009B12FD"/>
    <w:rsid w:val="009E0F09"/>
    <w:rsid w:val="00A000A5"/>
    <w:rsid w:val="00A27416"/>
    <w:rsid w:val="00A30B80"/>
    <w:rsid w:val="00A32A28"/>
    <w:rsid w:val="00A4434A"/>
    <w:rsid w:val="00A540BF"/>
    <w:rsid w:val="00A55297"/>
    <w:rsid w:val="00A55BD3"/>
    <w:rsid w:val="00A66A53"/>
    <w:rsid w:val="00A77E38"/>
    <w:rsid w:val="00A84DC1"/>
    <w:rsid w:val="00A84FDD"/>
    <w:rsid w:val="00A92CEC"/>
    <w:rsid w:val="00AA7EA7"/>
    <w:rsid w:val="00AB08ED"/>
    <w:rsid w:val="00AB17FC"/>
    <w:rsid w:val="00AC290A"/>
    <w:rsid w:val="00AD2B4D"/>
    <w:rsid w:val="00AE1B2E"/>
    <w:rsid w:val="00AE5676"/>
    <w:rsid w:val="00AE736B"/>
    <w:rsid w:val="00B77432"/>
    <w:rsid w:val="00B96FF7"/>
    <w:rsid w:val="00BA058E"/>
    <w:rsid w:val="00BA05C6"/>
    <w:rsid w:val="00BB0479"/>
    <w:rsid w:val="00BB15BC"/>
    <w:rsid w:val="00BB7A15"/>
    <w:rsid w:val="00BC388F"/>
    <w:rsid w:val="00BC5A00"/>
    <w:rsid w:val="00BD1F56"/>
    <w:rsid w:val="00BD4BB8"/>
    <w:rsid w:val="00BD4E5D"/>
    <w:rsid w:val="00BD6DCA"/>
    <w:rsid w:val="00BE6B2B"/>
    <w:rsid w:val="00BF2918"/>
    <w:rsid w:val="00BF5D29"/>
    <w:rsid w:val="00C11B05"/>
    <w:rsid w:val="00C15A86"/>
    <w:rsid w:val="00C205AE"/>
    <w:rsid w:val="00C27FAB"/>
    <w:rsid w:val="00C30628"/>
    <w:rsid w:val="00C32FBC"/>
    <w:rsid w:val="00C3688B"/>
    <w:rsid w:val="00C40E10"/>
    <w:rsid w:val="00C46DFD"/>
    <w:rsid w:val="00C6362C"/>
    <w:rsid w:val="00C640FD"/>
    <w:rsid w:val="00C72B2A"/>
    <w:rsid w:val="00C75FED"/>
    <w:rsid w:val="00C80180"/>
    <w:rsid w:val="00C81EBD"/>
    <w:rsid w:val="00CB1E4A"/>
    <w:rsid w:val="00CB3B37"/>
    <w:rsid w:val="00CC1084"/>
    <w:rsid w:val="00CC2D7B"/>
    <w:rsid w:val="00CD0167"/>
    <w:rsid w:val="00CD4614"/>
    <w:rsid w:val="00CD5108"/>
    <w:rsid w:val="00CD5AD8"/>
    <w:rsid w:val="00CE413D"/>
    <w:rsid w:val="00D027C8"/>
    <w:rsid w:val="00D17D48"/>
    <w:rsid w:val="00D21143"/>
    <w:rsid w:val="00D21DED"/>
    <w:rsid w:val="00D22173"/>
    <w:rsid w:val="00D34246"/>
    <w:rsid w:val="00D40CFC"/>
    <w:rsid w:val="00D41CE4"/>
    <w:rsid w:val="00D42182"/>
    <w:rsid w:val="00D50B1A"/>
    <w:rsid w:val="00D877F9"/>
    <w:rsid w:val="00D960D2"/>
    <w:rsid w:val="00DA37DB"/>
    <w:rsid w:val="00DB01A7"/>
    <w:rsid w:val="00DC3AFF"/>
    <w:rsid w:val="00DC60C5"/>
    <w:rsid w:val="00DD527B"/>
    <w:rsid w:val="00DE00EA"/>
    <w:rsid w:val="00DF1492"/>
    <w:rsid w:val="00DF6D05"/>
    <w:rsid w:val="00DF6EB1"/>
    <w:rsid w:val="00DF7998"/>
    <w:rsid w:val="00E23CB8"/>
    <w:rsid w:val="00E55611"/>
    <w:rsid w:val="00E653D6"/>
    <w:rsid w:val="00E80885"/>
    <w:rsid w:val="00E814A4"/>
    <w:rsid w:val="00E815E1"/>
    <w:rsid w:val="00E820C2"/>
    <w:rsid w:val="00E9002B"/>
    <w:rsid w:val="00EC0307"/>
    <w:rsid w:val="00EC2E10"/>
    <w:rsid w:val="00ED669C"/>
    <w:rsid w:val="00EE076E"/>
    <w:rsid w:val="00EF5D32"/>
    <w:rsid w:val="00F00CDB"/>
    <w:rsid w:val="00F06BBE"/>
    <w:rsid w:val="00F1606F"/>
    <w:rsid w:val="00F27D35"/>
    <w:rsid w:val="00F51025"/>
    <w:rsid w:val="00F801D7"/>
    <w:rsid w:val="00F8776B"/>
    <w:rsid w:val="00F931A4"/>
    <w:rsid w:val="00FA2B3A"/>
    <w:rsid w:val="00FB7B50"/>
    <w:rsid w:val="00FD2E84"/>
    <w:rsid w:val="00FE0D5A"/>
    <w:rsid w:val="00FE26FB"/>
    <w:rsid w:val="00FF14A9"/>
    <w:rsid w:val="00FF35CC"/>
    <w:rsid w:val="00FF4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0461F4"/>
  <w15:chartTrackingRefBased/>
  <w15:docId w15:val="{791A2048-4705-486A-AA41-E10D5AC50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8A7"/>
  </w:style>
  <w:style w:type="paragraph" w:styleId="Heading1">
    <w:name w:val="heading 1"/>
    <w:basedOn w:val="Normal"/>
    <w:next w:val="Normal"/>
    <w:link w:val="Heading1Char"/>
    <w:uiPriority w:val="9"/>
    <w:qFormat/>
    <w:rsid w:val="001E35FF"/>
    <w:pPr>
      <w:keepNext/>
      <w:keepLines/>
      <w:pBdr>
        <w:bottom w:val="single" w:sz="4" w:space="1" w:color="BCB8AC" w:themeColor="text2" w:themeTint="66"/>
      </w:pBdr>
      <w:spacing w:before="360" w:after="240"/>
      <w:outlineLvl w:val="0"/>
    </w:pPr>
    <w:rPr>
      <w:rFonts w:asciiTheme="majorHAnsi" w:eastAsiaTheme="majorEastAsia" w:hAnsiTheme="majorHAnsi" w:cstheme="majorBidi"/>
      <w:color w:val="DF1010" w:themeColor="accent1" w:themeShade="BF"/>
      <w:sz w:val="22"/>
      <w:szCs w:val="22"/>
    </w:rPr>
  </w:style>
  <w:style w:type="paragraph" w:styleId="Heading2">
    <w:name w:val="heading 2"/>
    <w:basedOn w:val="Normal"/>
    <w:next w:val="Normal"/>
    <w:link w:val="Heading2Char"/>
    <w:uiPriority w:val="9"/>
    <w:unhideWhenUsed/>
    <w:qFormat/>
    <w:pPr>
      <w:keepNext/>
      <w:keepLines/>
      <w:spacing w:after="200" w:line="240" w:lineRule="auto"/>
      <w:contextualSpacing/>
      <w:outlineLvl w:val="1"/>
    </w:pPr>
    <w:rPr>
      <w:rFonts w:asciiTheme="majorHAnsi" w:eastAsiaTheme="majorEastAsia" w:hAnsiTheme="majorHAnsi" w:cstheme="majorBidi"/>
      <w:sz w:val="16"/>
      <w:szCs w:val="16"/>
    </w:rPr>
  </w:style>
  <w:style w:type="paragraph" w:styleId="Heading3">
    <w:name w:val="heading 3"/>
    <w:basedOn w:val="Normal"/>
    <w:next w:val="Normal"/>
    <w:link w:val="Heading3Char"/>
    <w:uiPriority w:val="9"/>
    <w:semiHidden/>
    <w:unhideWhenUsed/>
    <w:qFormat/>
    <w:rsid w:val="001E35FF"/>
    <w:pPr>
      <w:keepNext/>
      <w:keepLines/>
      <w:spacing w:before="40" w:after="0"/>
      <w:outlineLvl w:val="2"/>
    </w:pPr>
    <w:rPr>
      <w:rFonts w:asciiTheme="majorHAnsi" w:eastAsiaTheme="majorEastAsia" w:hAnsiTheme="majorHAnsi" w:cstheme="majorBidi"/>
      <w:color w:val="DF1010" w:themeColor="accent1" w:themeShade="BF"/>
      <w:sz w:val="16"/>
      <w:szCs w:val="16"/>
    </w:rPr>
  </w:style>
  <w:style w:type="paragraph" w:styleId="Heading4">
    <w:name w:val="heading 4"/>
    <w:basedOn w:val="Normal"/>
    <w:next w:val="Normal"/>
    <w:link w:val="Heading4Char"/>
    <w:uiPriority w:val="9"/>
    <w:semiHidden/>
    <w:unhideWhenUsed/>
    <w:qFormat/>
    <w:rsid w:val="001E35FF"/>
    <w:pPr>
      <w:keepNext/>
      <w:keepLines/>
      <w:spacing w:before="40" w:after="0"/>
      <w:outlineLvl w:val="3"/>
    </w:pPr>
    <w:rPr>
      <w:rFonts w:asciiTheme="majorHAnsi" w:eastAsiaTheme="majorEastAsia" w:hAnsiTheme="majorHAnsi" w:cstheme="majorBidi"/>
      <w:i/>
      <w:iCs/>
      <w:color w:val="DF1010" w:themeColor="accent1" w:themeShade="BF"/>
      <w:sz w:val="16"/>
    </w:rPr>
  </w:style>
  <w:style w:type="paragraph" w:styleId="Heading5">
    <w:name w:val="heading 5"/>
    <w:basedOn w:val="Normal"/>
    <w:next w:val="Normal"/>
    <w:link w:val="Heading5Char"/>
    <w:uiPriority w:val="9"/>
    <w:semiHidden/>
    <w:unhideWhenUsed/>
    <w:qFormat/>
    <w:rsid w:val="001E35FF"/>
    <w:pPr>
      <w:keepNext/>
      <w:keepLines/>
      <w:spacing w:before="40" w:after="200"/>
      <w:outlineLvl w:val="4"/>
    </w:pPr>
    <w:rPr>
      <w:rFonts w:asciiTheme="majorHAnsi" w:eastAsiaTheme="majorEastAsia" w:hAnsiTheme="majorHAnsi" w:cstheme="majorBidi"/>
      <w:color w:val="DF1010" w:themeColor="accent1" w:themeShade="BF"/>
      <w:sz w:val="16"/>
    </w:rPr>
  </w:style>
  <w:style w:type="paragraph" w:styleId="Heading6">
    <w:name w:val="heading 6"/>
    <w:basedOn w:val="Normal"/>
    <w:next w:val="Normal"/>
    <w:link w:val="Heading6Char"/>
    <w:uiPriority w:val="9"/>
    <w:semiHidden/>
    <w:unhideWhenUsed/>
    <w:qFormat/>
    <w:rsid w:val="001E35FF"/>
    <w:pPr>
      <w:keepNext/>
      <w:keepLines/>
      <w:spacing w:before="40" w:after="0"/>
      <w:outlineLvl w:val="5"/>
    </w:pPr>
    <w:rPr>
      <w:rFonts w:asciiTheme="majorHAnsi" w:eastAsiaTheme="majorEastAsia" w:hAnsiTheme="majorHAnsi" w:cstheme="majorBidi"/>
      <w:color w:val="940B0B" w:themeColor="accent1" w:themeShade="7F"/>
      <w:sz w:val="16"/>
    </w:rPr>
  </w:style>
  <w:style w:type="paragraph" w:styleId="Heading7">
    <w:name w:val="heading 7"/>
    <w:basedOn w:val="Normal"/>
    <w:next w:val="Normal"/>
    <w:link w:val="Heading7Char"/>
    <w:uiPriority w:val="9"/>
    <w:semiHidden/>
    <w:unhideWhenUsed/>
    <w:qFormat/>
    <w:rsid w:val="001E35FF"/>
    <w:pPr>
      <w:keepNext/>
      <w:keepLines/>
      <w:spacing w:before="40" w:after="0"/>
      <w:outlineLvl w:val="6"/>
    </w:pPr>
    <w:rPr>
      <w:rFonts w:asciiTheme="majorHAnsi" w:eastAsiaTheme="majorEastAsia" w:hAnsiTheme="majorHAnsi" w:cstheme="majorBidi"/>
      <w:i/>
      <w:iCs/>
      <w:color w:val="940B0B" w:themeColor="accent1" w:themeShade="7F"/>
      <w:sz w:val="16"/>
    </w:rPr>
  </w:style>
  <w:style w:type="paragraph" w:styleId="Heading8">
    <w:name w:val="heading 8"/>
    <w:basedOn w:val="Normal"/>
    <w:next w:val="Normal"/>
    <w:link w:val="Heading8Char"/>
    <w:uiPriority w:val="9"/>
    <w:semiHidden/>
    <w:unhideWhenUsed/>
    <w:qFormat/>
    <w:rsid w:val="001E35FF"/>
    <w:pPr>
      <w:keepNext/>
      <w:keepLines/>
      <w:spacing w:before="40" w:after="0"/>
      <w:outlineLvl w:val="7"/>
    </w:pPr>
    <w:rPr>
      <w:rFonts w:asciiTheme="majorHAnsi" w:eastAsiaTheme="majorEastAsia" w:hAnsiTheme="majorHAnsi" w:cstheme="majorBidi"/>
      <w:color w:val="272727" w:themeColor="text1" w:themeTint="D8"/>
      <w:sz w:val="16"/>
      <w:szCs w:val="21"/>
    </w:rPr>
  </w:style>
  <w:style w:type="paragraph" w:styleId="Heading9">
    <w:name w:val="heading 9"/>
    <w:basedOn w:val="Normal"/>
    <w:next w:val="Normal"/>
    <w:link w:val="Heading9Char"/>
    <w:uiPriority w:val="9"/>
    <w:semiHidden/>
    <w:unhideWhenUsed/>
    <w:qFormat/>
    <w:rsid w:val="001E35FF"/>
    <w:pPr>
      <w:keepNext/>
      <w:keepLines/>
      <w:spacing w:before="40" w:after="0"/>
      <w:outlineLvl w:val="8"/>
    </w:pPr>
    <w:rPr>
      <w:rFonts w:asciiTheme="majorHAnsi" w:eastAsiaTheme="majorEastAsia" w:hAnsiTheme="majorHAnsi" w:cstheme="majorBidi"/>
      <w:i/>
      <w:iCs/>
      <w:color w:val="272727" w:themeColor="text1" w:themeTint="D8"/>
      <w:sz w:val="1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2"/>
    <w:qFormat/>
    <w:pPr>
      <w:spacing w:after="0" w:line="240" w:lineRule="auto"/>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2"/>
    <w:rsid w:val="0008087C"/>
    <w:rPr>
      <w:rFonts w:asciiTheme="majorHAnsi" w:eastAsiaTheme="majorEastAsia" w:hAnsiTheme="majorHAnsi" w:cstheme="majorBidi"/>
      <w:kern w:val="28"/>
      <w:sz w:val="56"/>
      <w:szCs w:val="56"/>
    </w:rPr>
  </w:style>
  <w:style w:type="paragraph" w:styleId="Subtitle">
    <w:name w:val="Subtitle"/>
    <w:basedOn w:val="Normal"/>
    <w:next w:val="Normal"/>
    <w:link w:val="SubtitleChar"/>
    <w:uiPriority w:val="3"/>
    <w:qFormat/>
    <w:pPr>
      <w:numPr>
        <w:ilvl w:val="1"/>
      </w:numPr>
      <w:spacing w:after="80" w:line="240" w:lineRule="auto"/>
      <w:contextualSpacing/>
      <w:jc w:val="right"/>
    </w:pPr>
    <w:rPr>
      <w:rFonts w:asciiTheme="majorHAnsi" w:eastAsiaTheme="majorEastAsia" w:hAnsiTheme="majorHAnsi" w:cstheme="majorBidi"/>
      <w:spacing w:val="15"/>
      <w:sz w:val="28"/>
      <w:szCs w:val="28"/>
    </w:rPr>
  </w:style>
  <w:style w:type="character" w:customStyle="1" w:styleId="SubtitleChar">
    <w:name w:val="Subtitle Char"/>
    <w:basedOn w:val="DefaultParagraphFont"/>
    <w:link w:val="Subtitle"/>
    <w:uiPriority w:val="3"/>
    <w:rsid w:val="0008087C"/>
    <w:rPr>
      <w:rFonts w:asciiTheme="majorHAnsi" w:eastAsiaTheme="majorEastAsia" w:hAnsiTheme="majorHAnsi" w:cstheme="majorBidi"/>
      <w:spacing w:val="15"/>
      <w:sz w:val="28"/>
      <w:szCs w:val="2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styleId="PlaceholderText">
    <w:name w:val="Placeholder Text"/>
    <w:basedOn w:val="DefaultParagraphFont"/>
    <w:uiPriority w:val="99"/>
    <w:semiHidden/>
    <w:rPr>
      <w:color w:val="808080"/>
    </w:rPr>
  </w:style>
  <w:style w:type="character" w:customStyle="1" w:styleId="Heading1Char">
    <w:name w:val="Heading 1 Char"/>
    <w:basedOn w:val="DefaultParagraphFont"/>
    <w:link w:val="Heading1"/>
    <w:uiPriority w:val="9"/>
    <w:rsid w:val="001E35FF"/>
    <w:rPr>
      <w:rFonts w:asciiTheme="majorHAnsi" w:eastAsiaTheme="majorEastAsia" w:hAnsiTheme="majorHAnsi" w:cstheme="majorBidi"/>
      <w:color w:val="DF1010" w:themeColor="accent1" w:themeShade="BF"/>
      <w:sz w:val="22"/>
      <w:szCs w:val="22"/>
    </w:rPr>
  </w:style>
  <w:style w:type="paragraph" w:styleId="Date">
    <w:name w:val="Date"/>
    <w:basedOn w:val="Normal"/>
    <w:next w:val="Normal"/>
    <w:link w:val="DateChar"/>
    <w:uiPriority w:val="5"/>
    <w:unhideWhenUsed/>
    <w:qFormat/>
    <w:pPr>
      <w:spacing w:after="720" w:line="240" w:lineRule="auto"/>
      <w:contextualSpacing/>
    </w:pPr>
    <w:rPr>
      <w:rFonts w:asciiTheme="majorHAnsi" w:eastAsiaTheme="majorEastAsia" w:hAnsiTheme="majorHAnsi" w:cstheme="majorBidi"/>
      <w:sz w:val="16"/>
      <w:szCs w:val="16"/>
    </w:rPr>
  </w:style>
  <w:style w:type="character" w:customStyle="1" w:styleId="DateChar">
    <w:name w:val="Date Char"/>
    <w:basedOn w:val="DefaultParagraphFont"/>
    <w:link w:val="Date"/>
    <w:uiPriority w:val="5"/>
    <w:rsid w:val="0008087C"/>
    <w:rPr>
      <w:rFonts w:asciiTheme="majorHAnsi" w:eastAsiaTheme="majorEastAsia" w:hAnsiTheme="majorHAnsi" w:cstheme="majorBidi"/>
      <w:sz w:val="16"/>
      <w:szCs w:val="16"/>
    </w:rPr>
  </w:style>
  <w:style w:type="character" w:customStyle="1" w:styleId="Heading2Char">
    <w:name w:val="Heading 2 Char"/>
    <w:basedOn w:val="DefaultParagraphFont"/>
    <w:link w:val="Heading2"/>
    <w:uiPriority w:val="9"/>
    <w:rsid w:val="0008087C"/>
    <w:rPr>
      <w:rFonts w:asciiTheme="majorHAnsi" w:eastAsiaTheme="majorEastAsia" w:hAnsiTheme="majorHAnsi" w:cstheme="majorBidi"/>
      <w:sz w:val="16"/>
      <w:szCs w:val="16"/>
    </w:rPr>
  </w:style>
  <w:style w:type="paragraph" w:styleId="ListBullet2">
    <w:name w:val="List Bullet 2"/>
    <w:basedOn w:val="Normal"/>
    <w:uiPriority w:val="8"/>
    <w:unhideWhenUsed/>
    <w:qFormat/>
    <w:rsid w:val="001E35FF"/>
    <w:pPr>
      <w:numPr>
        <w:numId w:val="7"/>
      </w:numPr>
      <w:spacing w:after="60" w:line="240" w:lineRule="auto"/>
    </w:pPr>
    <w:rPr>
      <w:rFonts w:asciiTheme="majorHAnsi" w:eastAsiaTheme="majorEastAsia" w:hAnsiTheme="majorHAnsi" w:cstheme="majorBidi"/>
      <w:sz w:val="14"/>
      <w:szCs w:val="14"/>
    </w:rPr>
  </w:style>
  <w:style w:type="table" w:customStyle="1" w:styleId="ProjectStatusReport">
    <w:name w:val="Project Status Report"/>
    <w:basedOn w:val="TableNormal"/>
    <w:uiPriority w:val="99"/>
    <w:pPr>
      <w:spacing w:before="20" w:after="0" w:line="288" w:lineRule="auto"/>
    </w:pPr>
    <w:rPr>
      <w:rFonts w:asciiTheme="majorHAnsi" w:eastAsiaTheme="majorEastAsia" w:hAnsiTheme="majorHAnsi" w:cstheme="majorBidi"/>
      <w:sz w:val="16"/>
      <w:szCs w:val="16"/>
    </w:rPr>
    <w:tblPr>
      <w:tblBorders>
        <w:top w:val="single" w:sz="4" w:space="0" w:color="BCB8AC" w:themeColor="text2" w:themeTint="66"/>
        <w:bottom w:val="single" w:sz="4" w:space="0" w:color="BCB8AC" w:themeColor="text2" w:themeTint="66"/>
        <w:insideH w:val="single" w:sz="4" w:space="0" w:color="BCB8AC" w:themeColor="text2" w:themeTint="66"/>
        <w:insideV w:val="single" w:sz="4" w:space="0" w:color="BCB8AC" w:themeColor="text2" w:themeTint="66"/>
      </w:tblBorders>
      <w:tblCellMar>
        <w:top w:w="144" w:type="dxa"/>
        <w:left w:w="0" w:type="dxa"/>
        <w:bottom w:w="144" w:type="dxa"/>
        <w:right w:w="144" w:type="dxa"/>
      </w:tblCellMar>
    </w:tbl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OnTrack">
    <w:name w:val="On Track"/>
    <w:basedOn w:val="Normal"/>
    <w:uiPriority w:val="5"/>
    <w:qFormat/>
    <w:rsid w:val="001E35FF"/>
    <w:pPr>
      <w:numPr>
        <w:numId w:val="11"/>
      </w:numPr>
      <w:spacing w:after="0" w:line="288" w:lineRule="auto"/>
    </w:pPr>
    <w:rPr>
      <w:rFonts w:asciiTheme="majorHAnsi" w:eastAsiaTheme="majorEastAsia" w:hAnsiTheme="majorHAnsi" w:cstheme="majorBidi"/>
      <w:sz w:val="16"/>
      <w:szCs w:val="16"/>
    </w:rPr>
  </w:style>
  <w:style w:type="paragraph" w:customStyle="1" w:styleId="AtRisk">
    <w:name w:val="At Risk"/>
    <w:basedOn w:val="OnTrack"/>
    <w:uiPriority w:val="6"/>
    <w:qFormat/>
    <w:rsid w:val="001E35FF"/>
    <w:pPr>
      <w:numPr>
        <w:numId w:val="24"/>
      </w:numPr>
    </w:pPr>
  </w:style>
  <w:style w:type="paragraph" w:customStyle="1" w:styleId="HighRisk">
    <w:name w:val="High Risk"/>
    <w:basedOn w:val="OnTrack"/>
    <w:uiPriority w:val="6"/>
    <w:qFormat/>
    <w:rsid w:val="001E35FF"/>
    <w:pPr>
      <w:numPr>
        <w:numId w:val="15"/>
      </w:numPr>
    </w:pPr>
  </w:style>
  <w:style w:type="paragraph" w:customStyle="1" w:styleId="OffTrack">
    <w:name w:val="Off Track"/>
    <w:basedOn w:val="OnTrack"/>
    <w:uiPriority w:val="6"/>
    <w:qFormat/>
    <w:rsid w:val="001E35FF"/>
    <w:pPr>
      <w:numPr>
        <w:numId w:val="17"/>
      </w:numPr>
    </w:pPr>
  </w:style>
  <w:style w:type="paragraph" w:styleId="NoSpacing">
    <w:name w:val="No Spacing"/>
    <w:uiPriority w:val="8"/>
    <w:qFormat/>
    <w:pPr>
      <w:spacing w:after="0" w:line="288" w:lineRule="auto"/>
    </w:pPr>
  </w:style>
  <w:style w:type="character" w:styleId="Strong">
    <w:name w:val="Strong"/>
    <w:basedOn w:val="DefaultParagraphFont"/>
    <w:uiPriority w:val="4"/>
    <w:unhideWhenUsed/>
    <w:qFormat/>
    <w:rPr>
      <w:b/>
      <w:bCs/>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rsid w:val="001E35FF"/>
    <w:pPr>
      <w:tabs>
        <w:tab w:val="center" w:pos="4680"/>
        <w:tab w:val="right" w:pos="9360"/>
      </w:tabs>
      <w:spacing w:after="0" w:line="240" w:lineRule="auto"/>
    </w:pPr>
    <w:rPr>
      <w:rFonts w:asciiTheme="majorHAnsi" w:eastAsiaTheme="majorEastAsia" w:hAnsiTheme="majorHAnsi" w:cstheme="majorBidi"/>
      <w:caps/>
      <w:color w:val="DF1010" w:themeColor="accent1" w:themeShade="BF"/>
      <w:sz w:val="16"/>
      <w:szCs w:val="16"/>
    </w:rPr>
  </w:style>
  <w:style w:type="character" w:customStyle="1" w:styleId="FooterChar">
    <w:name w:val="Footer Char"/>
    <w:basedOn w:val="DefaultParagraphFont"/>
    <w:link w:val="Footer"/>
    <w:uiPriority w:val="99"/>
    <w:rsid w:val="001E35FF"/>
    <w:rPr>
      <w:rFonts w:asciiTheme="majorHAnsi" w:eastAsiaTheme="majorEastAsia" w:hAnsiTheme="majorHAnsi" w:cstheme="majorBidi"/>
      <w:caps/>
      <w:color w:val="DF1010" w:themeColor="accent1" w:themeShade="BF"/>
      <w:sz w:val="16"/>
      <w:szCs w:val="16"/>
    </w:rPr>
  </w:style>
  <w:style w:type="paragraph" w:styleId="ListBullet">
    <w:name w:val="List Bullet"/>
    <w:basedOn w:val="Normal"/>
    <w:uiPriority w:val="8"/>
    <w:unhideWhenUsed/>
    <w:qFormat/>
    <w:pPr>
      <w:numPr>
        <w:numId w:val="26"/>
      </w:numPr>
      <w:contextualSpacing/>
    </w:pPr>
  </w:style>
  <w:style w:type="character" w:customStyle="1" w:styleId="Heading4Char">
    <w:name w:val="Heading 4 Char"/>
    <w:basedOn w:val="DefaultParagraphFont"/>
    <w:link w:val="Heading4"/>
    <w:uiPriority w:val="9"/>
    <w:semiHidden/>
    <w:rsid w:val="001E35FF"/>
    <w:rPr>
      <w:rFonts w:asciiTheme="majorHAnsi" w:eastAsiaTheme="majorEastAsia" w:hAnsiTheme="majorHAnsi" w:cstheme="majorBidi"/>
      <w:i/>
      <w:iCs/>
      <w:color w:val="DF1010" w:themeColor="accent1" w:themeShade="BF"/>
      <w:sz w:val="16"/>
    </w:rPr>
  </w:style>
  <w:style w:type="character" w:customStyle="1" w:styleId="Heading3Char">
    <w:name w:val="Heading 3 Char"/>
    <w:basedOn w:val="DefaultParagraphFont"/>
    <w:link w:val="Heading3"/>
    <w:uiPriority w:val="9"/>
    <w:semiHidden/>
    <w:rsid w:val="001E35FF"/>
    <w:rPr>
      <w:rFonts w:asciiTheme="majorHAnsi" w:eastAsiaTheme="majorEastAsia" w:hAnsiTheme="majorHAnsi" w:cstheme="majorBidi"/>
      <w:color w:val="DF1010" w:themeColor="accent1" w:themeShade="BF"/>
      <w:sz w:val="16"/>
      <w:szCs w:val="16"/>
    </w:rPr>
  </w:style>
  <w:style w:type="character" w:customStyle="1" w:styleId="Heading5Char">
    <w:name w:val="Heading 5 Char"/>
    <w:basedOn w:val="DefaultParagraphFont"/>
    <w:link w:val="Heading5"/>
    <w:uiPriority w:val="9"/>
    <w:semiHidden/>
    <w:rsid w:val="001E35FF"/>
    <w:rPr>
      <w:rFonts w:asciiTheme="majorHAnsi" w:eastAsiaTheme="majorEastAsia" w:hAnsiTheme="majorHAnsi" w:cstheme="majorBidi"/>
      <w:color w:val="DF1010" w:themeColor="accent1" w:themeShade="BF"/>
      <w:sz w:val="16"/>
    </w:rPr>
  </w:style>
  <w:style w:type="character" w:customStyle="1" w:styleId="Heading6Char">
    <w:name w:val="Heading 6 Char"/>
    <w:basedOn w:val="DefaultParagraphFont"/>
    <w:link w:val="Heading6"/>
    <w:uiPriority w:val="9"/>
    <w:semiHidden/>
    <w:rsid w:val="001E35FF"/>
    <w:rPr>
      <w:rFonts w:asciiTheme="majorHAnsi" w:eastAsiaTheme="majorEastAsia" w:hAnsiTheme="majorHAnsi" w:cstheme="majorBidi"/>
      <w:color w:val="940B0B" w:themeColor="accent1" w:themeShade="7F"/>
      <w:sz w:val="16"/>
    </w:rPr>
  </w:style>
  <w:style w:type="character" w:customStyle="1" w:styleId="Heading7Char">
    <w:name w:val="Heading 7 Char"/>
    <w:basedOn w:val="DefaultParagraphFont"/>
    <w:link w:val="Heading7"/>
    <w:uiPriority w:val="9"/>
    <w:semiHidden/>
    <w:rsid w:val="001E35FF"/>
    <w:rPr>
      <w:rFonts w:asciiTheme="majorHAnsi" w:eastAsiaTheme="majorEastAsia" w:hAnsiTheme="majorHAnsi" w:cstheme="majorBidi"/>
      <w:i/>
      <w:iCs/>
      <w:color w:val="940B0B" w:themeColor="accent1" w:themeShade="7F"/>
      <w:sz w:val="16"/>
    </w:rPr>
  </w:style>
  <w:style w:type="character" w:customStyle="1" w:styleId="Heading8Char">
    <w:name w:val="Heading 8 Char"/>
    <w:basedOn w:val="DefaultParagraphFont"/>
    <w:link w:val="Heading8"/>
    <w:uiPriority w:val="9"/>
    <w:semiHidden/>
    <w:rsid w:val="001E35FF"/>
    <w:rPr>
      <w:rFonts w:asciiTheme="majorHAnsi" w:eastAsiaTheme="majorEastAsia" w:hAnsiTheme="majorHAnsi" w:cstheme="majorBidi"/>
      <w:color w:val="272727" w:themeColor="text1" w:themeTint="D8"/>
      <w:sz w:val="16"/>
      <w:szCs w:val="21"/>
    </w:rPr>
  </w:style>
  <w:style w:type="character" w:customStyle="1" w:styleId="Heading9Char">
    <w:name w:val="Heading 9 Char"/>
    <w:basedOn w:val="DefaultParagraphFont"/>
    <w:link w:val="Heading9"/>
    <w:uiPriority w:val="9"/>
    <w:semiHidden/>
    <w:rsid w:val="001E35FF"/>
    <w:rPr>
      <w:rFonts w:asciiTheme="majorHAnsi" w:eastAsiaTheme="majorEastAsia" w:hAnsiTheme="majorHAnsi" w:cstheme="majorBidi"/>
      <w:i/>
      <w:iCs/>
      <w:color w:val="272727" w:themeColor="text1" w:themeTint="D8"/>
      <w:sz w:val="16"/>
      <w:szCs w:val="21"/>
    </w:rPr>
  </w:style>
  <w:style w:type="character" w:styleId="IntenseEmphasis">
    <w:name w:val="Intense Emphasis"/>
    <w:basedOn w:val="DefaultParagraphFont"/>
    <w:uiPriority w:val="21"/>
    <w:semiHidden/>
    <w:unhideWhenUsed/>
    <w:qFormat/>
    <w:rsid w:val="001E35FF"/>
    <w:rPr>
      <w:i/>
      <w:iCs/>
      <w:color w:val="DF1010" w:themeColor="accent1" w:themeShade="BF"/>
    </w:rPr>
  </w:style>
  <w:style w:type="paragraph" w:styleId="IntenseQuote">
    <w:name w:val="Intense Quote"/>
    <w:basedOn w:val="Normal"/>
    <w:next w:val="Normal"/>
    <w:link w:val="IntenseQuoteChar"/>
    <w:uiPriority w:val="30"/>
    <w:semiHidden/>
    <w:unhideWhenUsed/>
    <w:qFormat/>
    <w:rsid w:val="001E35FF"/>
    <w:pPr>
      <w:pBdr>
        <w:top w:val="single" w:sz="4" w:space="10" w:color="DF1010" w:themeColor="accent1" w:themeShade="BF"/>
        <w:bottom w:val="single" w:sz="4" w:space="10" w:color="DF1010" w:themeColor="accent1" w:themeShade="BF"/>
      </w:pBdr>
      <w:spacing w:before="360" w:after="360"/>
      <w:ind w:left="864" w:right="864"/>
      <w:jc w:val="center"/>
    </w:pPr>
    <w:rPr>
      <w:i/>
      <w:iCs/>
      <w:color w:val="DF1010" w:themeColor="accent1" w:themeShade="BF"/>
    </w:rPr>
  </w:style>
  <w:style w:type="character" w:customStyle="1" w:styleId="IntenseQuoteChar">
    <w:name w:val="Intense Quote Char"/>
    <w:basedOn w:val="DefaultParagraphFont"/>
    <w:link w:val="IntenseQuote"/>
    <w:uiPriority w:val="30"/>
    <w:semiHidden/>
    <w:rsid w:val="001E35FF"/>
    <w:rPr>
      <w:i/>
      <w:iCs/>
      <w:color w:val="DF1010" w:themeColor="accent1" w:themeShade="BF"/>
    </w:rPr>
  </w:style>
  <w:style w:type="character" w:styleId="IntenseReference">
    <w:name w:val="Intense Reference"/>
    <w:basedOn w:val="DefaultParagraphFont"/>
    <w:uiPriority w:val="32"/>
    <w:semiHidden/>
    <w:unhideWhenUsed/>
    <w:qFormat/>
    <w:rsid w:val="001E35FF"/>
    <w:rPr>
      <w:b/>
      <w:bCs/>
      <w:caps w:val="0"/>
      <w:smallCaps/>
      <w:color w:val="DF1010" w:themeColor="accent1" w:themeShade="BF"/>
      <w:spacing w:val="5"/>
    </w:rPr>
  </w:style>
  <w:style w:type="paragraph" w:styleId="BlockText">
    <w:name w:val="Block Text"/>
    <w:basedOn w:val="Normal"/>
    <w:uiPriority w:val="99"/>
    <w:semiHidden/>
    <w:unhideWhenUsed/>
    <w:rsid w:val="001E35FF"/>
    <w:pPr>
      <w:pBdr>
        <w:top w:val="single" w:sz="2" w:space="10" w:color="DF1010" w:themeColor="accent1" w:themeShade="BF"/>
        <w:left w:val="single" w:sz="2" w:space="10" w:color="DF1010" w:themeColor="accent1" w:themeShade="BF"/>
        <w:bottom w:val="single" w:sz="2" w:space="10" w:color="DF1010" w:themeColor="accent1" w:themeShade="BF"/>
        <w:right w:val="single" w:sz="2" w:space="10" w:color="DF1010" w:themeColor="accent1" w:themeShade="BF"/>
      </w:pBdr>
      <w:ind w:left="1152" w:right="1152"/>
    </w:pPr>
    <w:rPr>
      <w:i/>
      <w:iCs/>
      <w:color w:val="DF1010" w:themeColor="accent1" w:themeShade="BF"/>
    </w:rPr>
  </w:style>
  <w:style w:type="character" w:styleId="FollowedHyperlink">
    <w:name w:val="FollowedHyperlink"/>
    <w:basedOn w:val="DefaultParagraphFont"/>
    <w:uiPriority w:val="99"/>
    <w:semiHidden/>
    <w:unhideWhenUsed/>
    <w:rsid w:val="001E35FF"/>
    <w:rPr>
      <w:color w:val="7B4968" w:themeColor="accent5" w:themeShade="BF"/>
      <w:u w:val="single"/>
    </w:rPr>
  </w:style>
  <w:style w:type="character" w:styleId="Hyperlink">
    <w:name w:val="Hyperlink"/>
    <w:basedOn w:val="DefaultParagraphFont"/>
    <w:uiPriority w:val="99"/>
    <w:semiHidden/>
    <w:unhideWhenUsed/>
    <w:rsid w:val="001E35FF"/>
    <w:rPr>
      <w:color w:val="295A66" w:themeColor="accent4" w:themeShade="80"/>
      <w:u w:val="single"/>
    </w:rPr>
  </w:style>
  <w:style w:type="character" w:customStyle="1" w:styleId="UnresolvedMention1">
    <w:name w:val="Unresolved Mention1"/>
    <w:basedOn w:val="DefaultParagraphFont"/>
    <w:uiPriority w:val="99"/>
    <w:semiHidden/>
    <w:unhideWhenUsed/>
    <w:rsid w:val="001E35FF"/>
    <w:rPr>
      <w:color w:val="595959" w:themeColor="text1" w:themeTint="A6"/>
      <w:shd w:val="clear" w:color="auto" w:fill="E1DFDD"/>
    </w:rPr>
  </w:style>
  <w:style w:type="paragraph" w:styleId="ListParagraph">
    <w:name w:val="List Paragraph"/>
    <w:basedOn w:val="Normal"/>
    <w:uiPriority w:val="34"/>
    <w:unhideWhenUsed/>
    <w:qFormat/>
    <w:rsid w:val="001A38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kil\AppData\Roaming\Microsoft\Templates\Project%20status%20report%20(Red%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3206DA554F44B0DAE04F10A35D4E693"/>
        <w:category>
          <w:name w:val="General"/>
          <w:gallery w:val="placeholder"/>
        </w:category>
        <w:types>
          <w:type w:val="bbPlcHdr"/>
        </w:types>
        <w:behaviors>
          <w:behavior w:val="content"/>
        </w:behaviors>
        <w:guid w:val="{C04214E6-2C8B-46D1-A740-A62A2740B1C3}"/>
      </w:docPartPr>
      <w:docPartBody>
        <w:p w:rsidR="0031654E" w:rsidRDefault="00F1069E">
          <w:pPr>
            <w:pStyle w:val="23206DA554F44B0DAE04F10A35D4E693"/>
          </w:pPr>
          <w:r w:rsidRPr="000303C2">
            <w:rPr>
              <w:rStyle w:val="Strong"/>
            </w:rPr>
            <w:t>Status</w:t>
          </w:r>
        </w:p>
      </w:docPartBody>
    </w:docPart>
    <w:docPart>
      <w:docPartPr>
        <w:name w:val="2E95EBAFD6F84352A5D7EAC502542030"/>
        <w:category>
          <w:name w:val="General"/>
          <w:gallery w:val="placeholder"/>
        </w:category>
        <w:types>
          <w:type w:val="bbPlcHdr"/>
        </w:types>
        <w:behaviors>
          <w:behavior w:val="content"/>
        </w:behaviors>
        <w:guid w:val="{689163D0-6EC2-4D1D-BA95-FC175F0CCD50}"/>
      </w:docPartPr>
      <w:docPartBody>
        <w:p w:rsidR="0031654E" w:rsidRDefault="00F1069E">
          <w:pPr>
            <w:pStyle w:val="2E95EBAFD6F84352A5D7EAC502542030"/>
          </w:pPr>
          <w:r>
            <w:t>Name</w:t>
          </w:r>
        </w:p>
      </w:docPartBody>
    </w:docPart>
    <w:docPart>
      <w:docPartPr>
        <w:name w:val="3FF384B733914B1386BD2D4CE4F04DF7"/>
        <w:category>
          <w:name w:val="General"/>
          <w:gallery w:val="placeholder"/>
        </w:category>
        <w:types>
          <w:type w:val="bbPlcHdr"/>
        </w:types>
        <w:behaviors>
          <w:behavior w:val="content"/>
        </w:behaviors>
        <w:guid w:val="{313CBCCE-FD54-4B1A-9721-79F476B55C59}"/>
      </w:docPartPr>
      <w:docPartBody>
        <w:p w:rsidR="0031654E" w:rsidRDefault="00F1069E">
          <w:pPr>
            <w:pStyle w:val="3FF384B733914B1386BD2D4CE4F04DF7"/>
          </w:pPr>
          <w:r>
            <w:t>Date</w:t>
          </w:r>
        </w:p>
      </w:docPartBody>
    </w:docPart>
    <w:docPart>
      <w:docPartPr>
        <w:name w:val="AE5636B8718847BDBC9387A72EE394AB"/>
        <w:category>
          <w:name w:val="General"/>
          <w:gallery w:val="placeholder"/>
        </w:category>
        <w:types>
          <w:type w:val="bbPlcHdr"/>
        </w:types>
        <w:behaviors>
          <w:behavior w:val="content"/>
        </w:behaviors>
        <w:guid w:val="{89A18451-CF85-4987-B5AF-F095AF980FAC}"/>
      </w:docPartPr>
      <w:docPartBody>
        <w:p w:rsidR="0031654E" w:rsidRDefault="00F1069E">
          <w:pPr>
            <w:pStyle w:val="AE5636B8718847BDBC9387A72EE394AB"/>
          </w:pPr>
          <w:r>
            <w:t>Contact Information</w:t>
          </w:r>
        </w:p>
      </w:docPartBody>
    </w:docPart>
    <w:docPart>
      <w:docPartPr>
        <w:name w:val="CDC67044110243C2B0403E547170F492"/>
        <w:category>
          <w:name w:val="General"/>
          <w:gallery w:val="placeholder"/>
        </w:category>
        <w:types>
          <w:type w:val="bbPlcHdr"/>
        </w:types>
        <w:behaviors>
          <w:behavior w:val="content"/>
        </w:behaviors>
        <w:guid w:val="{956DF928-355F-4031-81E2-C87ADD03347E}"/>
      </w:docPartPr>
      <w:docPartBody>
        <w:p w:rsidR="0031654E" w:rsidRDefault="00F1069E">
          <w:pPr>
            <w:pStyle w:val="CDC67044110243C2B0403E547170F492"/>
          </w:pPr>
          <w:r>
            <w:t>Office:</w:t>
          </w:r>
        </w:p>
      </w:docPartBody>
    </w:docPart>
    <w:docPart>
      <w:docPartPr>
        <w:name w:val="25F322C0C0E44394BD6E98F68756FDF5"/>
        <w:category>
          <w:name w:val="General"/>
          <w:gallery w:val="placeholder"/>
        </w:category>
        <w:types>
          <w:type w:val="bbPlcHdr"/>
        </w:types>
        <w:behaviors>
          <w:behavior w:val="content"/>
        </w:behaviors>
        <w:guid w:val="{9AD0B8EF-0521-4B22-8FA5-621A26D41C9F}"/>
      </w:docPartPr>
      <w:docPartBody>
        <w:p w:rsidR="0031654E" w:rsidRDefault="00F1069E">
          <w:pPr>
            <w:pStyle w:val="25F322C0C0E44394BD6E98F68756FDF5"/>
          </w:pPr>
          <w:r>
            <w:t>Mobile:</w:t>
          </w:r>
        </w:p>
      </w:docPartBody>
    </w:docPart>
    <w:docPart>
      <w:docPartPr>
        <w:name w:val="26BE2B0C5EFB47E380D5ACA4332CC11C"/>
        <w:category>
          <w:name w:val="General"/>
          <w:gallery w:val="placeholder"/>
        </w:category>
        <w:types>
          <w:type w:val="bbPlcHdr"/>
        </w:types>
        <w:behaviors>
          <w:behavior w:val="content"/>
        </w:behaviors>
        <w:guid w:val="{447E195F-D9EF-49E8-85F5-C5F448410950}"/>
      </w:docPartPr>
      <w:docPartBody>
        <w:p w:rsidR="0031654E" w:rsidRDefault="00F1069E">
          <w:pPr>
            <w:pStyle w:val="26BE2B0C5EFB47E380D5ACA4332CC11C"/>
          </w:pPr>
          <w:r>
            <w:t>Email:</w:t>
          </w:r>
        </w:p>
      </w:docPartBody>
    </w:docPart>
    <w:docPart>
      <w:docPartPr>
        <w:name w:val="45C0AD3117CD4F289E57CBFC05DF2E04"/>
        <w:category>
          <w:name w:val="General"/>
          <w:gallery w:val="placeholder"/>
        </w:category>
        <w:types>
          <w:type w:val="bbPlcHdr"/>
        </w:types>
        <w:behaviors>
          <w:behavior w:val="content"/>
        </w:behaviors>
        <w:guid w:val="{D3C3FF84-2421-400C-991C-4E3BCCA734BF}"/>
      </w:docPartPr>
      <w:docPartBody>
        <w:p w:rsidR="0031654E" w:rsidRDefault="00F1069E">
          <w:pPr>
            <w:pStyle w:val="45C0AD3117CD4F289E57CBFC05DF2E04"/>
          </w:pPr>
          <w:r>
            <w:t>Office:</w:t>
          </w:r>
        </w:p>
      </w:docPartBody>
    </w:docPart>
    <w:docPart>
      <w:docPartPr>
        <w:name w:val="942FC41946D54317A76A30A15FE4ABC9"/>
        <w:category>
          <w:name w:val="General"/>
          <w:gallery w:val="placeholder"/>
        </w:category>
        <w:types>
          <w:type w:val="bbPlcHdr"/>
        </w:types>
        <w:behaviors>
          <w:behavior w:val="content"/>
        </w:behaviors>
        <w:guid w:val="{423B19E9-00AE-4C94-B991-21B1843ADFB6}"/>
      </w:docPartPr>
      <w:docPartBody>
        <w:p w:rsidR="0031654E" w:rsidRDefault="00F1069E">
          <w:pPr>
            <w:pStyle w:val="942FC41946D54317A76A30A15FE4ABC9"/>
          </w:pPr>
          <w:r>
            <w:t>Email:</w:t>
          </w:r>
        </w:p>
      </w:docPartBody>
    </w:docPart>
    <w:docPart>
      <w:docPartPr>
        <w:name w:val="F5A74BDB5D414CD4935B6A0582CB21D1"/>
        <w:category>
          <w:name w:val="General"/>
          <w:gallery w:val="placeholder"/>
        </w:category>
        <w:types>
          <w:type w:val="bbPlcHdr"/>
        </w:types>
        <w:behaviors>
          <w:behavior w:val="content"/>
        </w:behaviors>
        <w:guid w:val="{1886FF8B-A14C-46A6-B613-762F5506FB9A}"/>
      </w:docPartPr>
      <w:docPartBody>
        <w:p w:rsidR="0056510E" w:rsidRDefault="00BA040E" w:rsidP="00BA040E">
          <w:pPr>
            <w:pStyle w:val="F5A74BDB5D414CD4935B6A0582CB21D1"/>
          </w:pPr>
          <w:r>
            <w:t>Status Code Legend</w:t>
          </w:r>
        </w:p>
      </w:docPartBody>
    </w:docPart>
    <w:docPart>
      <w:docPartPr>
        <w:name w:val="D6288AF1B45A49B7AE45BBA50378970E"/>
        <w:category>
          <w:name w:val="General"/>
          <w:gallery w:val="placeholder"/>
        </w:category>
        <w:types>
          <w:type w:val="bbPlcHdr"/>
        </w:types>
        <w:behaviors>
          <w:behavior w:val="content"/>
        </w:behaviors>
        <w:guid w:val="{37C05B14-155D-44FF-AA5E-F9FD102B3C16}"/>
      </w:docPartPr>
      <w:docPartBody>
        <w:p w:rsidR="0056510E" w:rsidRDefault="00BA040E" w:rsidP="00BA040E">
          <w:pPr>
            <w:pStyle w:val="D6288AF1B45A49B7AE45BBA50378970E"/>
          </w:pPr>
          <w:r>
            <w:t>Status Code Legend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54E"/>
    <w:rsid w:val="0031654E"/>
    <w:rsid w:val="00426543"/>
    <w:rsid w:val="004901AD"/>
    <w:rsid w:val="0056510E"/>
    <w:rsid w:val="005D36B3"/>
    <w:rsid w:val="00842599"/>
    <w:rsid w:val="0086225F"/>
    <w:rsid w:val="00BA040E"/>
    <w:rsid w:val="00F10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4"/>
    <w:unhideWhenUsed/>
    <w:qFormat/>
    <w:rPr>
      <w:b/>
      <w:bCs/>
    </w:rPr>
  </w:style>
  <w:style w:type="paragraph" w:customStyle="1" w:styleId="23206DA554F44B0DAE04F10A35D4E693">
    <w:name w:val="23206DA554F44B0DAE04F10A35D4E693"/>
  </w:style>
  <w:style w:type="paragraph" w:customStyle="1" w:styleId="2E95EBAFD6F84352A5D7EAC502542030">
    <w:name w:val="2E95EBAFD6F84352A5D7EAC502542030"/>
  </w:style>
  <w:style w:type="paragraph" w:customStyle="1" w:styleId="3FF384B733914B1386BD2D4CE4F04DF7">
    <w:name w:val="3FF384B733914B1386BD2D4CE4F04DF7"/>
  </w:style>
  <w:style w:type="paragraph" w:customStyle="1" w:styleId="AE5636B8718847BDBC9387A72EE394AB">
    <w:name w:val="AE5636B8718847BDBC9387A72EE394AB"/>
  </w:style>
  <w:style w:type="paragraph" w:customStyle="1" w:styleId="CDC67044110243C2B0403E547170F492">
    <w:name w:val="CDC67044110243C2B0403E547170F492"/>
  </w:style>
  <w:style w:type="paragraph" w:customStyle="1" w:styleId="25F322C0C0E44394BD6E98F68756FDF5">
    <w:name w:val="25F322C0C0E44394BD6E98F68756FDF5"/>
  </w:style>
  <w:style w:type="paragraph" w:customStyle="1" w:styleId="26BE2B0C5EFB47E380D5ACA4332CC11C">
    <w:name w:val="26BE2B0C5EFB47E380D5ACA4332CC11C"/>
  </w:style>
  <w:style w:type="paragraph" w:customStyle="1" w:styleId="45C0AD3117CD4F289E57CBFC05DF2E04">
    <w:name w:val="45C0AD3117CD4F289E57CBFC05DF2E04"/>
  </w:style>
  <w:style w:type="paragraph" w:customStyle="1" w:styleId="942FC41946D54317A76A30A15FE4ABC9">
    <w:name w:val="942FC41946D54317A76A30A15FE4ABC9"/>
  </w:style>
  <w:style w:type="paragraph" w:customStyle="1" w:styleId="F5A74BDB5D414CD4935B6A0582CB21D1">
    <w:name w:val="F5A74BDB5D414CD4935B6A0582CB21D1"/>
    <w:rsid w:val="00BA040E"/>
  </w:style>
  <w:style w:type="paragraph" w:customStyle="1" w:styleId="D6288AF1B45A49B7AE45BBA50378970E">
    <w:name w:val="D6288AF1B45A49B7AE45BBA50378970E"/>
    <w:rsid w:val="00BA04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Project status report (Red design).dotx</Template>
  <TotalTime>4</TotalTime>
  <Pages>2</Pages>
  <Words>811</Words>
  <Characters>4628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Sakile Camara</dc:creator>
  <cp:keywords/>
  <dc:description>31%</dc:description>
  <cp:lastModifiedBy>Sakile Camara</cp:lastModifiedBy>
  <cp:revision>2</cp:revision>
  <cp:lastPrinted>2022-04-06T13:33:00Z</cp:lastPrinted>
  <dcterms:created xsi:type="dcterms:W3CDTF">2022-08-17T10:19:00Z</dcterms:created>
  <dcterms:modified xsi:type="dcterms:W3CDTF">2022-08-17T10:19:00Z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