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쇼핑몰</w:t>
      </w:r>
      <w:r w:rsidDel="00000000" w:rsidR="00000000" w:rsidRPr="00000000">
        <w:rPr>
          <w:b w:val="1"/>
          <w:sz w:val="26"/>
          <w:szCs w:val="26"/>
          <w:rtl w:val="0"/>
        </w:rPr>
        <w:t xml:space="preserve"> 운영 프로그램 데이터베이스 구축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고민지, 김승연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개발기간 : 2022. 06. 01 ~ 2022. 06. 13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주제 : DB 구축 토이 프로젝트 (온라인 여성화 쇼핑몰)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 도구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OS version (platform)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Oracle 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Oracle Database 11g Express Edition Release 11.2.0.2.0</w:t>
            </w:r>
          </w:p>
        </w:tc>
      </w:tr>
      <w:tr>
        <w:trPr>
          <w:cantSplit w:val="0"/>
          <w:trHeight w:val="300.820312499999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SQL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ERD tool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ERDCloud</w:t>
            </w:r>
          </w:p>
        </w:tc>
      </w:tr>
    </w:tbl>
    <w:p w:rsidR="00000000" w:rsidDel="00000000" w:rsidP="00000000" w:rsidRDefault="00000000" w:rsidRPr="00000000" w14:paraId="0000001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개요 및 목적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온라인 여성화 쇼핑몰의 운영 및 이용을 위한 프로그램 데이터베이스 구축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관리자의 온라인 쇼핑몰 운영과 고객의 상품 구매 프로세스를 효율적으로 관리할 수 있는 데이터베이스를 구축한다.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관리자, 고객 계정 별 권한 기능 및 데이터를 제공한다.</w:t>
            </w:r>
          </w:p>
        </w:tc>
      </w:tr>
    </w:tbl>
    <w:p w:rsidR="00000000" w:rsidDel="00000000" w:rsidP="00000000" w:rsidRDefault="00000000" w:rsidRPr="00000000" w14:paraId="0000001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사용기술</w:t>
      </w:r>
    </w:p>
    <w:tbl>
      <w:tblPr>
        <w:tblStyle w:val="Table3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55"/>
        <w:tblGridChange w:id="0">
          <w:tblGrid>
            <w:gridCol w:w="207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기술분야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DDL, DML 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Stored Procedure (Function)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Anonymous Procedure</w:t>
            </w:r>
          </w:p>
        </w:tc>
      </w:tr>
    </w:tbl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4. 프로젝트 후기 및 피드백</w:t>
      </w: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문제점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JAVA 연동 없이 데이터베이스 구축만으로는 요구사항 구현에 한계가 있었다.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2. 요구사항 구현에 필요한 SQL문 작성에 대한 어려움이 있었다. 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웹 클라이언트 관련 기술을 학습한 후 핵심 기능 구현에 문제가 없는지 점검한다.</w:t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구글 검색 및 팀원과의 스터디를 통해 정규표현식 등을 학습한 후 구현하였다.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후기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 ERD설계에 비교적 많은 시간을 할당하여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정규화를 진행하기 위해 노력한 결과, 추후 SQL작성시 수정을 줄일 수 있었다.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수업 외 토이 프로젝트를 진행하면서 SQL문 작성 기술을 복습할 수 있었으며,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그 외에도 추가적인 SQL문을 학습하여 기술능력을 향상시킬 수 있었다.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수업과 병행된 프로젝트 일정을 관리하기 위해 효율적이고 빠르게 코딩하는 방식의 중요성을 배울 수 있었다.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프로젝트 규모가 인원 대비 큰편이었으나, 많은 부분의 구현을 담당하다보니 전체적인 이해도가 높아져서 프로젝트의 완성도를 향상시킬 수 있었다.</w:t>
                </w:r>
              </w:sdtContent>
            </w:sdt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  <w:sectPr>
          <w:headerReference r:id="rId7" w:type="default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  <w:sectPr>
          <w:headerReference r:id="rId8" w:type="default"/>
          <w:type w:val="nextPage"/>
          <w:pgSz w:h="11906" w:w="16838" w:orient="landscape"/>
          <w:pgMar w:bottom="1440" w:top="1701" w:left="1440" w:right="1440" w:header="850.3937007874016" w:footer="992.1259842519686"/>
        </w:sectPr>
      </w:pPr>
      <w:r w:rsidDel="00000000" w:rsidR="00000000" w:rsidRPr="00000000">
        <w:rPr>
          <w:b w:val="1"/>
          <w:rtl w:val="0"/>
        </w:rPr>
        <w:t xml:space="preserve">5. 데이터구조 ERD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390525</wp:posOffset>
            </wp:positionV>
            <wp:extent cx="8805863" cy="6001890"/>
            <wp:effectExtent b="0" l="0" r="0" t="0"/>
            <wp:wrapNone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5863" cy="6001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전체 업무 (고민지: A, 김승연: B)</w:t>
      </w:r>
    </w:p>
    <w:tbl>
      <w:tblPr>
        <w:tblStyle w:val="Table5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635"/>
        <w:gridCol w:w="6105"/>
        <w:gridCol w:w="735"/>
        <w:tblGridChange w:id="0">
          <w:tblGrid>
            <w:gridCol w:w="810"/>
            <w:gridCol w:w="1635"/>
            <w:gridCol w:w="6105"/>
            <w:gridCol w:w="735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2e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계정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관리자는 시스템 운영의 모든 권한을 가진 사용자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기초 정보 관리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상품과 관련된 정적 정보의 등록, 수정, 삭제 기능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판매 상품 관리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 상품의 등록 및 조회, 수정, 삭제 기능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 결제 관리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고객의 주문 및 결제 내역 조회, 등록, 수정, 삭제 기능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배송 관리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결제 완료된 주문건에 대한 배송정보를 등록, 수정, 삭제하는 기능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게시판 관리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공지사항 등록, 수정, 삭제와 Q&amp;A 답변 등록, 리뷰 조회, 삭제기능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이용자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(고객)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고객 계정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 및 로그인 기능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조회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특정 상품 검색과 조회, 관심 상품 및 장바구니 담기 기능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장바구니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장바구니 목록 조회, 수정, 삭제 기능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 결제하기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주문 진행, 결제수단 선택 및 배송지 선택, 결제 기능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게시판 조회, Q&amp;A 및 리뷰 게시판 조회, 등록 기능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진행중 주문 처리 현황과 과거 주문 내역 조회, 관심 상품 장바구니 추가 및 관리, 개인정보 수정, 회원 탈퇴, 적립금 상세내역 조회 기능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주요 구동화면</w:t>
      </w:r>
    </w:p>
    <w:tbl>
      <w:tblPr>
        <w:tblStyle w:val="Table6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05"/>
        <w:tblGridChange w:id="0">
          <w:tblGrid>
            <w:gridCol w:w="4605"/>
            <w:gridCol w:w="460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shd w:fill="d9d2e9" w:val="clea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구동 화면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5113" cy="816203"/>
                  <wp:effectExtent b="0" l="0" r="0" t="0"/>
                  <wp:docPr id="7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816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1788" cy="778949"/>
                  <wp:effectExtent b="0" l="0" r="0" t="0"/>
                  <wp:docPr id="7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7789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관리자의 판매등록 상품 조회 화면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관리자의 기간별 주문내역 조회 화면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4163" cy="1281160"/>
                  <wp:effectExtent b="0" l="0" r="0" t="0"/>
                  <wp:docPr id="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281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1346200"/>
                  <wp:effectExtent b="0" l="0" r="0" t="0"/>
                  <wp:docPr id="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고객의 주문 상세 정보 조회 화면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고객의 장바구니 조회 화면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D398B"/>
  </w:style>
  <w:style w:type="paragraph" w:styleId="a4">
    <w:name w:val="footer"/>
    <w:basedOn w:val="a"/>
    <w:link w:val="Char0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D398B"/>
  </w:style>
  <w:style w:type="paragraph" w:styleId="a5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373271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2Z8yNSo4TrL5yX6rnGWU05QBQ==">AMUW2mVlxBlfInMlSySVVZdneLKIu7Wi4Cxq/l68D3IqFN1sYicZpScLjM9LjZCQXz+R9hWEoXbDrrHSuKFr1b0I1BzmpaPXD0lp1xWByQnfplvNWLmSeNb/YQ+KekaTfPEoXSfLI1UZxRp4901YOPIkIndFKMUibMwpAIP75E0HNxYvwdjVwNnz38ykDA92+9yIEyWzxnS4Gd4RA1GP7KVdHHEMWn9fBSxM1mJXwr6tbdAh/orDDEniV8Ib2VBTeUq3HjqjYFasZdBk3ox8jusQGukBc1Ze/bX7/o+FXHGqtYMgZ0oN2n6wd/+ohz6lZyyXwuHCpb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2019-10-24T12:11:00Z</dcterms:created>
  <dc:creator>sist</dc:creator>
</cp:coreProperties>
</file>