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AB64F" w14:textId="253424EB" w:rsidR="00061F90" w:rsidRDefault="00061F90">
      <w:pPr>
        <w:rPr>
          <w:rFonts w:ascii="Times New Roman" w:hAnsi="Times New Roman" w:cs="Times New Roman"/>
          <w:sz w:val="26"/>
          <w:szCs w:val="26"/>
        </w:rPr>
      </w:pPr>
      <w:r>
        <w:rPr>
          <w:rFonts w:ascii="Times New Roman" w:hAnsi="Times New Roman" w:cs="Times New Roman"/>
          <w:sz w:val="26"/>
          <w:szCs w:val="26"/>
        </w:rPr>
        <w:t>UWB</w:t>
      </w:r>
    </w:p>
    <w:p w14:paraId="2D3AF9E0" w14:textId="3F95AE37" w:rsidR="00061F90" w:rsidRDefault="00061F90">
      <w:pPr>
        <w:rPr>
          <w:rFonts w:ascii="Times New Roman" w:hAnsi="Times New Roman" w:cs="Times New Roman"/>
          <w:sz w:val="26"/>
          <w:szCs w:val="26"/>
        </w:rPr>
      </w:pPr>
      <w:r>
        <w:rPr>
          <w:rFonts w:ascii="Times New Roman" w:hAnsi="Times New Roman" w:cs="Times New Roman"/>
          <w:sz w:val="26"/>
          <w:szCs w:val="26"/>
        </w:rPr>
        <w:t>1/ Giao tiếp với UWB</w:t>
      </w:r>
    </w:p>
    <w:p w14:paraId="521BCFE5" w14:textId="6B4C13ED" w:rsidR="00061F90" w:rsidRDefault="00061F90">
      <w:pPr>
        <w:rPr>
          <w:rFonts w:ascii="Times New Roman" w:hAnsi="Times New Roman" w:cs="Times New Roman"/>
          <w:sz w:val="26"/>
          <w:szCs w:val="26"/>
        </w:rPr>
      </w:pPr>
      <w:r>
        <w:rPr>
          <w:rFonts w:ascii="Times New Roman" w:hAnsi="Times New Roman" w:cs="Times New Roman"/>
          <w:sz w:val="26"/>
          <w:szCs w:val="26"/>
        </w:rPr>
        <w:t xml:space="preserve">Để thuận tiên cho việc sử dụng, thì UWB được hàn trực tiếp như hình </w:t>
      </w:r>
    </w:p>
    <w:p w14:paraId="43C7A984" w14:textId="6952A43C" w:rsidR="00061F90" w:rsidRDefault="00670E00">
      <w:pPr>
        <w:rPr>
          <w:rFonts w:ascii="Times New Roman" w:hAnsi="Times New Roman" w:cs="Times New Roman"/>
          <w:sz w:val="26"/>
          <w:szCs w:val="26"/>
        </w:rPr>
      </w:pPr>
      <w:r>
        <w:rPr>
          <w:noProof/>
        </w:rPr>
        <w:drawing>
          <wp:inline distT="0" distB="0" distL="0" distR="0" wp14:anchorId="227390A7" wp14:editId="46811E00">
            <wp:extent cx="4610100" cy="3228975"/>
            <wp:effectExtent l="0" t="0" r="0" b="9525"/>
            <wp:docPr id="213438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2031" name=""/>
                    <pic:cNvPicPr/>
                  </pic:nvPicPr>
                  <pic:blipFill>
                    <a:blip r:embed="rId4"/>
                    <a:stretch>
                      <a:fillRect/>
                    </a:stretch>
                  </pic:blipFill>
                  <pic:spPr>
                    <a:xfrm>
                      <a:off x="0" y="0"/>
                      <a:ext cx="4610100" cy="3228975"/>
                    </a:xfrm>
                    <a:prstGeom prst="rect">
                      <a:avLst/>
                    </a:prstGeom>
                  </pic:spPr>
                </pic:pic>
              </a:graphicData>
            </a:graphic>
          </wp:inline>
        </w:drawing>
      </w:r>
    </w:p>
    <w:p w14:paraId="672171F3" w14:textId="79E3C714" w:rsidR="00670E00" w:rsidRDefault="00670E00">
      <w:pPr>
        <w:rPr>
          <w:rFonts w:ascii="Times New Roman" w:hAnsi="Times New Roman" w:cs="Times New Roman"/>
          <w:sz w:val="26"/>
          <w:szCs w:val="26"/>
        </w:rPr>
      </w:pPr>
      <w:r>
        <w:rPr>
          <w:rFonts w:ascii="Times New Roman" w:hAnsi="Times New Roman" w:cs="Times New Roman"/>
          <w:sz w:val="26"/>
          <w:szCs w:val="26"/>
        </w:rPr>
        <w:t>Hình .</w:t>
      </w:r>
    </w:p>
    <w:p w14:paraId="066B74CA" w14:textId="7AF06C2C" w:rsidR="00061F90" w:rsidRDefault="00061F90">
      <w:pPr>
        <w:rPr>
          <w:rFonts w:ascii="Times New Roman" w:hAnsi="Times New Roman" w:cs="Times New Roman"/>
          <w:sz w:val="26"/>
          <w:szCs w:val="26"/>
        </w:rPr>
      </w:pPr>
      <w:r>
        <w:rPr>
          <w:rFonts w:ascii="Times New Roman" w:hAnsi="Times New Roman" w:cs="Times New Roman"/>
          <w:sz w:val="26"/>
          <w:szCs w:val="26"/>
        </w:rPr>
        <w:t>Từ hình ảnh ta thấy UWB được hàn vào Arduino Pro Mini và Arduino giao tiếp SPI với UWB để đọc giá trị khoảng cách. Sau khi có được giá trị khoảng cách và qua trình xử lý để có giá trị tọa độ thì arduino sẽ gửi dữ liệu sang STM32F411 qua UART.</w:t>
      </w:r>
    </w:p>
    <w:p w14:paraId="279043A6" w14:textId="78BFA874" w:rsidR="00670E00" w:rsidRDefault="00670E00">
      <w:pPr>
        <w:rPr>
          <w:rFonts w:ascii="Times New Roman" w:hAnsi="Times New Roman" w:cs="Times New Roman"/>
          <w:sz w:val="26"/>
          <w:szCs w:val="26"/>
        </w:rPr>
      </w:pPr>
      <w:r>
        <w:rPr>
          <w:rFonts w:ascii="Times New Roman" w:hAnsi="Times New Roman" w:cs="Times New Roman"/>
          <w:sz w:val="26"/>
          <w:szCs w:val="26"/>
        </w:rPr>
        <w:t>2/ Bố trí các UWB để đo khoảng cách</w:t>
      </w:r>
    </w:p>
    <w:p w14:paraId="1BA015D3" w14:textId="3991FC30" w:rsidR="00670E00" w:rsidRDefault="00670E00">
      <w:pPr>
        <w:rPr>
          <w:rFonts w:ascii="Times New Roman" w:hAnsi="Times New Roman" w:cs="Times New Roman"/>
          <w:sz w:val="26"/>
          <w:szCs w:val="26"/>
        </w:rPr>
      </w:pPr>
      <w:r>
        <w:rPr>
          <w:rFonts w:ascii="Times New Roman" w:hAnsi="Times New Roman" w:cs="Times New Roman"/>
          <w:sz w:val="26"/>
          <w:szCs w:val="26"/>
        </w:rPr>
        <w:t>Do các UWB đo khoảng cách bằng việc thu và phát sóng. Từ đó chúng tính thời gian nhận sóng để tính ra được khoảng cách giữa 2 UWB. Vì do phải thu phát sóng nên các UWB có thể bắt sóng chậm lại do vật cản</w:t>
      </w:r>
      <w:r w:rsidR="009D6D14">
        <w:rPr>
          <w:rFonts w:ascii="Times New Roman" w:hAnsi="Times New Roman" w:cs="Times New Roman"/>
          <w:sz w:val="26"/>
          <w:szCs w:val="26"/>
        </w:rPr>
        <w:t xml:space="preserve"> chắn sóng</w:t>
      </w:r>
      <w:r>
        <w:rPr>
          <w:rFonts w:ascii="Times New Roman" w:hAnsi="Times New Roman" w:cs="Times New Roman"/>
          <w:sz w:val="26"/>
          <w:szCs w:val="26"/>
        </w:rPr>
        <w:t xml:space="preserve"> do đó ta cần bố trí 2 UWB với vai trò là điểm mốc ở trên cao để tránh vật cản.</w:t>
      </w:r>
    </w:p>
    <w:p w14:paraId="028ABEFE" w14:textId="129C2411" w:rsidR="00670E00" w:rsidRDefault="00945D11">
      <w:pPr>
        <w:rPr>
          <w:rFonts w:ascii="Times New Roman" w:hAnsi="Times New Roman" w:cs="Times New Roman"/>
          <w:sz w:val="26"/>
          <w:szCs w:val="26"/>
        </w:rPr>
      </w:pPr>
      <w:r>
        <w:rPr>
          <w:noProof/>
        </w:rPr>
        <w:lastRenderedPageBreak/>
        <w:drawing>
          <wp:inline distT="0" distB="0" distL="0" distR="0" wp14:anchorId="0B206676" wp14:editId="2773F4A8">
            <wp:extent cx="5943600" cy="2884805"/>
            <wp:effectExtent l="0" t="0" r="0" b="0"/>
            <wp:docPr id="24192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25404" name=""/>
                    <pic:cNvPicPr/>
                  </pic:nvPicPr>
                  <pic:blipFill>
                    <a:blip r:embed="rId5"/>
                    <a:stretch>
                      <a:fillRect/>
                    </a:stretch>
                  </pic:blipFill>
                  <pic:spPr>
                    <a:xfrm>
                      <a:off x="0" y="0"/>
                      <a:ext cx="5943600" cy="2884805"/>
                    </a:xfrm>
                    <a:prstGeom prst="rect">
                      <a:avLst/>
                    </a:prstGeom>
                  </pic:spPr>
                </pic:pic>
              </a:graphicData>
            </a:graphic>
          </wp:inline>
        </w:drawing>
      </w:r>
    </w:p>
    <w:p w14:paraId="3B486CC5" w14:textId="742D05DF" w:rsidR="00B60FBB" w:rsidRDefault="00B60FBB">
      <w:pPr>
        <w:rPr>
          <w:rFonts w:ascii="Times New Roman" w:hAnsi="Times New Roman" w:cs="Times New Roman"/>
          <w:sz w:val="26"/>
          <w:szCs w:val="26"/>
        </w:rPr>
      </w:pPr>
      <w:r>
        <w:rPr>
          <w:rFonts w:ascii="Times New Roman" w:hAnsi="Times New Roman" w:cs="Times New Roman"/>
          <w:sz w:val="26"/>
          <w:szCs w:val="26"/>
        </w:rPr>
        <w:t xml:space="preserve">Hình </w:t>
      </w:r>
    </w:p>
    <w:p w14:paraId="5F04E166" w14:textId="77777777" w:rsidR="004278FB" w:rsidRDefault="004278FB">
      <w:pPr>
        <w:rPr>
          <w:rFonts w:ascii="Times New Roman" w:hAnsi="Times New Roman" w:cs="Times New Roman"/>
          <w:sz w:val="26"/>
          <w:szCs w:val="26"/>
        </w:rPr>
      </w:pPr>
    </w:p>
    <w:p w14:paraId="3764CED8" w14:textId="662AB9B5" w:rsidR="004278FB" w:rsidRDefault="004278FB">
      <w:pPr>
        <w:rPr>
          <w:rFonts w:ascii="Times New Roman" w:hAnsi="Times New Roman" w:cs="Times New Roman"/>
          <w:sz w:val="26"/>
          <w:szCs w:val="26"/>
        </w:rPr>
      </w:pPr>
      <w:r>
        <w:rPr>
          <w:rFonts w:ascii="Times New Roman" w:hAnsi="Times New Roman" w:cs="Times New Roman"/>
          <w:sz w:val="26"/>
          <w:szCs w:val="26"/>
        </w:rPr>
        <w:t>Hình ảnh bố trị trong thực tế</w:t>
      </w:r>
    </w:p>
    <w:p w14:paraId="7AA5E622" w14:textId="77777777" w:rsidR="00945D11" w:rsidRDefault="00945D11">
      <w:pPr>
        <w:rPr>
          <w:rFonts w:ascii="Times New Roman" w:hAnsi="Times New Roman" w:cs="Times New Roman"/>
          <w:sz w:val="26"/>
          <w:szCs w:val="26"/>
        </w:rPr>
      </w:pPr>
    </w:p>
    <w:p w14:paraId="09E16991" w14:textId="3DDD805E" w:rsidR="00B60FBB" w:rsidRDefault="00B60FBB">
      <w:pPr>
        <w:rPr>
          <w:rFonts w:ascii="Times New Roman" w:hAnsi="Times New Roman" w:cs="Times New Roman"/>
          <w:sz w:val="26"/>
          <w:szCs w:val="26"/>
        </w:rPr>
      </w:pPr>
      <w:r>
        <w:rPr>
          <w:rFonts w:ascii="Times New Roman" w:hAnsi="Times New Roman" w:cs="Times New Roman"/>
          <w:sz w:val="26"/>
          <w:szCs w:val="26"/>
        </w:rPr>
        <w:t>Từ hình ảnh này ta thấy 2 UWB ở trên cao đóng vai trò là neo để đo khoảng cách với UWB gắn trên robot với vai trò là mục tiêu để 2 điểm mốc đo khoảng cách từ đó tính ra tọa độ.</w:t>
      </w:r>
    </w:p>
    <w:p w14:paraId="68461ECD" w14:textId="3CC58D6D" w:rsidR="00945D11" w:rsidRDefault="00B60FBB">
      <w:pPr>
        <w:rPr>
          <w:rFonts w:ascii="Times New Roman" w:hAnsi="Times New Roman" w:cs="Times New Roman"/>
          <w:sz w:val="26"/>
          <w:szCs w:val="26"/>
        </w:rPr>
      </w:pPr>
      <w:r>
        <w:rPr>
          <w:rFonts w:ascii="Times New Roman" w:hAnsi="Times New Roman" w:cs="Times New Roman"/>
          <w:sz w:val="26"/>
          <w:szCs w:val="26"/>
        </w:rPr>
        <w:t xml:space="preserve">Do UWB mục tiêu để trên robot cách mặt đất một khoảng h_g (m) </w:t>
      </w:r>
      <w:r w:rsidR="004278FB">
        <w:rPr>
          <w:rFonts w:ascii="Times New Roman" w:hAnsi="Times New Roman" w:cs="Times New Roman"/>
          <w:sz w:val="26"/>
          <w:szCs w:val="26"/>
        </w:rPr>
        <w:t xml:space="preserve">và khoảng cách </w:t>
      </w:r>
      <w:r w:rsidR="009D6D14">
        <w:rPr>
          <w:rFonts w:ascii="Times New Roman" w:hAnsi="Times New Roman" w:cs="Times New Roman"/>
          <w:sz w:val="26"/>
          <w:szCs w:val="26"/>
        </w:rPr>
        <w:t>d</w:t>
      </w:r>
      <w:r w:rsidR="004278FB">
        <w:rPr>
          <w:rFonts w:ascii="Times New Roman" w:hAnsi="Times New Roman" w:cs="Times New Roman"/>
          <w:sz w:val="26"/>
          <w:szCs w:val="26"/>
        </w:rPr>
        <w:t xml:space="preserve">1, </w:t>
      </w:r>
      <w:r w:rsidR="009D6D14">
        <w:rPr>
          <w:rFonts w:ascii="Times New Roman" w:hAnsi="Times New Roman" w:cs="Times New Roman"/>
          <w:sz w:val="26"/>
          <w:szCs w:val="26"/>
        </w:rPr>
        <w:t>d</w:t>
      </w:r>
      <w:r w:rsidR="004278FB">
        <w:rPr>
          <w:rFonts w:ascii="Times New Roman" w:hAnsi="Times New Roman" w:cs="Times New Roman"/>
          <w:sz w:val="26"/>
          <w:szCs w:val="26"/>
        </w:rPr>
        <w:t>2 đo từ UWB điểm mốc</w:t>
      </w:r>
      <w:r w:rsidR="00945D11">
        <w:rPr>
          <w:rFonts w:ascii="Times New Roman" w:hAnsi="Times New Roman" w:cs="Times New Roman"/>
          <w:sz w:val="26"/>
          <w:szCs w:val="26"/>
        </w:rPr>
        <w:t xml:space="preserve"> là đường thẳng trong không gian 3D nên ta cần chiếu xuống mặt phẳng XY  để lấy được khoảng cách giữa các UWB trong mặt phẳng XY (dp1, dp2).</w:t>
      </w:r>
    </w:p>
    <w:p w14:paraId="5E2B00EF" w14:textId="6E5F4B92" w:rsidR="00945D11" w:rsidRDefault="00570834">
      <w:pPr>
        <w:rPr>
          <w:rFonts w:ascii="Times New Roman" w:hAnsi="Times New Roman" w:cs="Times New Roman"/>
          <w:sz w:val="26"/>
          <w:szCs w:val="26"/>
        </w:rPr>
      </w:pPr>
      <w:r>
        <w:rPr>
          <w:rFonts w:ascii="Times New Roman" w:hAnsi="Times New Roman" w:cs="Times New Roman"/>
          <w:sz w:val="26"/>
          <w:szCs w:val="26"/>
        </w:rPr>
        <w:br w:type="page"/>
      </w:r>
    </w:p>
    <w:p w14:paraId="0BCE2309" w14:textId="69B08209" w:rsidR="00945D11" w:rsidRDefault="00945D11">
      <w:pPr>
        <w:rPr>
          <w:rFonts w:ascii="Times New Roman" w:hAnsi="Times New Roman" w:cs="Times New Roman"/>
          <w:sz w:val="26"/>
          <w:szCs w:val="26"/>
        </w:rPr>
      </w:pPr>
      <w:r>
        <w:rPr>
          <w:rFonts w:ascii="Times New Roman" w:hAnsi="Times New Roman" w:cs="Times New Roman"/>
          <w:sz w:val="26"/>
          <w:szCs w:val="26"/>
        </w:rPr>
        <w:lastRenderedPageBreak/>
        <w:t>3/ Tính tọa độ XY</w:t>
      </w:r>
    </w:p>
    <w:p w14:paraId="59FEB2ED" w14:textId="086DD651" w:rsidR="00945D11" w:rsidRDefault="00D874D3">
      <w:pPr>
        <w:rPr>
          <w:rFonts w:ascii="Times New Roman" w:hAnsi="Times New Roman" w:cs="Times New Roman"/>
          <w:sz w:val="26"/>
          <w:szCs w:val="26"/>
        </w:rPr>
      </w:pPr>
      <w:r>
        <w:rPr>
          <w:noProof/>
        </w:rPr>
        <w:drawing>
          <wp:inline distT="0" distB="0" distL="0" distR="0" wp14:anchorId="78C3A263" wp14:editId="26EE127D">
            <wp:extent cx="5943600" cy="3180080"/>
            <wp:effectExtent l="0" t="0" r="0" b="1270"/>
            <wp:docPr id="44113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39961" name=""/>
                    <pic:cNvPicPr/>
                  </pic:nvPicPr>
                  <pic:blipFill>
                    <a:blip r:embed="rId6"/>
                    <a:stretch>
                      <a:fillRect/>
                    </a:stretch>
                  </pic:blipFill>
                  <pic:spPr>
                    <a:xfrm>
                      <a:off x="0" y="0"/>
                      <a:ext cx="5943600" cy="3180080"/>
                    </a:xfrm>
                    <a:prstGeom prst="rect">
                      <a:avLst/>
                    </a:prstGeom>
                  </pic:spPr>
                </pic:pic>
              </a:graphicData>
            </a:graphic>
          </wp:inline>
        </w:drawing>
      </w:r>
    </w:p>
    <w:p w14:paraId="75F87668" w14:textId="3552140C" w:rsidR="00D874D3" w:rsidRDefault="00D874D3">
      <w:pPr>
        <w:rPr>
          <w:rFonts w:ascii="Times New Roman" w:hAnsi="Times New Roman" w:cs="Times New Roman"/>
          <w:sz w:val="26"/>
          <w:szCs w:val="26"/>
        </w:rPr>
      </w:pPr>
      <w:r>
        <w:rPr>
          <w:rFonts w:ascii="Times New Roman" w:hAnsi="Times New Roman" w:cs="Times New Roman"/>
          <w:sz w:val="26"/>
          <w:szCs w:val="26"/>
        </w:rPr>
        <w:t xml:space="preserve">Hình </w:t>
      </w:r>
    </w:p>
    <w:p w14:paraId="67C40D58" w14:textId="78738579" w:rsidR="00D874D3" w:rsidRDefault="00D874D3">
      <w:pPr>
        <w:rPr>
          <w:rFonts w:ascii="Times New Roman" w:hAnsi="Times New Roman" w:cs="Times New Roman"/>
          <w:sz w:val="26"/>
          <w:szCs w:val="26"/>
        </w:rPr>
      </w:pPr>
      <w:r>
        <w:rPr>
          <w:rFonts w:ascii="Times New Roman" w:hAnsi="Times New Roman" w:cs="Times New Roman"/>
          <w:sz w:val="26"/>
          <w:szCs w:val="26"/>
        </w:rPr>
        <w:t>Sau khi tính toán được khoảng cách trong mặt phẳng XY là dp1, dp2 ta có thể áp dụng định lý cosin trong tam giác để tính tọa độ XY bằng khoảng cách từ điểm C đến trục tọa độ XY.</w:t>
      </w:r>
    </w:p>
    <w:p w14:paraId="0CD2091A" w14:textId="132F8846" w:rsidR="00D874D3" w:rsidRPr="00D42E34" w:rsidRDefault="00D874D3">
      <w:pPr>
        <w:rPr>
          <w:rFonts w:ascii="Times New Roman" w:hAnsi="Times New Roman" w:cs="Times New Roman"/>
          <w:sz w:val="26"/>
          <w:szCs w:val="26"/>
        </w:rPr>
      </w:pPr>
      <w:r w:rsidRPr="00D42E34">
        <w:rPr>
          <w:rFonts w:ascii="Times New Roman" w:hAnsi="Times New Roman" w:cs="Times New Roman"/>
          <w:sz w:val="26"/>
          <w:szCs w:val="26"/>
        </w:rPr>
        <w:t>Ta có:</w:t>
      </w:r>
    </w:p>
    <w:p w14:paraId="28534019" w14:textId="1FD2E80E" w:rsidR="00D874D3" w:rsidRPr="00D42E34" w:rsidRDefault="00D874D3">
      <w:pPr>
        <w:rPr>
          <w:rFonts w:ascii="Times New Roman" w:hAnsi="Times New Roman" w:cs="Times New Roman"/>
          <w:sz w:val="26"/>
          <w:szCs w:val="26"/>
        </w:rPr>
      </w:pPr>
      <m:oMathPara>
        <m:oMathParaPr>
          <m:jc m:val="left"/>
        </m:oMathParaPr>
        <m:oMath>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sz w:val="26"/>
                      <w:szCs w:val="26"/>
                    </w:rPr>
                  </m:ctrlPr>
                </m:dPr>
                <m:e>
                  <m:r>
                    <m:rPr>
                      <m:sty m:val="p"/>
                    </m:rPr>
                    <w:rPr>
                      <w:rFonts w:ascii="Cambria Math" w:hAnsi="Cambria Math" w:cs="Times New Roman"/>
                      <w:sz w:val="26"/>
                      <w:szCs w:val="26"/>
                    </w:rPr>
                    <m:t>alpha</m:t>
                  </m:r>
                </m:e>
              </m:d>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m:rPr>
                          <m:sty m:val="p"/>
                        </m:rPr>
                        <w:rPr>
                          <w:rFonts w:ascii="Cambria Math" w:hAnsi="Cambria Math" w:cs="Times New Roman"/>
                          <w:sz w:val="26"/>
                          <w:szCs w:val="26"/>
                        </w:rPr>
                        <m:t>b</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a</m:t>
                      </m:r>
                    </m:e>
                    <m:sup>
                      <m:r>
                        <m:rPr>
                          <m:sty m:val="p"/>
                        </m:rPr>
                        <w:rPr>
                          <w:rFonts w:ascii="Cambria Math" w:hAnsi="Cambria Math" w:cs="Times New Roman"/>
                          <w:sz w:val="26"/>
                          <w:szCs w:val="26"/>
                        </w:rPr>
                        <m:t>2</m:t>
                      </m:r>
                    </m:sup>
                  </m:sSup>
                </m:num>
                <m:den>
                  <m:r>
                    <m:rPr>
                      <m:sty m:val="p"/>
                    </m:rPr>
                    <w:rPr>
                      <w:rFonts w:ascii="Cambria Math" w:hAnsi="Cambria Math" w:cs="Times New Roman"/>
                      <w:sz w:val="26"/>
                      <w:szCs w:val="26"/>
                    </w:rPr>
                    <m:t>2×b×c</m:t>
                  </m:r>
                </m:den>
              </m:f>
            </m:e>
          </m:func>
        </m:oMath>
      </m:oMathPara>
    </w:p>
    <w:p w14:paraId="504C71C1" w14:textId="5CB5E47C" w:rsidR="00D874D3" w:rsidRPr="00D42E34" w:rsidRDefault="00D42E34">
      <w:pPr>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=&gt;</m:t>
          </m:r>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sz w:val="26"/>
                      <w:szCs w:val="26"/>
                    </w:rPr>
                  </m:ctrlPr>
                </m:dPr>
                <m:e>
                  <m:r>
                    <m:rPr>
                      <m:sty m:val="p"/>
                    </m:rPr>
                    <w:rPr>
                      <w:rFonts w:ascii="Cambria Math" w:hAnsi="Cambria Math" w:cs="Times New Roman"/>
                      <w:sz w:val="26"/>
                      <w:szCs w:val="26"/>
                    </w:rPr>
                    <m:t>alpha</m:t>
                  </m:r>
                </m:e>
              </m:d>
              <m:r>
                <m:rPr>
                  <m:sty m:val="p"/>
                </m:rPr>
                <w:rPr>
                  <w:rFonts w:ascii="Cambria Math" w:hAnsi="Cambria Math" w:cs="Times New Roman"/>
                  <w:sz w:val="26"/>
                  <w:szCs w:val="26"/>
                </w:rPr>
                <m:t xml:space="preserve">= </m:t>
              </m:r>
              <m:rad>
                <m:radPr>
                  <m:degHide m:val="1"/>
                  <m:ctrlPr>
                    <w:rPr>
                      <w:rFonts w:ascii="Cambria Math" w:hAnsi="Cambria Math" w:cs="Times New Roman"/>
                      <w:sz w:val="26"/>
                      <w:szCs w:val="26"/>
                    </w:rPr>
                  </m:ctrlPr>
                </m:radPr>
                <m:deg/>
                <m:e>
                  <m:r>
                    <m:rPr>
                      <m:sty m:val="p"/>
                    </m:rPr>
                    <w:rPr>
                      <w:rFonts w:ascii="Cambria Math" w:hAnsi="Cambria Math" w:cs="Times New Roman"/>
                      <w:sz w:val="26"/>
                      <w:szCs w:val="26"/>
                    </w:rPr>
                    <m:t>1-</m:t>
                  </m:r>
                  <m:sSup>
                    <m:sSupPr>
                      <m:ctrlPr>
                        <w:rPr>
                          <w:rFonts w:ascii="Cambria Math" w:hAnsi="Cambria Math" w:cs="Times New Roman"/>
                          <w:sz w:val="26"/>
                          <w:szCs w:val="26"/>
                        </w:rPr>
                      </m:ctrlPr>
                    </m:sSupPr>
                    <m:e>
                      <m:r>
                        <m:rPr>
                          <m:sty m:val="p"/>
                        </m:rPr>
                        <w:rPr>
                          <w:rFonts w:ascii="Cambria Math" w:hAnsi="Cambria Math" w:cs="Times New Roman"/>
                          <w:sz w:val="26"/>
                          <w:szCs w:val="26"/>
                        </w:rPr>
                        <m:t>cos⁡(alpha)</m:t>
                      </m:r>
                    </m:e>
                    <m:sup>
                      <m:r>
                        <m:rPr>
                          <m:sty m:val="p"/>
                        </m:rPr>
                        <w:rPr>
                          <w:rFonts w:ascii="Cambria Math" w:hAnsi="Cambria Math" w:cs="Times New Roman"/>
                          <w:sz w:val="26"/>
                          <w:szCs w:val="26"/>
                        </w:rPr>
                        <m:t>2</m:t>
                      </m:r>
                    </m:sup>
                  </m:sSup>
                </m:e>
              </m:rad>
            </m:e>
          </m:func>
        </m:oMath>
      </m:oMathPara>
    </w:p>
    <w:p w14:paraId="5055B367" w14:textId="33D6D694" w:rsidR="00D874D3" w:rsidRPr="00D42E34" w:rsidRDefault="00D42E34">
      <w:pPr>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Đoạn thẳng A-Xp=b ×</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sz w:val="26"/>
                      <w:szCs w:val="26"/>
                    </w:rPr>
                  </m:ctrlPr>
                </m:dPr>
                <m:e>
                  <m:r>
                    <m:rPr>
                      <m:sty m:val="p"/>
                    </m:rPr>
                    <w:rPr>
                      <w:rFonts w:ascii="Cambria Math" w:hAnsi="Cambria Math" w:cs="Times New Roman"/>
                      <w:sz w:val="26"/>
                      <w:szCs w:val="26"/>
                    </w:rPr>
                    <m:t>alpha</m:t>
                  </m:r>
                </m:e>
              </m:d>
            </m:e>
          </m:func>
        </m:oMath>
      </m:oMathPara>
    </w:p>
    <w:p w14:paraId="01A014A3" w14:textId="1BF37955" w:rsidR="00D42E34" w:rsidRPr="00D42E34" w:rsidRDefault="00D42E34">
      <w:pPr>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 xml:space="preserve">Đoạn thẳng </m:t>
          </m:r>
          <m:r>
            <m:rPr>
              <m:sty m:val="p"/>
            </m:rPr>
            <w:rPr>
              <w:rFonts w:ascii="Cambria Math" w:hAnsi="Cambria Math" w:cs="Times New Roman"/>
              <w:sz w:val="26"/>
              <w:szCs w:val="26"/>
            </w:rPr>
            <m:t>A-Yp</m:t>
          </m:r>
          <m:r>
            <m:rPr>
              <m:sty m:val="p"/>
            </m:rPr>
            <w:rPr>
              <w:rFonts w:ascii="Cambria Math" w:hAnsi="Cambria Math" w:cs="Times New Roman"/>
              <w:sz w:val="26"/>
              <w:szCs w:val="26"/>
            </w:rPr>
            <m:t>=b ×sin⁡(alpha)</m:t>
          </m:r>
        </m:oMath>
      </m:oMathPara>
    </w:p>
    <w:p w14:paraId="550EC2D5" w14:textId="0C6DB881" w:rsidR="00D42E34" w:rsidRPr="00D42E34" w:rsidRDefault="00D42E34">
      <w:pPr>
        <w:rPr>
          <w:rFonts w:ascii="Times New Roman" w:hAnsi="Times New Roman" w:cs="Times New Roman"/>
          <w:sz w:val="26"/>
          <w:szCs w:val="26"/>
        </w:rPr>
      </w:pPr>
      <w:r>
        <w:rPr>
          <w:rFonts w:ascii="Times New Roman" w:eastAsiaTheme="minorEastAsia" w:hAnsi="Times New Roman" w:cs="Times New Roman"/>
          <w:sz w:val="26"/>
          <w:szCs w:val="26"/>
        </w:rPr>
        <w:t>Vậy tọa độ của UWB mục tiêu: C (Xp, Yp)</w:t>
      </w:r>
    </w:p>
    <w:sectPr w:rsidR="00D42E34" w:rsidRPr="00D4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90"/>
    <w:rsid w:val="00061F90"/>
    <w:rsid w:val="004278FB"/>
    <w:rsid w:val="00570834"/>
    <w:rsid w:val="00670E00"/>
    <w:rsid w:val="00945D11"/>
    <w:rsid w:val="009D6D14"/>
    <w:rsid w:val="00B60FBB"/>
    <w:rsid w:val="00D42E34"/>
    <w:rsid w:val="00D8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E868"/>
  <w15:chartTrackingRefBased/>
  <w15:docId w15:val="{93711B6A-F648-48F3-9334-AD3EB501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4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skets</dc:creator>
  <cp:keywords/>
  <dc:description/>
  <cp:lastModifiedBy>skets</cp:lastModifiedBy>
  <cp:revision>2</cp:revision>
  <dcterms:created xsi:type="dcterms:W3CDTF">2024-05-08T15:17:00Z</dcterms:created>
  <dcterms:modified xsi:type="dcterms:W3CDTF">2024-05-08T16:37:00Z</dcterms:modified>
</cp:coreProperties>
</file>