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40"/>
        <w:jc w:val="center"/>
      </w:pPr>
      <w:r>
        <w:rPr>
          <w:rFonts w:ascii="Arial" w:cs="Arial" w:eastAsia="Arial" w:hAnsi="Arial"/>
          <w:sz w:val="80"/>
          <w:szCs w:val="80"/>
        </w:rPr>
        <w:t xml:space="preserve">🏦</w:t>
      </w:r>
    </w:p>
    <w:p>
      <w:pPr>
        <w:spacing w:after="50"/>
        <w:jc w:val="center"/>
      </w:pPr>
      <w:r>
        <w:rPr>
          <w:rFonts w:ascii="Arial" w:cs="Arial" w:eastAsia="Arial" w:hAnsi="Arial"/>
          <w:b/>
          <w:bCs/>
          <w:color w:val="1B3A6B"/>
          <w:sz w:val="56"/>
          <w:szCs w:val="56"/>
        </w:rPr>
        <w:t xml:space="preserve">SecureBank</w:t>
      </w:r>
    </w:p>
    <w:p>
      <w:pPr>
        <w:spacing w:after="40"/>
        <w:jc w:val="center"/>
      </w:pPr>
      <w:r>
        <w:rPr>
          <w:rFonts w:ascii="Arial" w:cs="Arial" w:eastAsia="Arial" w:hAnsi="Arial"/>
          <w:color w:val="0D9488"/>
          <w:sz w:val="32"/>
          <w:szCs w:val="32"/>
        </w:rPr>
        <w:t xml:space="preserve">Dev Environment — AWS Deployment Guide</w:t>
      </w:r>
    </w:p>
    <w:p>
      <w:pPr>
        <w:pBdr>
          <w:bottom w:val="single" w:color="1B3A6B" w:sz="6" w:space="10"/>
        </w:pBdr>
        <w:spacing w:after="200"/>
        <w:jc w:val="center"/>
      </w:pPr>
      <w:r>
        <w:rPr>
          <w:rFonts w:ascii="Arial" w:cs="Arial" w:eastAsia="Arial" w:hAnsi="Arial"/>
          <w:i/>
          <w:iCs/>
          <w:color w:val="475569"/>
          <w:sz w:val="21"/>
          <w:szCs w:val="21"/>
        </w:rPr>
        <w:t xml:space="preserve">Cost-Optimised Setup for 2–3 Developers · Single-AZ · Minimal Infrastructure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Item</w:t>
            </w:r>
          </w:p>
        </w:tc>
        <w:tc>
          <w:tcPr>
            <w:tcW w:type="dxa" w:w="58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Detail</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Version</w:t>
            </w:r>
          </w:p>
        </w:tc>
        <w:tc>
          <w:tcPr>
            <w:tcW w:type="dxa" w:w="5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1.0 — Dev / Cost-Optimised</w:t>
            </w:r>
          </w:p>
        </w:tc>
      </w:tr>
      <w:tr>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Application</w:t>
            </w:r>
          </w:p>
        </w:tc>
        <w:tc>
          <w:tcPr>
            <w:tcW w:type="dxa" w:w="58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SecureBank FastAPI + PostgreSQL</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Cloud Provider</w:t>
            </w:r>
          </w:p>
        </w:tc>
        <w:tc>
          <w:tcPr>
            <w:tcW w:type="dxa" w:w="5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Amazon Web Services (AWS)</w:t>
            </w:r>
          </w:p>
        </w:tc>
      </w:tr>
      <w:tr>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Environment</w:t>
            </w:r>
          </w:p>
        </w:tc>
        <w:tc>
          <w:tcPr>
            <w:tcW w:type="dxa" w:w="58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Development (2–3 users)</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Strategy</w:t>
            </w:r>
          </w:p>
        </w:tc>
        <w:tc>
          <w:tcPr>
            <w:tcW w:type="dxa" w:w="5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Single-AZ, minimal services, Free Tier where possible</w:t>
            </w:r>
          </w:p>
        </w:tc>
      </w:tr>
      <w:tr>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Last Updated</w:t>
            </w:r>
          </w:p>
        </w:tc>
        <w:tc>
          <w:tcPr>
            <w:tcW w:type="dxa" w:w="58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March 2026</w:t>
            </w:r>
          </w:p>
        </w:tc>
      </w:tr>
    </w:tbl>
    <w:p>
      <w:pPr>
        <w:spacing w:after="16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1. Dev Environment Architecture Overview</w:t>
      </w:r>
    </w:p>
    <w:p>
      <w:pPr>
        <w:spacing w:after="100" w:before="0"/>
      </w:pPr>
      <w:r>
        <w:rPr>
          <w:rFonts w:ascii="Arial" w:cs="Arial" w:eastAsia="Arial" w:hAnsi="Arial"/>
          <w:color w:val="1E293B"/>
          <w:sz w:val="20"/>
          <w:szCs w:val="20"/>
        </w:rPr>
        <w:t xml:space="preserve">This guide deploys SecureBank on AWS in a lean, cost-optimised configuration for 2–3 developers. The focus is on keeping the monthly bill as low as possible while maintaining a realistic AWS setup that mirrors production patterns.</w:t>
      </w:r>
    </w:p>
    <w:p>
      <w:pPr>
        <w:spacing w:after="60"/>
      </w:pPr>
      <w:r>
        <w:t xml:space="preserve"/>
      </w:r>
    </w:p>
    <w:p>
      <w:pPr>
        <w:spacing w:after="100" w:before="0"/>
      </w:pPr>
      <w:r>
        <w:rPr>
          <w:rFonts w:ascii="Arial" w:cs="Arial" w:eastAsia="Arial" w:hAnsi="Arial"/>
          <w:b/>
          <w:bCs/>
          <w:color w:val="1B3A6B"/>
          <w:sz w:val="20"/>
          <w:szCs w:val="20"/>
        </w:rPr>
        <w:t xml:space="preserve">Key cost-reduction decisions: </w:t>
      </w:r>
      <w:r>
        <w:rPr>
          <w:rFonts w:ascii="Arial" w:cs="Arial" w:eastAsia="Arial" w:hAnsi="Arial"/>
          <w:color w:val="1E293B"/>
          <w:sz w:val="20"/>
          <w:szCs w:val="20"/>
        </w:rPr>
        <w:t xml:space="preserve">Single-AZ RDS (no standby replica), one small Fargate task, no NAT Gateway (replaced with VPC endpoints), no WAF (use at production stage), shared ALB, and aggressive use of the AWS Free Tier.</w:t>
      </w:r>
    </w:p>
    <w:p>
      <w:pPr>
        <w:spacing w:after="80"/>
      </w:pPr>
      <w:r>
        <w:t xml:space="preserve"/>
      </w:r>
    </w:p>
    <w:p>
      <w:pPr>
        <w:pStyle w:val="Heading2"/>
        <w:spacing w:before="260" w:after="100"/>
      </w:pPr>
      <w:r>
        <w:rPr>
          <w:rFonts w:ascii="Arial" w:cs="Arial" w:eastAsia="Arial" w:hAnsi="Arial"/>
          <w:b/>
          <w:bCs/>
          <w:color w:val="1B3A6B"/>
          <w:sz w:val="26"/>
          <w:szCs w:val="26"/>
        </w:rPr>
        <w:t xml:space="preserve">1.1  Dev vs Production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600"/>
        <w:gridCol w:w="146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Component</w:t>
            </w:r>
          </w:p>
        </w:tc>
        <w:tc>
          <w:tcPr>
            <w:tcW w:type="dxa" w:w="28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Production (Prev. Guide)</w:t>
            </w:r>
          </w:p>
        </w:tc>
        <w:tc>
          <w:tcPr>
            <w:tcW w:type="dxa" w:w="26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Dev Environment (This Guide)</w:t>
            </w:r>
          </w:p>
        </w:tc>
        <w:tc>
          <w:tcPr>
            <w:tcW w:type="dxa" w:w="14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Saving</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RDS Instance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db.t3.medium Multi-AZ</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db.t3.micro Single-AZ</w:t>
            </w:r>
          </w:p>
        </w:tc>
        <w:tc>
          <w:tcPr>
            <w:tcW w:type="dxa" w:w="1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~$79/mo</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Fargate Tasks</w:t>
            </w:r>
          </w:p>
        </w:tc>
        <w:tc>
          <w:tcPr>
            <w:tcW w:type="dxa" w:w="28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 tasks × 0.5 vCPU</w:t>
            </w:r>
          </w:p>
        </w:tc>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task × 0.25 vCPU</w:t>
            </w:r>
          </w:p>
        </w:tc>
        <w:tc>
          <w:tcPr>
            <w:tcW w:type="dxa" w:w="14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~$17/mo</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NAT Gateway</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NAT Gateway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VPC Endpoints (S3/ECR)</w:t>
            </w:r>
          </w:p>
        </w:tc>
        <w:tc>
          <w:tcPr>
            <w:tcW w:type="dxa" w:w="1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~$35/mo</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WAF</w:t>
            </w:r>
          </w:p>
        </w:tc>
        <w:tc>
          <w:tcPr>
            <w:tcW w:type="dxa" w:w="28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Enabled (3 rules)</w:t>
            </w:r>
          </w:p>
        </w:tc>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Disabled</w:t>
            </w:r>
          </w:p>
        </w:tc>
        <w:tc>
          <w:tcPr>
            <w:tcW w:type="dxa" w:w="14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~$10/mo</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CloudFront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Full distribution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Optional / minimal</w:t>
            </w:r>
          </w:p>
        </w:tc>
        <w:tc>
          <w:tcPr>
            <w:tcW w:type="dxa" w:w="1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~$9/mo</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Multi-AZ ALB</w:t>
            </w:r>
          </w:p>
        </w:tc>
        <w:tc>
          <w:tcPr>
            <w:tcW w:type="dxa" w:w="28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 AZ listeners</w:t>
            </w:r>
          </w:p>
        </w:tc>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AZ (dev only)</w:t>
            </w:r>
          </w:p>
        </w:tc>
        <w:tc>
          <w:tcPr>
            <w:tcW w:type="dxa" w:w="14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~$5/mo</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Enhanced Monitoring</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RDS + X-Ray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Basic CloudWatch only</w:t>
            </w:r>
          </w:p>
        </w:tc>
        <w:tc>
          <w:tcPr>
            <w:tcW w:type="dxa" w:w="1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~$5/mo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16"/>
              <w:bottom w:val="single" w:color="CA8A04" w:sz="2"/>
              <w:right w:val="single" w:color="CA8A04" w:sz="2"/>
            </w:tcBorders>
            <w:shd w:fill="FEF9C3"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Total Estimated Saving vs Production</w:t>
            </w:r>
          </w:p>
          <w:p>
            <w:pPr>
              <w:spacing w:after="100" w:before="0"/>
            </w:pPr>
            <w:r>
              <w:rPr>
                <w:rFonts w:ascii="Arial" w:cs="Arial" w:eastAsia="Arial" w:hAnsi="Arial"/>
                <w:color w:val="1E293B"/>
                <w:sz w:val="20"/>
                <w:szCs w:val="20"/>
              </w:rPr>
              <w:t xml:space="preserve">Production estimate: $200–$240/month</w:t>
            </w:r>
          </w:p>
          <w:p>
            <w:pPr>
              <w:spacing w:after="100" w:before="0"/>
            </w:pPr>
            <w:r>
              <w:rPr>
                <w:rFonts w:ascii="Arial" w:cs="Arial" w:eastAsia="Arial" w:hAnsi="Arial"/>
                <w:color w:val="1E293B"/>
                <w:sz w:val="20"/>
                <w:szCs w:val="20"/>
              </w:rPr>
              <w:t xml:space="preserve">Dev environment estimate: ~$45–$65/month (details in Section 9)</w:t>
            </w:r>
          </w:p>
          <w:p>
            <w:pPr>
              <w:spacing w:after="100" w:before="0"/>
            </w:pPr>
            <w:r>
              <w:rPr>
                <w:rFonts w:ascii="Arial" w:cs="Arial" w:eastAsia="Arial" w:hAnsi="Arial"/>
                <w:color w:val="1E293B"/>
                <w:sz w:val="20"/>
                <w:szCs w:val="20"/>
              </w:rPr>
              <w:t xml:space="preserve">That is a saving of approximately $155–$195 per month (~70% reduction).</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2. Step 1 — VPC &amp; Network (Cost-Optimised)</w:t>
      </w:r>
    </w:p>
    <w:p>
      <w:pPr>
        <w:spacing w:after="100" w:before="0"/>
      </w:pPr>
      <w:r>
        <w:rPr>
          <w:rFonts w:ascii="Arial" w:cs="Arial" w:eastAsia="Arial" w:hAnsi="Arial"/>
          <w:color w:val="1E293B"/>
          <w:sz w:val="20"/>
          <w:szCs w:val="20"/>
        </w:rPr>
        <w:t xml:space="preserve">The biggest network cost in the production guide was the NAT Gateway (~$35/mo). For dev, we replace it with VPC Interface Endpoints for ECR and S3, which cost far less and allow Fargate to pull images and reach AWS services without a NAT Gateway.</w:t>
      </w:r>
    </w:p>
    <w:p>
      <w:pPr>
        <w:spacing w:after="60"/>
      </w:pPr>
      <w:r>
        <w:t xml:space="preserve"/>
      </w:r>
    </w:p>
    <w:p>
      <w:pPr>
        <w:pStyle w:val="Heading2"/>
        <w:spacing w:before="260" w:after="100"/>
      </w:pPr>
      <w:r>
        <w:rPr>
          <w:rFonts w:ascii="Arial" w:cs="Arial" w:eastAsia="Arial" w:hAnsi="Arial"/>
          <w:b/>
          <w:bCs/>
          <w:color w:val="1B3A6B"/>
          <w:sz w:val="26"/>
          <w:szCs w:val="26"/>
        </w:rPr>
        <w:t xml:space="preserve">2.1  Create the VPC</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Create VPC</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VPC_ID=$(aws ec2 create-vpc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--cidr-block 10.0.0.0/16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'ResourceType=vpc,Tags=[{Key=Name,Value=securebank-dev-vpc}]'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Vpc.VpcId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echo "VPC: $VPC_ID"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Enable DNS hostnames (required for VPC endpoints)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modify-vpc-attribute --vpc-id $VPC_ID --enable-dns-hostnames</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modify-vpc-attribute --vpc-id $VPC_ID --enable-dns-support</w:t>
      </w:r>
    </w:p>
    <w:p>
      <w:pPr>
        <w:spacing w:after="120"/>
      </w:pPr>
      <w:r>
        <w:t xml:space="preserve"/>
      </w:r>
    </w:p>
    <w:p>
      <w:pPr>
        <w:pStyle w:val="Heading2"/>
        <w:spacing w:before="260" w:after="100"/>
      </w:pPr>
      <w:r>
        <w:rPr>
          <w:rFonts w:ascii="Arial" w:cs="Arial" w:eastAsia="Arial" w:hAnsi="Arial"/>
          <w:b/>
          <w:bCs/>
          <w:color w:val="1B3A6B"/>
          <w:sz w:val="26"/>
          <w:szCs w:val="26"/>
        </w:rPr>
        <w:t xml:space="preserve">2.2  Create Subnets — 2 AZs (one public, one private)</w:t>
      </w:r>
    </w:p>
    <w:p>
      <w:pPr>
        <w:spacing w:after="100" w:before="0"/>
      </w:pPr>
      <w:r>
        <w:rPr>
          <w:rFonts w:ascii="Arial" w:cs="Arial" w:eastAsia="Arial" w:hAnsi="Arial"/>
          <w:color w:val="1E293B"/>
          <w:sz w:val="20"/>
          <w:szCs w:val="20"/>
        </w:rPr>
        <w:t xml:space="preserve">For dev we still use 2 AZs — ALB requires at least 2 subnets. But RDS will only be deployed to one AZ (Single-AZ mode).</w:t>
      </w:r>
    </w:p>
    <w:p>
      <w:pPr>
        <w:spacing w:after="4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Public subnets (ALB lives here)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PUB_1A=$(aws ec2 create-subnet --vpc-id $VPC_ID --cidr-block 10.0.1.0/24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--availability-zone us-east-1a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'ResourceType=subnet,Tags=[{Key=Name,Value=dev-public-1a}]'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Subnet.SubnetId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PUB_1B=$(aws ec2 create-subnet --vpc-id $VPC_ID --cidr-block 10.0.2.0/24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--availability-zone us-east-1b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'ResourceType=subnet,Tags=[{Key=Name,Value=dev-public-1b}]'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Subnet.SubnetId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Private app subnet (Fargate — single AZ is fine for dev)</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PRIV_APP=$(aws ec2 create-subnet --vpc-id $VPC_ID --cidr-block 10.0.11.0/24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--availability-zone us-east-1a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'ResourceType=subnet,Tags=[{Key=Name,Value=dev-app-private-1a}]'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Subnet.SubnetId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Private DB subnet (RDS — 2 subnets needed for subnet group, but single-AZ instance)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PRIV_DB_1A=$(aws ec2 create-subnet --vpc-id $VPC_ID --cidr-block 10.0.21.0/24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--availability-zone us-east-1a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'ResourceType=subnet,Tags=[{Key=Name,Value=dev-db-private-1a}]'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Subnet.SubnetId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PRIV_DB_1B=$(aws ec2 create-subnet --vpc-id $VPC_ID --cidr-block 10.0.22.0/24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--availability-zone us-east-1b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--tag-specifications 'ResourceType=subnet,Tags=[{Key=Name,Value=dev-db-private-1b}]'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Subnet.SubnetId --output text)</w:t>
      </w:r>
    </w:p>
    <w:p>
      <w:pPr>
        <w:spacing w:after="120"/>
      </w:pPr>
      <w:r>
        <w:t xml:space="preserve"/>
      </w:r>
    </w:p>
    <w:p>
      <w:pPr>
        <w:pStyle w:val="Heading2"/>
        <w:spacing w:before="260" w:after="100"/>
      </w:pPr>
      <w:r>
        <w:rPr>
          <w:rFonts w:ascii="Arial" w:cs="Arial" w:eastAsia="Arial" w:hAnsi="Arial"/>
          <w:b/>
          <w:bCs/>
          <w:color w:val="1B3A6B"/>
          <w:sz w:val="26"/>
          <w:szCs w:val="26"/>
        </w:rPr>
        <w:t xml:space="preserve">2.3  Internet Gateway (for ALB public access)</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IGW=$(aws ec2 create-internet-gateway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InternetGateway.InternetGatewayId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attach-internet-gateway --vpc-id $VPC_ID --internet-gateway-id $IGW</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Public route table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PUB_RT=$(aws ec2 create-route-table --vpc-id $VPC_ID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RouteTable.RouteTableId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create-route --route-table-id $PUB_RT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--destination-cidr-block 0.0.0.0/0 --gateway-id $IGW</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Associate public subnets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associate-route-table --subnet-id $PUB_1A --route-table-id $PUB_RT</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associate-route-table --subnet-id $PUB_1B --route-table-id $PUB_RT</w:t>
      </w:r>
    </w:p>
    <w:p>
      <w:pPr>
        <w:spacing w:after="120"/>
      </w:pPr>
      <w:r>
        <w:t xml:space="preserve"/>
      </w:r>
    </w:p>
    <w:p>
      <w:pPr>
        <w:pStyle w:val="Heading2"/>
        <w:spacing w:before="260" w:after="100"/>
      </w:pPr>
      <w:r>
        <w:rPr>
          <w:rFonts w:ascii="Arial" w:cs="Arial" w:eastAsia="Arial" w:hAnsi="Arial"/>
          <w:b/>
          <w:bCs/>
          <w:color w:val="1B3A6B"/>
          <w:sz w:val="26"/>
          <w:szCs w:val="26"/>
        </w:rPr>
        <w:t xml:space="preserve">2.4  VPC Endpoints — Replace NAT Gateway (saves ~$35/month)</w:t>
      </w:r>
    </w:p>
    <w:p>
      <w:pPr>
        <w:spacing w:after="100" w:before="0"/>
      </w:pPr>
      <w:r>
        <w:rPr>
          <w:rFonts w:ascii="Arial" w:cs="Arial" w:eastAsia="Arial" w:hAnsi="Arial"/>
          <w:color w:val="1E293B"/>
          <w:sz w:val="20"/>
          <w:szCs w:val="20"/>
        </w:rPr>
        <w:t xml:space="preserve">VPC Interface Endpoints let Fargate tasks reach ECR, S3, Secrets Manager, and CloudWatch without routing through a NAT Gateway. Each endpoint costs ~$7.30/month — still far cheaper than one NAT Gateway.</w:t>
      </w:r>
    </w:p>
    <w:p>
      <w:pPr>
        <w:spacing w:after="4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Create private route table for app/DB subnets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PRIV_RT=$(aws ec2 create-route-table --vpc-id $VPC_ID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RouteTable.RouteTableId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associate-route-table --subnet-id $PRIV_APP --route-table-id $PRIV_RT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associate-route-table --subnet-id $PRIV_DB_1A --route-table-id $PRIV_RT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associate-route-table --subnet-id $PRIV_DB_1B --route-table-id $PRIV_RT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S3 Gateway Endpoint — FREE (no hourly charge)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com.amazonaws.us-east-1.s3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--route-table-ids $PRIV_RT --vpc-endpoint-type Gateway</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ECR API Interface Endpoint (~$7.30/mo)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com.amazonaws.us-east-1.ecr.api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--vpc-endpoint-type Interface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$PRIV_APP --private-dns-enabled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ECR Docker Interface Endpoint (~$7.30/mo)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com.amazonaws.us-east-1.ecr.dkr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--vpc-endpoint-type Interface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$PRIV_APP --private-dns-enabled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Secrets Manager Interface Endpoint (~$7.30/mo)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com.amazonaws.us-east-1.secretsmanager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--vpc-endpoint-type Interface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$PRIV_APP --private-dns-enabled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CloudWatch Logs Interface Endpoint (~$7.30/mo)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com.amazonaws.us-east-1.logs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--vpc-endpoint-type Interface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$PRIV_APP --private-dns-enabled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KMS Interface Endpoint (~$7.30/mo)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create-vpc-endpoint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--service-name com.amazonaws.us-east-1.kms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--vpc-endpoint-type Interface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$PRIV_APP --private-dns-enabled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16"/>
              <w:bottom w:val="single" w:color="2563EB" w:sz="2"/>
              <w:right w:val="single" w:color="2563EB" w:sz="2"/>
            </w:tcBorders>
            <w:shd w:fill="EFF6FF" w:val="clear"/>
            <w:tcMar>
              <w:top w:type="dxa" w:w="90"/>
              <w:left w:type="dxa" w:w="130"/>
              <w:bottom w:type="dxa" w:w="90"/>
              <w:right w:type="dxa" w:w="130"/>
            </w:tcMar>
          </w:tcPr>
          <w:p>
            <w:pPr>
              <w:spacing w:after="60"/>
            </w:pPr>
            <w:r>
              <w:rPr>
                <w:rFonts w:ascii="Arial" w:cs="Arial" w:eastAsia="Arial" w:hAnsi="Arial"/>
                <w:sz w:val="20"/>
                <w:szCs w:val="20"/>
              </w:rPr>
              <w:t xml:space="preserve">ℹ  </w:t>
            </w:r>
            <w:r>
              <w:rPr>
                <w:rFonts w:ascii="Arial" w:cs="Arial" w:eastAsia="Arial" w:hAnsi="Arial"/>
                <w:b/>
                <w:bCs/>
                <w:color w:val="1E293B"/>
                <w:sz w:val="20"/>
                <w:szCs w:val="20"/>
              </w:rPr>
              <w:t xml:space="preserve">VPC Endpoint Cost vs NAT Gateway</w:t>
            </w:r>
          </w:p>
          <w:p>
            <w:pPr>
              <w:spacing w:after="100" w:before="0"/>
            </w:pPr>
            <w:r>
              <w:rPr>
                <w:rFonts w:ascii="Arial" w:cs="Arial" w:eastAsia="Arial" w:hAnsi="Arial"/>
                <w:color w:val="1E293B"/>
                <w:sz w:val="20"/>
                <w:szCs w:val="20"/>
              </w:rPr>
              <w:t xml:space="preserve">NAT Gateway: $32.40/mo hourly + $0.045/GB data processed = ~$35+/mo for typical dev traffic</w:t>
            </w:r>
          </w:p>
          <w:p>
            <w:pPr>
              <w:spacing w:after="100" w:before="0"/>
            </w:pPr>
            <w:r>
              <w:rPr>
                <w:rFonts w:ascii="Arial" w:cs="Arial" w:eastAsia="Arial" w:hAnsi="Arial"/>
                <w:color w:val="1E293B"/>
                <w:sz w:val="20"/>
                <w:szCs w:val="20"/>
              </w:rPr>
              <w:t xml:space="preserve">5 Interface Endpoints: 5 × $7.30 = $36.50/mo — comparable at low volume, but...</w:t>
            </w:r>
          </w:p>
          <w:p>
            <w:pPr>
              <w:spacing w:after="100" w:before="0"/>
            </w:pPr>
            <w:r>
              <w:rPr>
                <w:rFonts w:ascii="Arial" w:cs="Arial" w:eastAsia="Arial" w:hAnsi="Arial"/>
                <w:color w:val="1E293B"/>
                <w:sz w:val="20"/>
                <w:szCs w:val="20"/>
              </w:rPr>
              <w:t xml:space="preserve">S3 Gateway Endpoint: FREE — no hourly charge, no per-GB charge</w:t>
            </w:r>
          </w:p>
          <w:p>
            <w:pPr>
              <w:spacing w:after="100" w:before="0"/>
            </w:pPr>
            <w:r>
              <w:rPr>
                <w:rFonts w:ascii="Arial" w:cs="Arial" w:eastAsia="Arial" w:hAnsi="Arial"/>
                <w:color w:val="1E293B"/>
                <w:sz w:val="20"/>
                <w:szCs w:val="20"/>
              </w:rPr>
              <w:t xml:space="preserve">Alternative (ultra-low cost): Put Fargate in a PUBLIC subnet with auto-assigned public IP.</w:t>
            </w:r>
          </w:p>
          <w:p>
            <w:pPr>
              <w:spacing w:after="100" w:before="0"/>
            </w:pPr>
            <w:r>
              <w:rPr>
                <w:rFonts w:ascii="Arial" w:cs="Arial" w:eastAsia="Arial" w:hAnsi="Arial"/>
                <w:color w:val="1E293B"/>
                <w:sz w:val="20"/>
                <w:szCs w:val="20"/>
              </w:rPr>
              <w:t xml:space="preserve">  This is fine for dev — Fargate tasks still have no inbound rules, only outbound.</w:t>
            </w:r>
          </w:p>
          <w:p>
            <w:pPr>
              <w:spacing w:after="100" w:before="0"/>
            </w:pPr>
            <w:r>
              <w:rPr>
                <w:rFonts w:ascii="Arial" w:cs="Arial" w:eastAsia="Arial" w:hAnsi="Arial"/>
                <w:color w:val="1E293B"/>
                <w:sz w:val="20"/>
                <w:szCs w:val="20"/>
              </w:rPr>
              <w:t xml:space="preserve">  Eliminates ALL endpoint/NAT costs. Add --assign-public-ip ENABLED to the ECS service.</w:t>
            </w:r>
          </w:p>
          <w:p>
            <w:pPr>
              <w:spacing w:after="100" w:before="0"/>
            </w:pPr>
            <w:r>
              <w:rPr>
                <w:rFonts w:ascii="Arial" w:cs="Arial" w:eastAsia="Arial" w:hAnsi="Arial"/>
                <w:color w:val="1E293B"/>
                <w:sz w:val="20"/>
                <w:szCs w:val="20"/>
              </w:rPr>
              <w:t xml:space="preserve">  NOT recommended for production (breaks private subnet isolation model).</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3. Step 2 — AWS KMS (Same as Production)</w:t>
      </w:r>
    </w:p>
    <w:p>
      <w:pPr>
        <w:spacing w:after="100" w:before="0"/>
      </w:pPr>
      <w:r>
        <w:rPr>
          <w:rFonts w:ascii="Arial" w:cs="Arial" w:eastAsia="Arial" w:hAnsi="Arial"/>
          <w:color w:val="1E293B"/>
          <w:sz w:val="20"/>
          <w:szCs w:val="20"/>
        </w:rPr>
        <w:t xml:space="preserve">KMS cost is minimal (~$1/month per key + $0.03 per 10,000 API calls) and there is no dev-specific alternative — KMS is already cost-efficient.</w:t>
      </w:r>
    </w:p>
    <w:p>
      <w:pPr>
        <w:spacing w:after="6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KMS_KEY_ID=$(aws kms create-key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--description "SecureBank Dev PII Encryption Key"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--key-usage ENCRYPT_DECRYPT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--origin AWS_KMS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KeyMetadata.KeyId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kms create-alias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--alias-name alias/securebank-dev-pii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--target-key-id $KMS_KEY_ID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Enable automatic annual key rotation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kms enable-key-rotation --key-id $KMS_KEY_ID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echo "KMS Key ARN:"</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kms describe-key --key-id $KMS_KEY_ID --query KeyMetadata.Arn --output text</w:t>
      </w:r>
    </w:p>
    <w:p>
      <w:pPr>
        <w:spacing w:after="12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4. Step 3 — RDS PostgreSQL (Single-AZ, Small Instance)</w:t>
      </w:r>
    </w:p>
    <w:p>
      <w:pPr>
        <w:spacing w:after="100" w:before="0"/>
      </w:pPr>
      <w:r>
        <w:rPr>
          <w:rFonts w:ascii="Arial" w:cs="Arial" w:eastAsia="Arial" w:hAnsi="Arial"/>
          <w:color w:val="1E293B"/>
          <w:sz w:val="20"/>
          <w:szCs w:val="20"/>
        </w:rPr>
        <w:t xml:space="preserve">The biggest change from production: Single-AZ deployment with a db.t3.micro instance. This cuts the database cost from ~$105/month down to ~$14–27/month. No automatic failover — acceptable for a dev environment.</w:t>
      </w:r>
    </w:p>
    <w:p>
      <w:pPr>
        <w:spacing w:after="60"/>
      </w:pPr>
      <w:r>
        <w:t xml:space="preserve"/>
      </w:r>
    </w:p>
    <w:p>
      <w:pPr>
        <w:pStyle w:val="Heading2"/>
        <w:spacing w:before="260" w:after="100"/>
      </w:pPr>
      <w:r>
        <w:rPr>
          <w:rFonts w:ascii="Arial" w:cs="Arial" w:eastAsia="Arial" w:hAnsi="Arial"/>
          <w:b/>
          <w:bCs/>
          <w:color w:val="1B3A6B"/>
          <w:sz w:val="26"/>
          <w:szCs w:val="26"/>
        </w:rPr>
        <w:t xml:space="preserve">4.1  Instance Tier Selection for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000"/>
        <w:gridCol w:w="2360"/>
        <w:gridCol w:w="1300"/>
      </w:tblGrid>
      <w:tr>
        <w:trPr>
          <w:tblHeader/>
        </w:trPr>
        <w:tc>
          <w:tcPr>
            <w:tcW w:type="dxa" w:w="19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Instance</w:t>
            </w:r>
          </w:p>
        </w:tc>
        <w:tc>
          <w:tcPr>
            <w:tcW w:type="dxa" w:w="9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vCPU</w:t>
            </w:r>
          </w:p>
        </w:tc>
        <w:tc>
          <w:tcPr>
            <w:tcW w:type="dxa" w:w="9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RAM</w:t>
            </w:r>
          </w:p>
        </w:tc>
        <w:tc>
          <w:tcPr>
            <w:tcW w:type="dxa" w:w="20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Single-AZ Cost/mo</w:t>
            </w:r>
          </w:p>
        </w:tc>
        <w:tc>
          <w:tcPr>
            <w:tcW w:type="dxa" w:w="23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Good For</w:t>
            </w:r>
          </w:p>
        </w:tc>
        <w:tc>
          <w:tcPr>
            <w:tcW w:type="dxa" w:w="13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Free Tier</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db.t3.micro</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~$14/mo</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Dev with 2–3 users ✓</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0D9488"/>
                <w:sz w:val="18"/>
                <w:szCs w:val="18"/>
              </w:rPr>
              <w:t xml:space="preserve">Yes (750 hrs)</w:t>
            </w:r>
          </w:p>
        </w:tc>
      </w:tr>
      <w:tr>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db.t3.small</w:t>
            </w:r>
          </w:p>
        </w:tc>
        <w:tc>
          <w:tcPr>
            <w:tcW w:type="dxa" w:w="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w:t>
            </w:r>
          </w:p>
        </w:tc>
        <w:tc>
          <w:tcPr>
            <w:tcW w:type="dxa" w:w="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 GB</w:t>
            </w:r>
          </w:p>
        </w:tc>
        <w:tc>
          <w:tcPr>
            <w:tcW w:type="dxa" w:w="2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~$27/mo</w:t>
            </w:r>
          </w:p>
        </w:tc>
        <w:tc>
          <w:tcPr>
            <w:tcW w:type="dxa" w:w="23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Slightly heavier dev load</w:t>
            </w:r>
          </w:p>
        </w:tc>
        <w:tc>
          <w:tcPr>
            <w:tcW w:type="dxa" w:w="1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No</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db.t3.medium</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4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~$52/mo</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Staging / pre-prod</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No</w:t>
            </w:r>
          </w:p>
        </w:tc>
      </w:tr>
      <w:tr>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db.t3.medium Multi-AZ</w:t>
            </w:r>
          </w:p>
        </w:tc>
        <w:tc>
          <w:tcPr>
            <w:tcW w:type="dxa" w:w="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w:t>
            </w:r>
          </w:p>
        </w:tc>
        <w:tc>
          <w:tcPr>
            <w:tcW w:type="dxa" w:w="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4 GB</w:t>
            </w:r>
          </w:p>
        </w:tc>
        <w:tc>
          <w:tcPr>
            <w:tcW w:type="dxa" w:w="2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B91C1C"/>
                <w:sz w:val="18"/>
                <w:szCs w:val="18"/>
              </w:rPr>
              <w:t xml:space="preserve">~$105/mo</w:t>
            </w:r>
          </w:p>
        </w:tc>
        <w:tc>
          <w:tcPr>
            <w:tcW w:type="dxa" w:w="23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Production only</w:t>
            </w:r>
          </w:p>
        </w:tc>
        <w:tc>
          <w:tcPr>
            <w:tcW w:type="dxa" w:w="1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No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16"/>
              <w:bottom w:val="single" w:color="CA8A04" w:sz="2"/>
              <w:right w:val="single" w:color="CA8A04" w:sz="2"/>
            </w:tcBorders>
            <w:shd w:fill="FEF9C3"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Free Tier Opportunity</w:t>
            </w:r>
          </w:p>
          <w:p>
            <w:pPr>
              <w:spacing w:after="100" w:before="0"/>
            </w:pPr>
            <w:r>
              <w:rPr>
                <w:rFonts w:ascii="Arial" w:cs="Arial" w:eastAsia="Arial" w:hAnsi="Arial"/>
                <w:color w:val="1E293B"/>
                <w:sz w:val="20"/>
                <w:szCs w:val="20"/>
              </w:rPr>
              <w:t xml:space="preserve">If this is a NEW AWS account (within first 12 months), db.t3.micro qualifies for 750 free hours/month.</w:t>
            </w:r>
          </w:p>
          <w:p>
            <w:pPr>
              <w:spacing w:after="100" w:before="0"/>
            </w:pPr>
            <w:r>
              <w:rPr>
                <w:rFonts w:ascii="Arial" w:cs="Arial" w:eastAsia="Arial" w:hAnsi="Arial"/>
                <w:color w:val="1E293B"/>
                <w:sz w:val="20"/>
                <w:szCs w:val="20"/>
              </w:rPr>
              <w:t xml:space="preserve">750 hours = 31.25 days — covers the entire month for a single instance.</w:t>
            </w:r>
          </w:p>
          <w:p>
            <w:pPr>
              <w:spacing w:after="100" w:before="0"/>
            </w:pPr>
            <w:r>
              <w:rPr>
                <w:rFonts w:ascii="Arial" w:cs="Arial" w:eastAsia="Arial" w:hAnsi="Arial"/>
                <w:color w:val="1E293B"/>
                <w:sz w:val="20"/>
                <w:szCs w:val="20"/>
              </w:rPr>
              <w:t xml:space="preserve">This means your RDS cost could be $0/month for the first year. Take advantage of it!</w:t>
            </w:r>
          </w:p>
          <w:p>
            <w:pPr>
              <w:spacing w:after="100" w:before="0"/>
            </w:pPr>
            <w:r>
              <w:rPr>
                <w:rFonts w:ascii="Arial" w:cs="Arial" w:eastAsia="Arial" w:hAnsi="Arial"/>
                <w:color w:val="1E293B"/>
                <w:sz w:val="20"/>
                <w:szCs w:val="20"/>
              </w:rPr>
              <w:t xml:space="preserve">After 12 months, the monthly cost reverts to ~$14/month (db.t3.micro, Single-AZ, 20 GB gp3).</w:t>
            </w:r>
          </w:p>
        </w:tc>
      </w:tr>
    </w:tbl>
    <w:p>
      <w:pPr>
        <w:spacing w:after="140"/>
      </w:pPr>
      <w:r>
        <w:t xml:space="preserve"/>
      </w:r>
    </w:p>
    <w:p>
      <w:pPr>
        <w:pStyle w:val="Heading2"/>
        <w:spacing w:before="260" w:after="100"/>
      </w:pPr>
      <w:r>
        <w:rPr>
          <w:rFonts w:ascii="Arial" w:cs="Arial" w:eastAsia="Arial" w:hAnsi="Arial"/>
          <w:b/>
          <w:bCs/>
          <w:color w:val="1B3A6B"/>
          <w:sz w:val="26"/>
          <w:szCs w:val="26"/>
        </w:rPr>
        <w:t xml:space="preserve">4.2  Create the DB Subnet Group</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create-db-subnet-group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--db-subnet-group-name securebank-dev-db-subnets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--db-subnet-group-description "SecureBank Dev DB subnet group"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--subnet-ids $PRIV_DB_1A $PRIV_DB_1B</w:t>
      </w:r>
    </w:p>
    <w:p>
      <w:pPr>
        <w:spacing w:after="120"/>
      </w:pPr>
      <w:r>
        <w:t xml:space="preserve"/>
      </w:r>
    </w:p>
    <w:p>
      <w:pPr>
        <w:pStyle w:val="Heading2"/>
        <w:spacing w:before="260" w:after="100"/>
      </w:pPr>
      <w:r>
        <w:rPr>
          <w:rFonts w:ascii="Arial" w:cs="Arial" w:eastAsia="Arial" w:hAnsi="Arial"/>
          <w:b/>
          <w:bCs/>
          <w:color w:val="1B3A6B"/>
          <w:sz w:val="26"/>
          <w:szCs w:val="26"/>
        </w:rPr>
        <w:t xml:space="preserve">4.3  Security Group for RDS</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DB_SG=$(aws ec2 create-security-group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--group-name securebank-dev-db-sg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--description "RDS Dev 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GroupId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Only allow port 5432 from the Fargate app security group</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authorize-security-group-ingress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--group-id $DB_SG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tcp --port 5432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--source-group $FARGATE_SG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Also allow from your developer IPs for direct psql access during dev</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authorize-security-group-ingress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--group-id $DB_SG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tcp --port 5432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--cidr YOUR_OFFICE_IP/32</w:t>
      </w:r>
    </w:p>
    <w:p>
      <w:pPr>
        <w:spacing w:after="120"/>
      </w:pPr>
      <w:r>
        <w:t xml:space="preserve"/>
      </w:r>
    </w:p>
    <w:p>
      <w:pPr>
        <w:pStyle w:val="Heading2"/>
        <w:spacing w:before="260" w:after="100"/>
      </w:pPr>
      <w:r>
        <w:rPr>
          <w:rFonts w:ascii="Arial" w:cs="Arial" w:eastAsia="Arial" w:hAnsi="Arial"/>
          <w:b/>
          <w:bCs/>
          <w:color w:val="1B3A6B"/>
          <w:sz w:val="26"/>
          <w:szCs w:val="26"/>
        </w:rPr>
        <w:t xml:space="preserve">4.4  Store Password in Secrets Manager</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secretsmanager create-secret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securebank-dev/db/password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--description "RDS dev master password"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--secret-string "$(openssl rand -base64 24)"</w:t>
      </w:r>
    </w:p>
    <w:p>
      <w:pPr>
        <w:spacing w:after="120"/>
      </w:pPr>
      <w:r>
        <w:t xml:space="preserve"/>
      </w:r>
    </w:p>
    <w:p>
      <w:pPr>
        <w:pStyle w:val="Heading2"/>
        <w:spacing w:before="260" w:after="100"/>
      </w:pPr>
      <w:r>
        <w:rPr>
          <w:rFonts w:ascii="Arial" w:cs="Arial" w:eastAsia="Arial" w:hAnsi="Arial"/>
          <w:b/>
          <w:bCs/>
          <w:color w:val="1B3A6B"/>
          <w:sz w:val="26"/>
          <w:szCs w:val="26"/>
        </w:rPr>
        <w:t xml:space="preserve">4.5  Launch RDS — Single-AZ, db.t3.micro</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DB_PASS=$(aws secretsmanager get-secret-value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--secret-id securebank-dev/db/password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SecretString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create-db-instance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--db-instance-class db.t3.micro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--engine postgres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--engine-version 16.1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--master-username bankadmin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--master-user-password "$DB_PASS"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--db-name securebank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--vpc-security-group-ids $DB_SG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--db-subnet-group-name securebank-dev-db-subnets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--no-multi-az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--storage-type gp2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--allocated-storage 20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--storage-encrypted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--kms-key-id alias/securebank-dev-pii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--backup-retention-period 3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--no-deletion-protection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--no-publicly-accessible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--tags Key=Environment,Value=dev Key=Project,Value=SecureBank</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Wait for it to be ready (~5 min)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wait db-instance-available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Get the endpoint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RDS_ENDPOINT=$(aws rds describe-db-instances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"DBInstances[0].Endpoint.Address" --output text)</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echo "RDS Endpoint: $RDS_ENDPOINT"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6"/>
              <w:bottom w:val="single" w:color="D97706" w:sz="2"/>
              <w:right w:val="single" w:color="D97706" w:sz="2"/>
            </w:tcBorders>
            <w:shd w:fill="FFFBEB"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Single-AZ Trade-offs (Dev Acceptable, Not for Production)</w:t>
            </w:r>
          </w:p>
          <w:p>
            <w:pPr>
              <w:spacing w:after="100" w:before="0"/>
            </w:pPr>
            <w:r>
              <w:rPr>
                <w:rFonts w:ascii="Arial" w:cs="Arial" w:eastAsia="Arial" w:hAnsi="Arial"/>
                <w:color w:val="1E293B"/>
                <w:sz w:val="20"/>
                <w:szCs w:val="20"/>
              </w:rPr>
              <w:t xml:space="preserve">No automatic failover: if the AZ has an outage, the DB goes down until AWS recovers it (usually &lt; 30 min).</w:t>
            </w:r>
          </w:p>
          <w:p>
            <w:pPr>
              <w:spacing w:after="100" w:before="0"/>
            </w:pPr>
            <w:r>
              <w:rPr>
                <w:rFonts w:ascii="Arial" w:cs="Arial" w:eastAsia="Arial" w:hAnsi="Arial"/>
                <w:color w:val="1E293B"/>
                <w:sz w:val="20"/>
                <w:szCs w:val="20"/>
              </w:rPr>
              <w:t xml:space="preserve">No synchronous standby replica: a hardware failure means a few minutes of downtime + potential data loss of the last checkpoint.</w:t>
            </w:r>
          </w:p>
          <w:p>
            <w:pPr>
              <w:spacing w:after="100" w:before="0"/>
            </w:pPr>
            <w:r>
              <w:rPr>
                <w:rFonts w:ascii="Arial" w:cs="Arial" w:eastAsia="Arial" w:hAnsi="Arial"/>
                <w:color w:val="1E293B"/>
                <w:sz w:val="20"/>
                <w:szCs w:val="20"/>
              </w:rPr>
              <w:t xml:space="preserve">Planned maintenance causes brief downtime (a few seconds to ~2 minutes for minor patches).</w:t>
            </w:r>
          </w:p>
          <w:p>
            <w:pPr>
              <w:spacing w:after="100" w:before="0"/>
            </w:pPr>
            <w:r>
              <w:rPr>
                <w:rFonts w:ascii="Arial" w:cs="Arial" w:eastAsia="Arial" w:hAnsi="Arial"/>
                <w:color w:val="1E293B"/>
                <w:sz w:val="20"/>
                <w:szCs w:val="20"/>
              </w:rPr>
              <w:t xml:space="preserve">For dev with 2–3 users: these trade-offs are completely acceptable.</w:t>
            </w:r>
          </w:p>
          <w:p>
            <w:pPr>
              <w:spacing w:after="100" w:before="0"/>
            </w:pPr>
            <w:r>
              <w:rPr>
                <w:rFonts w:ascii="Arial" w:cs="Arial" w:eastAsia="Arial" w:hAnsi="Arial"/>
                <w:color w:val="1E293B"/>
                <w:sz w:val="20"/>
                <w:szCs w:val="20"/>
              </w:rPr>
              <w:t xml:space="preserve">Upgrade path: change --no-multi-az to --multi-az and run aws rds modify-db-instance when ready for production.</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5. Step 4 — ECR &amp; Docker Image</w:t>
      </w:r>
    </w:p>
    <w:p>
      <w:pPr>
        <w:spacing w:after="100" w:before="0"/>
      </w:pPr>
      <w:r>
        <w:rPr>
          <w:rFonts w:ascii="Arial" w:cs="Arial" w:eastAsia="Arial" w:hAnsi="Arial"/>
          <w:color w:val="1E293B"/>
          <w:sz w:val="20"/>
          <w:szCs w:val="20"/>
        </w:rPr>
        <w:t xml:space="preserve">ECR is cost-efficient: the first 500 MB/month is free, and storage beyond that is $0.10/GB. For dev with a small image (~200 MB), this is essentially free.</w:t>
      </w:r>
    </w:p>
    <w:p>
      <w:pPr>
        <w:spacing w:after="6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ecr create-repository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--repository-name securebank-dev-api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--image-scanning-configuration scanOnPush=true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ECR_URI=$(aws ecr describe-repositories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--repository-names securebank-dev-api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"repositories[0].repositoryUri"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Authenticate, build, and push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ecr get-login-password --region us-east-1 |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docker login --username AWS --password-stdin $ECR_URI</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cd banking-app/backend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docker build -t $ECR_URI:latest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docker push $ECR_URI:latest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Store secrets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secretsmanager create-secret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securebank-dev/app/secret-key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--secret-string "$(openssl rand -hex 64)"</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secretsmanager create-secret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securebank-dev/db/url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--secret-string "postgresql+asyncpg://bankadmin:${DB_PASS}@${RDS_ENDPOINT}:5432/securebank"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16"/>
              <w:bottom w:val="single" w:color="CA8A04" w:sz="2"/>
              <w:right w:val="single" w:color="CA8A04" w:sz="2"/>
            </w:tcBorders>
            <w:shd w:fill="FEF9C3"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ECR Lifecycle Policy — Keep Image Storage Low</w:t>
            </w:r>
          </w:p>
          <w:p>
            <w:pPr>
              <w:spacing w:after="100" w:before="0"/>
            </w:pPr>
            <w:r>
              <w:rPr>
                <w:rFonts w:ascii="Arial" w:cs="Arial" w:eastAsia="Arial" w:hAnsi="Arial"/>
                <w:color w:val="1E293B"/>
                <w:sz w:val="20"/>
                <w:szCs w:val="20"/>
              </w:rPr>
              <w:t xml:space="preserve">Add a lifecycle policy to auto-delete old images and stay within the free tier:</w:t>
            </w:r>
          </w:p>
          <w:p>
            <w:pPr>
              <w:spacing w:after="100" w:before="0"/>
            </w:pPr>
            <w:r>
              <w:rPr>
                <w:rFonts w:ascii="Arial" w:cs="Arial" w:eastAsia="Arial" w:hAnsi="Arial"/>
                <w:color w:val="1E293B"/>
                <w:sz w:val="20"/>
                <w:szCs w:val="20"/>
              </w:rPr>
              <w:t xml:space="preserve">aws ecr put-lifecycle-policy --repository-name securebank-dev-api --lifecycle-policy-text '{"rules":[{"rulePriority":1,"description":"Keep only last 5 images","selection":{"tagStatus":"any","countType":"imageCountMoreThan","countNumber":5},"action":{"type":"expire"}}]}'</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6. Step 5 — ECS Fargate (Single Task, Minimum Resources)</w:t>
      </w:r>
    </w:p>
    <w:p>
      <w:pPr>
        <w:spacing w:after="100" w:before="0"/>
      </w:pPr>
      <w:r>
        <w:rPr>
          <w:rFonts w:ascii="Arial" w:cs="Arial" w:eastAsia="Arial" w:hAnsi="Arial"/>
          <w:color w:val="1E293B"/>
          <w:sz w:val="20"/>
          <w:szCs w:val="20"/>
        </w:rPr>
        <w:t xml:space="preserve">For dev with 2–3 users, one Fargate task with 0.25 vCPU and 512 MB RAM is more than enough. This cuts Fargate costs to approximately $9–11/month.</w:t>
      </w:r>
    </w:p>
    <w:p>
      <w:pPr>
        <w:spacing w:after="60"/>
      </w:pPr>
      <w:r>
        <w:t xml:space="preserve"/>
      </w:r>
    </w:p>
    <w:p>
      <w:pPr>
        <w:pStyle w:val="Heading2"/>
        <w:spacing w:before="260" w:after="100"/>
      </w:pPr>
      <w:r>
        <w:rPr>
          <w:rFonts w:ascii="Arial" w:cs="Arial" w:eastAsia="Arial" w:hAnsi="Arial"/>
          <w:b/>
          <w:bCs/>
          <w:color w:val="1B3A6B"/>
          <w:sz w:val="26"/>
          <w:szCs w:val="26"/>
        </w:rPr>
        <w:t xml:space="preserve">6.1  Create ECS Cluster</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create-cluster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--cluster-name securebank-dev-cluster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--capacity-providers FARGATE FARGATE_SPOT</w:t>
      </w:r>
    </w:p>
    <w:p>
      <w:pPr>
        <w:spacing w:after="120"/>
      </w:pPr>
      <w:r>
        <w:t xml:space="preserve"/>
      </w:r>
    </w:p>
    <w:p>
      <w:pPr>
        <w:pStyle w:val="Heading2"/>
        <w:spacing w:before="260" w:after="100"/>
      </w:pPr>
      <w:r>
        <w:rPr>
          <w:rFonts w:ascii="Arial" w:cs="Arial" w:eastAsia="Arial" w:hAnsi="Arial"/>
          <w:b/>
          <w:bCs/>
          <w:color w:val="1B3A6B"/>
          <w:sz w:val="26"/>
          <w:szCs w:val="26"/>
        </w:rPr>
        <w:t xml:space="preserve">6.2  IAM Roles (same as production, simplified)</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 execution role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iam create-role --role-name securebank-dev-exec-role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--assume-role-policy-document '{"Version":"2012-10-17","Statement":[{"Effect":"Allow","Principal":{"Service":"ecs-tasks.amazonaws.com"},"Action":"sts:AssumeRole"}]}'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iam attach-role-policy --role-name securebank-dev-exec-role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--policy-arn arn:aws:iam::aws:policy/service-role/AmazonECSTaskExecutionRolePolicy</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iam attach-role-policy --role-name securebank-dev-exec-role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--policy-arn arn:aws:iam::aws:policy/SecretsManagerReadWrite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 role (for KMS access)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iam create-role --role-name securebank-dev-task-role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--assume-role-policy-document '{"Version":"2012-10-17","Statement":[{"Effect":"Allow","Principal":{"Service":"ecs-tasks.amazonaws.com"},"Action":"sts:AssumeRole"}]}'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iam put-role-policy --role-name securebank-dev-task-role --policy-name KMS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--policy-document '{"Version":"2012-10-17","Statement":[{"Effect":"Allow","Action":["kms:GenerateDataKey","kms:Decrypt"],"Resource":"*"}]}'</w:t>
      </w:r>
    </w:p>
    <w:p>
      <w:pPr>
        <w:spacing w:after="120"/>
      </w:pPr>
      <w:r>
        <w:t xml:space="preserve"/>
      </w:r>
    </w:p>
    <w:p>
      <w:pPr>
        <w:pStyle w:val="Heading2"/>
        <w:spacing w:before="260" w:after="100"/>
      </w:pPr>
      <w:r>
        <w:rPr>
          <w:rFonts w:ascii="Arial" w:cs="Arial" w:eastAsia="Arial" w:hAnsi="Arial"/>
          <w:b/>
          <w:bCs/>
          <w:color w:val="1B3A6B"/>
          <w:sz w:val="26"/>
          <w:szCs w:val="26"/>
        </w:rPr>
        <w:t xml:space="preserve">6.3  Task Definition — Minimum Resource Allocation</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json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"family": "securebank-dev-api",</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"networkMode": "awsvpc",</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"requiresCompatibilities": ["FARGATE"],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"cpu": "256",</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"memory": "512",</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"executionRoleArn": "arn:aws:iam::ACCOUNT_ID:role/securebank-dev-exec-role",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"taskRoleArn": "arn:aws:iam::ACCOUNT_ID:role/securebank-dev-task-role",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"containerDefinitions":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"securebank-api",</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"image": "ACCOUNT_ID.dkr.ecr.us-east-1.amazonaws.com/securebank-dev-api:latest",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"portMappings": [{"containerPort": 8000, "protocol": "tcp"}],</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"essential": true,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"secrets":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{"name":"DATABASE_URL","valueFrom":"arn:aws:...:securebank-dev/db/url"},</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{"name":"SECRET_KEY","valueFrom":"arn:aws:...:securebank-dev/app/secret-key"},</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{"name":"KMS_KEY_ID","valueFrom":"arn:aws:...:securebank-dev/kms/arn"}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"environment":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{"name":"APP_ENV","value":"development"},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{"name":"AWS_REGION","value":"us-east-1"},</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{"name":"DEBUG","value":"true"}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"logConfiguration":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"logDriver": "awslogs",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"options":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"awslogs-group": "/ecs/securebank-dev",</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"awslogs-region": "us-east-1",</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"awslogs-stream-prefix": "ecs"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w:t>
      </w:r>
    </w:p>
    <w:p>
      <w:pPr>
        <w:spacing w:after="12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register-task-definition --cli-input-json file://task-def-dev.json</w:t>
      </w:r>
    </w:p>
    <w:p>
      <w:pPr>
        <w:spacing w:after="120"/>
      </w:pPr>
      <w:r>
        <w:t xml:space="preserve"/>
      </w:r>
    </w:p>
    <w:p>
      <w:pPr>
        <w:pStyle w:val="Heading2"/>
        <w:spacing w:before="260" w:after="100"/>
      </w:pPr>
      <w:r>
        <w:rPr>
          <w:rFonts w:ascii="Arial" w:cs="Arial" w:eastAsia="Arial" w:hAnsi="Arial"/>
          <w:b/>
          <w:bCs/>
          <w:color w:val="1B3A6B"/>
          <w:sz w:val="26"/>
          <w:szCs w:val="26"/>
        </w:rPr>
        <w:t xml:space="preserve">6.4  Create ECS Service — 1 Task, FARGATE_SPOT Option</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Option A: Standard Fargate (predictable, ~$9/mo)</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create-service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--service-name securebank-dev-service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--task-definition securebank-dev-api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--desired-count 1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--launch-type FARGATE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--network-configuration "awsvpcConfiguration={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subnets=[$PRIV_APP],</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securityGroups=[$FARGATE_SG],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assignPublicIp=DISABLED}"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--load-balancers "targetGroupArn=$TG_ARN,containerName=securebank-api,containerPort=8000"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Option B: FARGATE_SPOT (up to 70% cheaper, ~$3/mo — task may be interrupted)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create-service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--service-name securebank-dev-service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--task-definition securebank-dev-api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--desired-count 1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--capacity-provider-strategy capacityProvider=FARGATE_SPOT,weight=1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--network-configuration "awsvpcConfiguration={</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subnets=[$PRIV_APP],</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securityGroups=[$FARGATE_SG],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assignPublicIp=DISABLED}"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--load-balancers "targetGroupArn=$TG_ARN,containerName=securebank-api,containerPort=8000"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16"/>
              <w:bottom w:val="single" w:color="2563EB" w:sz="2"/>
              <w:right w:val="single" w:color="2563EB" w:sz="2"/>
            </w:tcBorders>
            <w:shd w:fill="EFF6FF" w:val="clear"/>
            <w:tcMar>
              <w:top w:type="dxa" w:w="90"/>
              <w:left w:type="dxa" w:w="130"/>
              <w:bottom w:type="dxa" w:w="90"/>
              <w:right w:type="dxa" w:w="130"/>
            </w:tcMar>
          </w:tcPr>
          <w:p>
            <w:pPr>
              <w:spacing w:after="60"/>
            </w:pPr>
            <w:r>
              <w:rPr>
                <w:rFonts w:ascii="Arial" w:cs="Arial" w:eastAsia="Arial" w:hAnsi="Arial"/>
                <w:sz w:val="20"/>
                <w:szCs w:val="20"/>
              </w:rPr>
              <w:t xml:space="preserve">ℹ  </w:t>
            </w:r>
            <w:r>
              <w:rPr>
                <w:rFonts w:ascii="Arial" w:cs="Arial" w:eastAsia="Arial" w:hAnsi="Arial"/>
                <w:b/>
                <w:bCs/>
                <w:color w:val="1E293B"/>
                <w:sz w:val="20"/>
                <w:szCs w:val="20"/>
              </w:rPr>
              <w:t xml:space="preserve">FARGATE_SPOT for Dev</w:t>
            </w:r>
          </w:p>
          <w:p>
            <w:pPr>
              <w:spacing w:after="100" w:before="0"/>
            </w:pPr>
            <w:r>
              <w:rPr>
                <w:rFonts w:ascii="Arial" w:cs="Arial" w:eastAsia="Arial" w:hAnsi="Arial"/>
                <w:color w:val="1E293B"/>
                <w:sz w:val="20"/>
                <w:szCs w:val="20"/>
              </w:rPr>
              <w:t xml:space="preserve">FARGATE_SPOT uses spare AWS capacity at up to 70% discount (~$3/mo vs $9/mo for 0.25 vCPU).</w:t>
            </w:r>
          </w:p>
          <w:p>
            <w:pPr>
              <w:spacing w:after="100" w:before="0"/>
            </w:pPr>
            <w:r>
              <w:rPr>
                <w:rFonts w:ascii="Arial" w:cs="Arial" w:eastAsia="Arial" w:hAnsi="Arial"/>
                <w:color w:val="1E293B"/>
                <w:sz w:val="20"/>
                <w:szCs w:val="20"/>
              </w:rPr>
              <w:t xml:space="preserve">Trade-off: AWS can reclaim Spot capacity with a 2-minute warning, causing brief task interruption.</w:t>
            </w:r>
          </w:p>
          <w:p>
            <w:pPr>
              <w:spacing w:after="100" w:before="0"/>
            </w:pPr>
            <w:r>
              <w:rPr>
                <w:rFonts w:ascii="Arial" w:cs="Arial" w:eastAsia="Arial" w:hAnsi="Arial"/>
                <w:color w:val="1E293B"/>
                <w:sz w:val="20"/>
                <w:szCs w:val="20"/>
              </w:rPr>
              <w:t xml:space="preserve">For a dev environment with 2–3 developers and no SLA requirement, this is perfectly acceptable.</w:t>
            </w:r>
          </w:p>
          <w:p>
            <w:pPr>
              <w:spacing w:after="100" w:before="0"/>
            </w:pPr>
            <w:r>
              <w:rPr>
                <w:rFonts w:ascii="Arial" w:cs="Arial" w:eastAsia="Arial" w:hAnsi="Arial"/>
                <w:color w:val="1E293B"/>
                <w:sz w:val="20"/>
                <w:szCs w:val="20"/>
              </w:rPr>
              <w:t xml:space="preserve">The task automatically restarts within 1–2 minutes when interrupted.</w:t>
            </w:r>
          </w:p>
          <w:p>
            <w:pPr>
              <w:spacing w:after="100" w:before="0"/>
            </w:pPr>
            <w:r>
              <w:rPr>
                <w:rFonts w:ascii="Arial" w:cs="Arial" w:eastAsia="Arial" w:hAnsi="Arial"/>
                <w:color w:val="1E293B"/>
                <w:sz w:val="20"/>
                <w:szCs w:val="20"/>
              </w:rPr>
              <w:t xml:space="preserve">Do NOT use FARGATE_SPOT in production — use it only in dev/test environments.</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7. Step 6 — Application Load Balancer</w:t>
      </w:r>
    </w:p>
    <w:p>
      <w:pPr>
        <w:spacing w:after="100" w:before="0"/>
      </w:pPr>
      <w:r>
        <w:rPr>
          <w:rFonts w:ascii="Arial" w:cs="Arial" w:eastAsia="Arial" w:hAnsi="Arial"/>
          <w:color w:val="1E293B"/>
          <w:sz w:val="20"/>
          <w:szCs w:val="20"/>
        </w:rPr>
        <w:t xml:space="preserve">The ALB is required to route HTTPS traffic to Fargate. There is no significantly cheaper alternative for HTTPS termination with Fargate — the ALB base cost (~$16/mo) is unavoidable if you want HTTPS. One cost-saving option for dev is to skip CloudFront and point your domain directly at the ALB.</w:t>
      </w:r>
    </w:p>
    <w:p>
      <w:pPr>
        <w:spacing w:after="60"/>
      </w:pPr>
      <w:r>
        <w:t xml:space="preserve"/>
      </w:r>
    </w:p>
    <w:p>
      <w:pPr>
        <w:pStyle w:val="Heading2"/>
        <w:spacing w:before="260" w:after="100"/>
      </w:pPr>
      <w:r>
        <w:rPr>
          <w:rFonts w:ascii="Arial" w:cs="Arial" w:eastAsia="Arial" w:hAnsi="Arial"/>
          <w:b/>
          <w:bCs/>
          <w:color w:val="1B3A6B"/>
          <w:sz w:val="26"/>
          <w:szCs w:val="26"/>
        </w:rPr>
        <w:t xml:space="preserve">7.1  Request Free SSL Certificate (ACM)</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SSL certificates from ACM are FREE for use with AWS services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CERT_ARN=$(aws acm request-certificate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--domain-name dev.securebank.com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--validation-method DNS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CertificateArn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Add the CNAME records shown in the console to your DNS, then:</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acm wait certificate-validated --certificate-arn $CERT_ARN</w:t>
      </w:r>
    </w:p>
    <w:p>
      <w:pPr>
        <w:spacing w:after="120"/>
      </w:pPr>
      <w:r>
        <w:t xml:space="preserve"/>
      </w:r>
    </w:p>
    <w:p>
      <w:pPr>
        <w:pStyle w:val="Heading2"/>
        <w:spacing w:before="260" w:after="100"/>
      </w:pPr>
      <w:r>
        <w:rPr>
          <w:rFonts w:ascii="Arial" w:cs="Arial" w:eastAsia="Arial" w:hAnsi="Arial"/>
          <w:b/>
          <w:bCs/>
          <w:color w:val="1B3A6B"/>
          <w:sz w:val="26"/>
          <w:szCs w:val="26"/>
        </w:rPr>
        <w:t xml:space="preserve">7.2  Create ALB</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FARGATE_SG=$(aws ec2 create-security-group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--group-name securebank-dev-fargate-sg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--description "Fargate Dev SG" --vpc-id $VPC_ID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GroupId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ALB_SG=$(aws ec2 create-security-group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--group-name securebank-dev-alb-sg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--description "ALB Dev SG" --vpc-id $VPC_ID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GroupId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ALB SG: allow 80 and 443 from internet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authorize-security-group-ingress --group-id $ALB_SG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tcp --port 80  --cidr 0.0.0.0/0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authorize-security-group-ingress --group-id $ALB_SG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tcp --port 443 --cidr 0.0.0.0/0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Fargate SG: allow 8000 only from ALB SG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ec2 authorize-security-group-ingress --group-id $FARGATE_SG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tcp --port 8000 --source-group $ALB_SG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ALB_ARN=$(aws elbv2 create-load-balancer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securebank-dev-alb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--subnets $PUB_1A $PUB_1B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--security-groups $ALB_SG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--scheme internet-facing --type application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"LoadBalancers[0].LoadBalancerArn"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TG_ARN=$(aws elbv2 create-target-group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securebank-dev-tg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HTTP --port 8000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--vpc-id $VPC_ID --target-type ip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--health-check-path /health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"TargetGroups[0].TargetGroupArn"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HTTP → HTTPS redirect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elbv2 create-listener --load-balancer-arn $ALB_ARN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HTTP --port 80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--default-actions Type=redirect,RedirectConfig="{Protocol=HTTPS,Port=443,StatusCode=HTTP_301}"</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HTTPS → Fargate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elbv2 create-listener --load-balancer-arn $ALB_ARN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--protocol HTTPS --port 443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--certificates CertificateArn=$CERT_ARN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--ssl-policy ELBSecurityPolicy-TLS13-1-2-2021-06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--default-actions Type=forward,TargetGroupArn=$TG_ARN</w:t>
      </w:r>
    </w:p>
    <w:p>
      <w:pPr>
        <w:spacing w:after="12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8. Step 7 — Frontend, DNS &amp; Database Migration</w:t>
      </w:r>
    </w:p>
    <w:p>
      <w:pPr>
        <w:spacing w:after="60"/>
      </w:pPr>
      <w:r>
        <w:t xml:space="preserve"/>
      </w:r>
    </w:p>
    <w:p>
      <w:pPr>
        <w:pStyle w:val="Heading2"/>
        <w:spacing w:before="260" w:after="100"/>
      </w:pPr>
      <w:r>
        <w:rPr>
          <w:rFonts w:ascii="Arial" w:cs="Arial" w:eastAsia="Arial" w:hAnsi="Arial"/>
          <w:b/>
          <w:bCs/>
          <w:color w:val="1B3A6B"/>
          <w:sz w:val="26"/>
          <w:szCs w:val="26"/>
        </w:rPr>
        <w:t xml:space="preserve">8.1  S3 Frontend Hosting (Skip CloudFront for Dev)</w:t>
      </w:r>
    </w:p>
    <w:p>
      <w:pPr>
        <w:spacing w:after="100" w:before="0"/>
      </w:pPr>
      <w:r>
        <w:rPr>
          <w:rFonts w:ascii="Arial" w:cs="Arial" w:eastAsia="Arial" w:hAnsi="Arial"/>
          <w:color w:val="1E293B"/>
          <w:sz w:val="20"/>
          <w:szCs w:val="20"/>
        </w:rPr>
        <w:t xml:space="preserve">For dev, skip CloudFront and serve the frontend directly from S3 via a simple static website. This removes the CloudFront distribution cost (~$9/mo). Developers can also just open the HTML file locally.</w:t>
      </w:r>
    </w:p>
    <w:p>
      <w:pPr>
        <w:spacing w:after="4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Create S3 bucket for frontend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BUCKET="securebank-dev-frontend-$(aws sts get-caller-identity --query Account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s3api create-bucket --bucket $BUCKET --region us-east-1</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Enable static website hosting (for direct S3 access)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s3api put-bucket-website --bucket $BUCKET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--website-configuration '{"IndexDocument":{"Suffix":"index.html"}}'</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Upload frontend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s3 sync banking-app/frontend/ s3://$BUCKET/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For dev: update the API URL in index.html to point to the ALB DNS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ALB_DNS=$(aws elbv2 describe-load-balancers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--load-balancer-arns $ALB_ARN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"LoadBalancers[0].DNSName" --output text)</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echo "Update API const in index.html to: https://$ALB_DNS/api/v1"</w:t>
      </w:r>
    </w:p>
    <w:p>
      <w:pPr>
        <w:spacing w:after="120"/>
      </w:pPr>
      <w:r>
        <w:t xml:space="preserve"/>
      </w:r>
    </w:p>
    <w:p>
      <w:pPr>
        <w:pStyle w:val="Heading2"/>
        <w:spacing w:before="260" w:after="100"/>
      </w:pPr>
      <w:r>
        <w:rPr>
          <w:rFonts w:ascii="Arial" w:cs="Arial" w:eastAsia="Arial" w:hAnsi="Arial"/>
          <w:b/>
          <w:bCs/>
          <w:color w:val="1B3A6B"/>
          <w:sz w:val="26"/>
          <w:szCs w:val="26"/>
        </w:rPr>
        <w:t xml:space="preserve">8.2  Route 53 DNS (Point subdomain to ALB)</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Get your hosted zone ID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ZONE_ID=$(aws route53 list-hosted-zones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"HostedZones[?Name=='securebank.com.'].Id" --output text | cut -d/ -f3)</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Get the ALB hosted zone ID (needed for alias record)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ALB_ZONE=$(aws elbv2 describe-load-balancers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--load-balancer-arns $ALB_ARN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--query "LoadBalancers[0].CanonicalHostedZoneId" --output text)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Create A record for dev subdomain → ALB</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route53 change-resource-record-sets --hosted-zone-id $ZONE_ID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--change-batch '{"Changes":[{"Action":"CREATE","ResourceRecordSet":{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"Name":"dev.securebank.com","Type":"A",</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"AliasTarget":{"HostedZoneId":"'$ALB_ZONE'",</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"DNSName":"'$ALB_DNS'","EvaluateTargetHealth":true}}}]}'</w:t>
      </w:r>
    </w:p>
    <w:p>
      <w:pPr>
        <w:spacing w:after="120"/>
      </w:pPr>
      <w:r>
        <w:t xml:space="preserve"/>
      </w:r>
    </w:p>
    <w:p>
      <w:pPr>
        <w:pStyle w:val="Heading2"/>
        <w:spacing w:before="260" w:after="100"/>
      </w:pPr>
      <w:r>
        <w:rPr>
          <w:rFonts w:ascii="Arial" w:cs="Arial" w:eastAsia="Arial" w:hAnsi="Arial"/>
          <w:b/>
          <w:bCs/>
          <w:color w:val="1B3A6B"/>
          <w:sz w:val="26"/>
          <w:szCs w:val="26"/>
        </w:rPr>
        <w:t xml:space="preserve">8.3  Run Database Migrations</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Run the table-creation script against the RDS instance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Method 1: Via a one-off ECS task (recommended)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run-task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--task-definition securebank-dev-api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--launch-type FARGATE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--network-configuration "awsvpcConfiguration={subnets=[$PRIV_APP],securityGroups=[$FARGATE_SG],assignPublicIp=DISABLED}"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--overrides '{"containerOverrides":[{"name":"securebank-api","command":["python","migrate.py"]}]}'</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Method 2: Forward RDS port to your laptop via SSM (if RDS is accessible)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aws ssm start-session --target &lt;bastion-id&gt;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--document-name AWS-StartPortForwardingSessionToRemoteHost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--parameters host="$RDS_ENDPOINT",portNumber="5432",localPortNumber="5432"</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python migrate.py  # run locally with DATABASE_URL=postgresql://...@localhost:5432/securebank</w:t>
      </w:r>
    </w:p>
    <w:p>
      <w:pPr>
        <w:spacing w:after="12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9. Revised Cost Estimation — Dev Environment</w:t>
      </w:r>
    </w:p>
    <w:p>
      <w:pPr>
        <w:spacing w:after="100" w:before="0"/>
      </w:pPr>
      <w:r>
        <w:rPr>
          <w:rFonts w:ascii="Arial" w:cs="Arial" w:eastAsia="Arial" w:hAnsi="Arial"/>
          <w:color w:val="1E293B"/>
          <w:sz w:val="20"/>
          <w:szCs w:val="20"/>
        </w:rPr>
        <w:t xml:space="preserve">All prices based on us-east-1 (N. Virginia), March 2026. Assumes 2–3 developers, low traffic, business-hours usage pattern (~200 API requests/day).</w:t>
      </w:r>
    </w:p>
    <w:p>
      <w:pPr>
        <w:spacing w:after="80"/>
      </w:pPr>
      <w:r>
        <w:t xml:space="preserve"/>
      </w:r>
    </w:p>
    <w:p>
      <w:pPr>
        <w:pStyle w:val="Heading2"/>
        <w:spacing w:before="260" w:after="100"/>
      </w:pPr>
      <w:r>
        <w:rPr>
          <w:rFonts w:ascii="Arial" w:cs="Arial" w:eastAsia="Arial" w:hAnsi="Arial"/>
          <w:b/>
          <w:bCs/>
          <w:color w:val="1B3A6B"/>
          <w:sz w:val="26"/>
          <w:szCs w:val="26"/>
        </w:rPr>
        <w:t xml:space="preserve">9.1  Detailed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900"/>
        <w:gridCol w:w="196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AWS Service</w:t>
            </w:r>
          </w:p>
        </w:tc>
        <w:tc>
          <w:tcPr>
            <w:tcW w:type="dxa" w:w="30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Configuration</w:t>
            </w:r>
          </w:p>
        </w:tc>
        <w:tc>
          <w:tcPr>
            <w:tcW w:type="dxa" w:w="19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Est. Monthly Cost</w:t>
            </w:r>
          </w:p>
        </w:tc>
        <w:tc>
          <w:tcPr>
            <w:tcW w:type="dxa" w:w="19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Notes</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RDS PostgreSQL</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db.t3.micro, Single-AZ, 20 GB gp2</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D97706"/>
                <w:sz w:val="18"/>
                <w:szCs w:val="18"/>
              </w:rPr>
              <w:t xml:space="preserve">$14 – $27</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Free Tier eligible (first 12 mo): $0</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ECS Fargate</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task × 0.25 vCPU / 0.5 GB, 24/7</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$9 – $11</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Use FARGATE_SPOT to reduce to ~$3/mo</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ALB</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ALB + minimal LCU (low dev traffic)</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$17 – $19</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$16.20/mo base is unavoidable for HTTPS</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VPC Endpoints</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 Interface + 1 S3 Gateway endpoint</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$21 – $24</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Or use public subnet Fargate: $0</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CloudWatch Logs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 GB/mo logs, 30-day retention</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$2 – $4</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First 5 GB/mo free</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KMS</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CMK + ~10K API calls/mo</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$1.00 – $1.30</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$1/key/mo; first 20K calls free</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Secrets Manager</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3 secrets</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$1.20</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$0.40/secret/mo</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ECR</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&lt;500 MB images (2–3 tags)</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$0 – $0.50</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Free Tier: 500 MB/mo included</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S3 (frontend)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&lt;1 GB storage</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$0 – $0.25</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Free Tier: 5 GB + 20K GET/mo</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Route 53</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 hosted zone</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$0.50</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$0.50/zone/mo flat</w:t>
            </w:r>
          </w:p>
        </w:tc>
      </w:tr>
      <w:tr>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ACM Certificate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Public SSL cert</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0D9488"/>
                <w:sz w:val="18"/>
                <w:szCs w:val="18"/>
              </w:rPr>
              <w:t xml:space="preserve">FREE</w:t>
            </w:r>
          </w:p>
        </w:tc>
        <w:tc>
          <w:tcPr>
            <w:tcW w:type="dxa" w:w="1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Always free for AWS services</w:t>
            </w:r>
          </w:p>
        </w:tc>
      </w:tr>
      <w:tr>
        <w:tc>
          <w:tcPr>
            <w:tcW w:type="dxa" w:w="2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Data Transfer</w:t>
            </w:r>
          </w:p>
        </w:tc>
        <w:tc>
          <w:tcPr>
            <w:tcW w:type="dxa" w:w="30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 GB/mo (dev traffic)</w:t>
            </w:r>
          </w:p>
        </w:tc>
        <w:tc>
          <w:tcPr>
            <w:tcW w:type="dxa" w:w="19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$0 – $0.45</w:t>
            </w:r>
          </w:p>
        </w:tc>
        <w:tc>
          <w:tcPr>
            <w:tcW w:type="dxa" w:w="19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First 1 GB/mo free, then $0.09/GB</w:t>
            </w:r>
          </w:p>
        </w:tc>
      </w:tr>
    </w:tbl>
    <w:p>
      <w:pPr>
        <w:spacing w:after="160"/>
      </w:pPr>
      <w:r>
        <w:t xml:space="preserve"/>
      </w:r>
    </w:p>
    <w:p>
      <w:pPr>
        <w:pStyle w:val="Heading2"/>
        <w:spacing w:before="260" w:after="100"/>
      </w:pPr>
      <w:r>
        <w:rPr>
          <w:rFonts w:ascii="Arial" w:cs="Arial" w:eastAsia="Arial" w:hAnsi="Arial"/>
          <w:b/>
          <w:bCs/>
          <w:color w:val="1B3A6B"/>
          <w:sz w:val="26"/>
          <w:szCs w:val="26"/>
        </w:rPr>
        <w:t xml:space="preserve">9.2  Monthly Total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66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Scenario</w:t>
            </w:r>
          </w:p>
        </w:tc>
        <w:tc>
          <w:tcPr>
            <w:tcW w:type="dxa" w:w="31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Monthly Estimate</w:t>
            </w:r>
          </w:p>
        </w:tc>
        <w:tc>
          <w:tcPr>
            <w:tcW w:type="dxa" w:w="26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What Changes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Standard (private subnets + VPC endpoints)</w:t>
            </w:r>
          </w:p>
        </w:tc>
        <w:tc>
          <w:tcPr>
            <w:tcW w:type="dxa" w:w="3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C2410C"/>
                <w:sz w:val="18"/>
                <w:szCs w:val="18"/>
              </w:rPr>
              <w:t xml:space="preserve">~$65 – $90 / month</w:t>
            </w:r>
          </w:p>
        </w:tc>
        <w:tc>
          <w:tcPr>
            <w:tcW w:type="dxa" w:w="2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Base setup from this guide</w:t>
            </w:r>
          </w:p>
        </w:tc>
      </w:tr>
      <w:tr>
        <w:tc>
          <w:tcPr>
            <w:tcW w:type="dxa" w:w="3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With FARGATE_SPOT</w:t>
            </w:r>
          </w:p>
        </w:tc>
        <w:tc>
          <w:tcPr>
            <w:tcW w:type="dxa" w:w="3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D97706"/>
                <w:sz w:val="18"/>
                <w:szCs w:val="18"/>
              </w:rPr>
              <w:t xml:space="preserve">~$59 – $82 / month</w:t>
            </w:r>
          </w:p>
        </w:tc>
        <w:tc>
          <w:tcPr>
            <w:tcW w:type="dxa" w:w="26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Swap Fargate for Spot (~$3 vs $9)</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Public subnet Fargate (no endpoints/NAT)</w:t>
            </w:r>
          </w:p>
        </w:tc>
        <w:tc>
          <w:tcPr>
            <w:tcW w:type="dxa" w:w="3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~$40 – $55 / month</w:t>
            </w:r>
          </w:p>
        </w:tc>
        <w:tc>
          <w:tcPr>
            <w:tcW w:type="dxa" w:w="2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Eliminate VPC endpoint costs (~$21/mo)</w:t>
            </w:r>
          </w:p>
        </w:tc>
      </w:tr>
      <w:tr>
        <w:tc>
          <w:tcPr>
            <w:tcW w:type="dxa" w:w="3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Free Tier account + public subnet Fargate</w:t>
            </w:r>
          </w:p>
        </w:tc>
        <w:tc>
          <w:tcPr>
            <w:tcW w:type="dxa" w:w="3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0D9488"/>
                <w:sz w:val="18"/>
                <w:szCs w:val="18"/>
              </w:rPr>
              <w:t xml:space="preserve">~$22 – $35 / month</w:t>
            </w:r>
          </w:p>
        </w:tc>
        <w:tc>
          <w:tcPr>
            <w:tcW w:type="dxa" w:w="26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RDS free + no VPC endpoints (first year)</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Free Tier + FARGATE_SPOT + public subnet</w:t>
            </w:r>
          </w:p>
        </w:tc>
        <w:tc>
          <w:tcPr>
            <w:tcW w:type="dxa" w:w="3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bCs/>
                <w:color w:val="0D9488"/>
                <w:sz w:val="18"/>
                <w:szCs w:val="18"/>
              </w:rPr>
              <w:t xml:space="preserve">~$17 – $25 / month</w:t>
            </w:r>
          </w:p>
        </w:tc>
        <w:tc>
          <w:tcPr>
            <w:tcW w:type="dxa" w:w="2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All optimisations applied (first year)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16"/>
              <w:bottom w:val="single" w:color="CA8A04" w:sz="2"/>
              <w:right w:val="single" w:color="CA8A04" w:sz="2"/>
            </w:tcBorders>
            <w:shd w:fill="FEF9C3"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Lowest Possible Dev Cost: ~$17/month</w:t>
            </w:r>
          </w:p>
          <w:p>
            <w:pPr>
              <w:spacing w:after="100" w:before="0"/>
            </w:pPr>
            <w:r>
              <w:rPr>
                <w:rFonts w:ascii="Arial" w:cs="Arial" w:eastAsia="Arial" w:hAnsi="Arial"/>
                <w:color w:val="1E293B"/>
                <w:sz w:val="20"/>
                <w:szCs w:val="20"/>
              </w:rPr>
              <w:t xml:space="preserve">Use a new AWS account (Free Tier): RDS db.t3.micro = $0 for 12 months</w:t>
            </w:r>
          </w:p>
          <w:p>
            <w:pPr>
              <w:spacing w:after="100" w:before="0"/>
            </w:pPr>
            <w:r>
              <w:rPr>
                <w:rFonts w:ascii="Arial" w:cs="Arial" w:eastAsia="Arial" w:hAnsi="Arial"/>
                <w:color w:val="1E293B"/>
                <w:sz w:val="20"/>
                <w:szCs w:val="20"/>
              </w:rPr>
              <w:t xml:space="preserve">Put Fargate in a PUBLIC subnet (assignPublicIp=ENABLED): eliminates NAT + VPC endpoints</w:t>
            </w:r>
          </w:p>
          <w:p>
            <w:pPr>
              <w:spacing w:after="100" w:before="0"/>
            </w:pPr>
            <w:r>
              <w:rPr>
                <w:rFonts w:ascii="Arial" w:cs="Arial" w:eastAsia="Arial" w:hAnsi="Arial"/>
                <w:color w:val="1E293B"/>
                <w:sz w:val="20"/>
                <w:szCs w:val="20"/>
              </w:rPr>
              <w:t xml:space="preserve">Use FARGATE_SPOT: ~$3/mo instead of $9/mo</w:t>
            </w:r>
          </w:p>
          <w:p>
            <w:pPr>
              <w:spacing w:after="100" w:before="0"/>
            </w:pPr>
            <w:r>
              <w:rPr>
                <w:rFonts w:ascii="Arial" w:cs="Arial" w:eastAsia="Arial" w:hAnsi="Arial"/>
                <w:color w:val="1E293B"/>
                <w:sz w:val="20"/>
                <w:szCs w:val="20"/>
              </w:rPr>
              <w:t xml:space="preserve">Result: ALB ~$18 + Fargate ~$3 + KMS ~$1 + Secrets ~$1.20 + misc ~$2 = ~$25/mo total</w:t>
            </w:r>
          </w:p>
          <w:p>
            <w:pPr>
              <w:spacing w:after="100" w:before="0"/>
            </w:pPr>
            <w:r>
              <w:rPr>
                <w:rFonts w:ascii="Arial" w:cs="Arial" w:eastAsia="Arial" w:hAnsi="Arial"/>
                <w:color w:val="1E293B"/>
                <w:sz w:val="20"/>
                <w:szCs w:val="20"/>
              </w:rPr>
              <w:t xml:space="preserve">After Free Tier expires: add ~$14/mo for RDS = ~$39/mo total</w:t>
            </w:r>
          </w:p>
        </w:tc>
      </w:tr>
    </w:tbl>
    <w:p>
      <w:pPr>
        <w:spacing w:after="140"/>
      </w:pPr>
      <w:r>
        <w:t xml:space="preserve"/>
      </w:r>
    </w:p>
    <w:p>
      <w:r>
        <w:br w:type="page"/>
      </w:r>
    </w:p>
    <w:p>
      <w:pPr>
        <w:pStyle w:val="Heading2"/>
        <w:spacing w:before="260" w:after="100"/>
      </w:pPr>
      <w:r>
        <w:rPr>
          <w:rFonts w:ascii="Arial" w:cs="Arial" w:eastAsia="Arial" w:hAnsi="Arial"/>
          <w:b/>
          <w:bCs/>
          <w:color w:val="1B3A6B"/>
          <w:sz w:val="26"/>
          <w:szCs w:val="26"/>
        </w:rPr>
        <w:t xml:space="preserve">9.3  Cost vs Production — Side-by-Side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Category</w:t>
            </w:r>
          </w:p>
        </w:tc>
        <w:tc>
          <w:tcPr>
            <w:tcW w:type="dxa" w:w="23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Production Guide</w:t>
            </w:r>
          </w:p>
        </w:tc>
        <w:tc>
          <w:tcPr>
            <w:tcW w:type="dxa" w:w="23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Dev Guide (Standard)</w:t>
            </w:r>
          </w:p>
        </w:tc>
        <w:tc>
          <w:tcPr>
            <w:tcW w:type="dxa" w:w="21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Dev Guide (Min Cost)</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RDS</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B91C1C"/>
                <w:sz w:val="18"/>
                <w:szCs w:val="18"/>
              </w:rPr>
              <w:t xml:space="preserve">$105/mo</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$14–$27/mo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0D9488"/>
                <w:sz w:val="18"/>
                <w:szCs w:val="18"/>
              </w:rPr>
              <w:t xml:space="preserve">$0/mo (Free Tier)</w:t>
            </w:r>
          </w:p>
        </w:tc>
      </w:tr>
      <w:tr>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Fargate</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C2410C"/>
                <w:sz w:val="18"/>
                <w:szCs w:val="18"/>
              </w:rPr>
              <w:t xml:space="preserve">$28–$32/mo</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$9–$11/mo</w:t>
            </w:r>
          </w:p>
        </w:tc>
        <w:tc>
          <w:tcPr>
            <w:tcW w:type="dxa" w:w="21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~$3/mo (Spot)</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NAT / Networking</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B91C1C"/>
                <w:sz w:val="18"/>
                <w:szCs w:val="18"/>
              </w:rPr>
              <w:t xml:space="preserve">$35–$40/mo</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$21–$24/mo (VPC EP)</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0D9488"/>
                <w:sz w:val="18"/>
                <w:szCs w:val="18"/>
              </w:rPr>
              <w:t xml:space="preserve">$0 (public subnet)</w:t>
            </w:r>
          </w:p>
        </w:tc>
      </w:tr>
      <w:tr>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ALB</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C2410C"/>
                <w:sz w:val="18"/>
                <w:szCs w:val="18"/>
              </w:rPr>
              <w:t xml:space="preserve">$18–$22/mo</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$17–$19/mo</w:t>
            </w:r>
          </w:p>
        </w:tc>
        <w:tc>
          <w:tcPr>
            <w:tcW w:type="dxa" w:w="21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C2410C"/>
                <w:sz w:val="18"/>
                <w:szCs w:val="18"/>
              </w:rPr>
              <w:t xml:space="preserve">$17–$19/mo</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WAF</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C2410C"/>
                <w:sz w:val="18"/>
                <w:szCs w:val="18"/>
              </w:rPr>
              <w:t xml:space="preserve">$8–$12/mo</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Skipped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Skipped</w:t>
            </w:r>
          </w:p>
        </w:tc>
      </w:tr>
      <w:tr>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CloudFront</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$9–$12/mo</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Skipped</w:t>
            </w:r>
          </w:p>
        </w:tc>
        <w:tc>
          <w:tcPr>
            <w:tcW w:type="dxa" w:w="21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5803D"/>
                <w:sz w:val="18"/>
                <w:szCs w:val="18"/>
              </w:rPr>
              <w:t xml:space="preserve">Skipped</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Other (KMS, logs, etc.)</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D97706"/>
                <w:sz w:val="18"/>
                <w:szCs w:val="18"/>
              </w:rPr>
              <w:t xml:space="preserve">$10–$15/mo</w:t>
            </w:r>
          </w:p>
        </w:tc>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$5–$7/mo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$4–$6/mo</w:t>
            </w:r>
          </w:p>
        </w:tc>
      </w:tr>
      <w:tr>
        <w:tc>
          <w:tcPr>
            <w:tcW w:type="dxa" w:w="26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1E293B"/>
                <w:sz w:val="18"/>
                <w:szCs w:val="18"/>
              </w:rPr>
              <w:t xml:space="preserve">TOTAL</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B91C1C"/>
                <w:sz w:val="18"/>
                <w:szCs w:val="18"/>
              </w:rPr>
              <w:t xml:space="preserve">$200–$240/mo</w:t>
            </w:r>
          </w:p>
        </w:tc>
        <w:tc>
          <w:tcPr>
            <w:tcW w:type="dxa" w:w="23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D97706"/>
                <w:sz w:val="18"/>
                <w:szCs w:val="18"/>
              </w:rPr>
              <w:t xml:space="preserve">$65–$90/mo</w:t>
            </w:r>
          </w:p>
        </w:tc>
        <w:tc>
          <w:tcPr>
            <w:tcW w:type="dxa" w:w="21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bCs/>
                <w:color w:val="15803D"/>
                <w:sz w:val="18"/>
                <w:szCs w:val="18"/>
              </w:rPr>
              <w:t xml:space="preserve">$17–$35/mo</w:t>
            </w:r>
          </w:p>
        </w:tc>
      </w:tr>
    </w:tbl>
    <w:p>
      <w:pPr>
        <w:spacing w:after="160"/>
      </w:pPr>
      <w:r>
        <w:t xml:space="preserve"/>
      </w:r>
    </w:p>
    <w:p>
      <w:pPr>
        <w:pStyle w:val="Heading2"/>
        <w:spacing w:before="260" w:after="100"/>
      </w:pPr>
      <w:r>
        <w:rPr>
          <w:rFonts w:ascii="Arial" w:cs="Arial" w:eastAsia="Arial" w:hAnsi="Arial"/>
          <w:b/>
          <w:bCs/>
          <w:color w:val="1B3A6B"/>
          <w:sz w:val="26"/>
          <w:szCs w:val="26"/>
        </w:rPr>
        <w:t xml:space="preserve">9.4  Scheduling: Turn Off RDS at Night</w:t>
      </w:r>
    </w:p>
    <w:p>
      <w:pPr>
        <w:spacing w:after="100" w:before="0"/>
      </w:pPr>
      <w:r>
        <w:rPr>
          <w:rFonts w:ascii="Arial" w:cs="Arial" w:eastAsia="Arial" w:hAnsi="Arial"/>
          <w:color w:val="1E293B"/>
          <w:sz w:val="20"/>
          <w:szCs w:val="20"/>
        </w:rPr>
        <w:t xml:space="preserve">If developers only work business hours (8 AM–8 PM), you can schedule RDS to stop overnight, saving ~58% of compute hours. Stopped RDS instances do not incur compute charges, only storage charges.</w:t>
      </w:r>
    </w:p>
    <w:p>
      <w:pPr>
        <w:spacing w:after="40"/>
      </w:pPr>
      <w:r>
        <w:t xml:space="preserve"/>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Stop RDS at night (e.g. 8 PM ET)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events put-rule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"StopDevRDS"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--schedule-expression "cron(0 0 * * ? *)"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--state 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Start RDS in the morning (e.g. 7 AM ET)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events put-rule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--name "StartDevRDS"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--schedule-expression "cron(0 11 * * ? *)"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--state ENABLED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NOTE: AWS auto-starts a stopped RDS after 7 days.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Use Instance Scheduler (free AWS solution) for reliable scheduling:</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https://aws.amazon.com/solutions/implementations/instance-scheduler-on-aws/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Potential saving: run 13 hrs/day × 30 days = 390 hrs instead of 720 hrs</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db.t3.micro: $0.017/hr × 330 saved hours = ~$5.60/mo additional saving</w:t>
      </w:r>
    </w:p>
    <w:p>
      <w:pPr>
        <w:spacing w:after="12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10. Day-to-Day Operations for Dev</w:t>
      </w:r>
    </w:p>
    <w:p>
      <w:pPr>
        <w:spacing w:after="60"/>
      </w:pPr>
      <w:r>
        <w:t xml:space="preserve"/>
      </w:r>
    </w:p>
    <w:p>
      <w:pPr>
        <w:pStyle w:val="Heading2"/>
        <w:spacing w:before="260" w:after="100"/>
      </w:pPr>
      <w:r>
        <w:rPr>
          <w:rFonts w:ascii="Arial" w:cs="Arial" w:eastAsia="Arial" w:hAnsi="Arial"/>
          <w:b/>
          <w:bCs/>
          <w:color w:val="1B3A6B"/>
          <w:sz w:val="26"/>
          <w:szCs w:val="26"/>
        </w:rPr>
        <w:t xml:space="preserve">10.1  Stop/Start the Stack When Not in Use</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STOP: Scale Fargate to 0 tasks (no compute charge when stopped)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update-service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--service securebank-dev-service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--desired-count 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STOP: Stop RDS (saves ~$0.017/hr = ~$12/mo if stopped nights+weekends)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stop-db-instance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START: Restart RDS (takes ~2 min to become available)</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start-db-instance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rds wait db-instance-available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--db-instance-identifier securebank-dev-postgres</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START: Scale Fargate back to 1 task</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update-service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--service securebank-dev-service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--desired-count 1</w:t>
      </w:r>
    </w:p>
    <w:p>
      <w:pPr>
        <w:spacing w:after="120"/>
      </w:pPr>
      <w:r>
        <w:t xml:space="preserve"/>
      </w:r>
    </w:p>
    <w:p>
      <w:pPr>
        <w:pStyle w:val="Heading2"/>
        <w:spacing w:before="260" w:after="100"/>
      </w:pPr>
      <w:r>
        <w:rPr>
          <w:rFonts w:ascii="Arial" w:cs="Arial" w:eastAsia="Arial" w:hAnsi="Arial"/>
          <w:b/>
          <w:bCs/>
          <w:color w:val="1B3A6B"/>
          <w:sz w:val="26"/>
          <w:szCs w:val="26"/>
        </w:rPr>
        <w:t xml:space="preserve">10.2  Deploy a New Build</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Build, push, and force ECS to redeploy</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docker build -t $ECR_URI:latest banking-app/backend/</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docker push $ECR_URI:latest</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ecs update-service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--cluster securebank-dev-cluster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--service securebank-dev-service \</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--force-new-deployment</w:t>
      </w:r>
    </w:p>
    <w:p>
      <w:pPr>
        <w:spacing w:after="120"/>
      </w:pPr>
      <w:r>
        <w:t xml:space="preserve"/>
      </w:r>
    </w:p>
    <w:p>
      <w:pPr>
        <w:pStyle w:val="Heading2"/>
        <w:spacing w:before="260" w:after="100"/>
      </w:pPr>
      <w:r>
        <w:rPr>
          <w:rFonts w:ascii="Arial" w:cs="Arial" w:eastAsia="Arial" w:hAnsi="Arial"/>
          <w:b/>
          <w:bCs/>
          <w:color w:val="1B3A6B"/>
          <w:sz w:val="26"/>
          <w:szCs w:val="26"/>
        </w:rPr>
        <w:t xml:space="preserve">10.3  View Live Logs</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Tail logs from the running Fargate task</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logs tail /ecs/securebank-dev --follow --format short</w:t>
      </w:r>
    </w:p>
    <w:p>
      <w:pPr>
        <w:spacing w:after="120"/>
      </w:pPr>
      <w:r>
        <w:t xml:space="preserve"/>
      </w:r>
    </w:p>
    <w:p>
      <w:pPr>
        <w:pStyle w:val="Heading2"/>
        <w:spacing w:before="260" w:after="100"/>
      </w:pPr>
      <w:r>
        <w:rPr>
          <w:rFonts w:ascii="Arial" w:cs="Arial" w:eastAsia="Arial" w:hAnsi="Arial"/>
          <w:b/>
          <w:bCs/>
          <w:color w:val="1B3A6B"/>
          <w:sz w:val="26"/>
          <w:szCs w:val="26"/>
        </w:rPr>
        <w:t xml:space="preserve">10.4  Set a Budget Alert (Recommended)</w:t>
      </w:r>
    </w:p>
    <w:p>
      <w:pPr>
        <w:pBdr>
          <w:top w:val="single" w:color="CBD5E1" w:sz="4"/>
          <w:left w:val="single" w:color="CBD5E1" w:sz="4"/>
          <w:right w:val="single" w:color="CBD5E1" w:sz="4"/>
        </w:pBdr>
        <w:shd w:fill="E2E8F0" w:val="clear"/>
        <w:spacing w:before="80" w:after="0"/>
        <w:ind w:left="240" w:right="240"/>
      </w:pPr>
      <w:r>
        <w:rPr>
          <w:rFonts w:ascii="Courier New" w:cs="Courier New" w:eastAsia="Courier New" w:hAnsi="Courier New"/>
          <w:color w:val="94A3B8"/>
          <w:sz w:val="15"/>
          <w:szCs w:val="15"/>
        </w:rPr>
        <w:t xml:space="preserve"># bash</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Create a $100/month budget with email alert at 80% and 100%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aws budgets create-budget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--account-id $(aws sts get-caller-identity --query Account --output text)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--budget '{"BudgetName":"SecureBank-Dev","BudgetLimit":{"Amount":"100","Unit":"USD"},"TimeUnit":"MONTHLY","BudgetType":"COST"}'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--notifications-with-subscribers '[</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{"Notification":{"NotificationType":"ACTUAL","ComparisonOperator":"GREATER_THAN","Threshold":80},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"Subscribers":[{"SubscriptionType":"EMAIL","Address":"devteam@company.com"}]},</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{"Notification":{"NotificationType":"ACTUAL","ComparisonOperator":"GREATER_THAN","Threshold":100},</w:t>
      </w:r>
    </w:p>
    <w:p>
      <w:pPr>
        <w:pBdr>
          <w:top w:val="none" w:color="FFFFFF" w:sz="0"/>
          <w:bottom w:val="none" w:color="FFFFFF" w:sz="0"/>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"Subscribers":[{"SubscriptionType":"EMAIL","Address":"devteam@company.com"}]}</w:t>
      </w:r>
    </w:p>
    <w:p>
      <w:pPr>
        <w:pBdr>
          <w:top w:val="none" w:color="FFFFFF" w:sz="0"/>
          <w:bottom w:val="single" w:color="CBD5E1" w:sz="4"/>
          <w:left w:val="single" w:color="CBD5E1" w:sz="4"/>
          <w:right w:val="single" w:color="CBD5E1" w:sz="4"/>
        </w:pBdr>
        <w:shd w:fill="F8FAFC" w:val="clear"/>
        <w:spacing w:after="0" w:before="0"/>
        <w:ind w:left="360" w:right="240"/>
      </w:pPr>
      <w:r>
        <w:rPr>
          <w:rFonts w:ascii="Courier New" w:cs="Courier New" w:eastAsia="Courier New" w:hAnsi="Courier New"/>
          <w:color w:val="0F172A"/>
          <w:sz w:val="17"/>
          <w:szCs w:val="17"/>
        </w:rPr>
        <w:t xml:space="preserv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6"/>
              <w:bottom w:val="single" w:color="D97706" w:sz="2"/>
              <w:right w:val="single" w:color="D97706" w:sz="2"/>
            </w:tcBorders>
            <w:shd w:fill="FFFBEB" w:val="clear"/>
            <w:tcMar>
              <w:top w:type="dxa" w:w="90"/>
              <w:left w:type="dxa" w:w="130"/>
              <w:bottom w:type="dxa" w:w="90"/>
              <w:right w:type="dxa" w:w="130"/>
            </w:tcMar>
          </w:tcPr>
          <w:p>
            <w:pPr>
              <w:spacing w:after="60"/>
            </w:pPr>
            <w:r>
              <w:rPr>
                <w:rFonts w:ascii="Arial" w:cs="Arial" w:eastAsia="Arial" w:hAnsi="Arial"/>
                <w:sz w:val="20"/>
                <w:szCs w:val="20"/>
              </w:rPr>
              <w:t xml:space="preserve">⚠  </w:t>
            </w:r>
            <w:r>
              <w:rPr>
                <w:rFonts w:ascii="Arial" w:cs="Arial" w:eastAsia="Arial" w:hAnsi="Arial"/>
                <w:b/>
                <w:bCs/>
                <w:color w:val="1E293B"/>
                <w:sz w:val="20"/>
                <w:szCs w:val="20"/>
              </w:rPr>
              <w:t xml:space="preserve">Important Reminders</w:t>
            </w:r>
          </w:p>
          <w:p>
            <w:pPr>
              <w:spacing w:after="100" w:before="0"/>
            </w:pPr>
            <w:r>
              <w:rPr>
                <w:rFonts w:ascii="Arial" w:cs="Arial" w:eastAsia="Arial" w:hAnsi="Arial"/>
                <w:color w:val="1E293B"/>
                <w:sz w:val="20"/>
                <w:szCs w:val="20"/>
              </w:rPr>
              <w:t xml:space="preserve">ALB continues to charge ~$16/mo even when Fargate is scaled to 0. Delete the ALB if the environment will be idle for weeks.</w:t>
            </w:r>
          </w:p>
          <w:p>
            <w:pPr>
              <w:spacing w:after="100" w:before="0"/>
            </w:pPr>
            <w:r>
              <w:rPr>
                <w:rFonts w:ascii="Arial" w:cs="Arial" w:eastAsia="Arial" w:hAnsi="Arial"/>
                <w:color w:val="1E293B"/>
                <w:sz w:val="20"/>
                <w:szCs w:val="20"/>
              </w:rPr>
              <w:t xml:space="preserve">Stopped RDS auto-restarts after 7 days (AWS limitation). Use the Instance Scheduler solution to keep it stopped reliably.</w:t>
            </w:r>
          </w:p>
          <w:p>
            <w:pPr>
              <w:spacing w:after="100" w:before="0"/>
            </w:pPr>
            <w:r>
              <w:rPr>
                <w:rFonts w:ascii="Arial" w:cs="Arial" w:eastAsia="Arial" w:hAnsi="Arial"/>
                <w:color w:val="1E293B"/>
                <w:sz w:val="20"/>
                <w:szCs w:val="20"/>
              </w:rPr>
              <w:t xml:space="preserve">VPC Interface Endpoints charge hourly even when not in use. If using the public subnet option, delete them.</w:t>
            </w:r>
          </w:p>
          <w:p>
            <w:pPr>
              <w:spacing w:after="100" w:before="0"/>
            </w:pPr>
            <w:r>
              <w:rPr>
                <w:rFonts w:ascii="Arial" w:cs="Arial" w:eastAsia="Arial" w:hAnsi="Arial"/>
                <w:color w:val="1E293B"/>
                <w:sz w:val="20"/>
                <w:szCs w:val="20"/>
              </w:rPr>
              <w:t xml:space="preserve">Always check your AWS Cost Explorer weekly: console.aws.amazon.com/cost-management/home</w:t>
            </w:r>
          </w:p>
        </w:tc>
      </w:tr>
    </w:tbl>
    <w:p>
      <w:pPr>
        <w:spacing w:after="140"/>
      </w:pPr>
      <w:r>
        <w:t xml:space="preserve"/>
      </w:r>
    </w:p>
    <w:p>
      <w:r>
        <w:br w:type="page"/>
      </w:r>
    </w:p>
    <w:p>
      <w:pPr>
        <w:pStyle w:val="Heading1"/>
        <w:pBdr>
          <w:bottom w:val="single" w:color="1B3A6B" w:sz="8" w:space="6"/>
        </w:pBdr>
        <w:spacing w:before="360" w:after="160"/>
      </w:pPr>
      <w:r>
        <w:rPr>
          <w:rFonts w:ascii="Arial" w:cs="Arial" w:eastAsia="Arial" w:hAnsi="Arial"/>
          <w:b/>
          <w:bCs/>
          <w:color w:val="1B3A6B"/>
          <w:sz w:val="32"/>
          <w:szCs w:val="32"/>
        </w:rPr>
        <w:t xml:space="preserve">11. Upgrade Path to Production</w:t>
      </w:r>
    </w:p>
    <w:p>
      <w:pPr>
        <w:spacing w:after="100" w:before="0"/>
      </w:pPr>
      <w:r>
        <w:rPr>
          <w:rFonts w:ascii="Arial" w:cs="Arial" w:eastAsia="Arial" w:hAnsi="Arial"/>
          <w:color w:val="1E293B"/>
          <w:sz w:val="20"/>
          <w:szCs w:val="20"/>
        </w:rPr>
        <w:t xml:space="preserve">When you are ready to go to production, apply these changes one at a time. No re-deployment from scratch is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500"/>
        <w:gridCol w:w="1560"/>
      </w:tblGrid>
      <w:tr>
        <w:trPr>
          <w:tblHeader/>
        </w:trPr>
        <w:tc>
          <w:tcPr>
            <w:tcW w:type="dxa" w:w="11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Step</w:t>
            </w:r>
          </w:p>
        </w:tc>
        <w:tc>
          <w:tcPr>
            <w:tcW w:type="dxa" w:w="32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Change</w:t>
            </w:r>
          </w:p>
        </w:tc>
        <w:tc>
          <w:tcPr>
            <w:tcW w:type="dxa" w:w="350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Command / Action</w:t>
            </w:r>
          </w:p>
        </w:tc>
        <w:tc>
          <w:tcPr>
            <w:tcW w:type="dxa" w:w="1560"/>
            <w:tcBorders>
              <w:top w:val="single" w:color="CBD5E1" w:sz="1"/>
              <w:left w:val="single" w:color="CBD5E1" w:sz="1"/>
              <w:bottom w:val="single" w:color="CBD5E1" w:sz="1"/>
              <w:right w:val="single" w:color="CBD5E1" w:sz="1"/>
            </w:tcBorders>
            <w:shd w:fill="1B3A6B"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Cost Impact</w:t>
            </w:r>
          </w:p>
        </w:tc>
      </w:tr>
      <w:tr>
        <w:tc>
          <w:tcPr>
            <w:tcW w:type="dxa" w:w="1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Enable Multi-AZ on RDS</w:t>
            </w:r>
          </w:p>
        </w:tc>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rds modify-db-instance --db-instance-identifier securebank-dev-postgres --multi-az --apply-immediately</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+$14–52/mo</w:t>
            </w:r>
          </w:p>
        </w:tc>
      </w:tr>
      <w:tr>
        <w:tc>
          <w:tcPr>
            <w:tcW w:type="dxa" w:w="1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2</w:t>
            </w:r>
          </w:p>
        </w:tc>
        <w:tc>
          <w:tcPr>
            <w:tcW w:type="dxa" w:w="32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Upgrade RDS instance</w:t>
            </w:r>
          </w:p>
        </w:tc>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rds modify-db-instance ... --db-instance-class db.t3.medium</w:t>
            </w:r>
          </w:p>
        </w:tc>
        <w:tc>
          <w:tcPr>
            <w:tcW w:type="dxa" w:w="15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+$38/mo</w:t>
            </w:r>
          </w:p>
        </w:tc>
      </w:tr>
      <w:tr>
        <w:tc>
          <w:tcPr>
            <w:tcW w:type="dxa" w:w="1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Add NAT Gateway + private subnets</w:t>
            </w:r>
          </w:p>
        </w:tc>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ec2 create-nat-gateway ... (see production guide)</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+$35/mo</w:t>
            </w:r>
          </w:p>
        </w:tc>
      </w:tr>
      <w:tr>
        <w:tc>
          <w:tcPr>
            <w:tcW w:type="dxa" w:w="1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4</w:t>
            </w:r>
          </w:p>
        </w:tc>
        <w:tc>
          <w:tcPr>
            <w:tcW w:type="dxa" w:w="32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Scale Fargate to 2+ tasks</w:t>
            </w:r>
          </w:p>
        </w:tc>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ecs update-service ... --desired-count 2</w:t>
            </w:r>
          </w:p>
        </w:tc>
        <w:tc>
          <w:tcPr>
            <w:tcW w:type="dxa" w:w="15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+$9/mo per task</w:t>
            </w:r>
          </w:p>
        </w:tc>
      </w:tr>
      <w:tr>
        <w:tc>
          <w:tcPr>
            <w:tcW w:type="dxa" w:w="1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Enable WAF on ALB</w:t>
            </w:r>
          </w:p>
        </w:tc>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wafv2 create-web-acl ... (see production guide)</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+$10/mo</w:t>
            </w:r>
          </w:p>
        </w:tc>
      </w:tr>
      <w:tr>
        <w:tc>
          <w:tcPr>
            <w:tcW w:type="dxa" w:w="1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6</w:t>
            </w:r>
          </w:p>
        </w:tc>
        <w:tc>
          <w:tcPr>
            <w:tcW w:type="dxa" w:w="32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Add CloudFront CDN</w:t>
            </w:r>
          </w:p>
        </w:tc>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cloudfront create-distribution ... (see production guide)</w:t>
            </w:r>
          </w:p>
        </w:tc>
        <w:tc>
          <w:tcPr>
            <w:tcW w:type="dxa" w:w="15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+$9/mo</w:t>
            </w:r>
          </w:p>
        </w:tc>
      </w:tr>
      <w:tr>
        <w:tc>
          <w:tcPr>
            <w:tcW w:type="dxa" w:w="1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Enable RDS deletion protection</w:t>
            </w:r>
          </w:p>
        </w:tc>
        <w:tc>
          <w:tcPr>
            <w:tcW w:type="dxa" w:w="3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rds modify-db-instance ... --deletion-protection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$0</w:t>
            </w:r>
          </w:p>
        </w:tc>
      </w:tr>
      <w:tr>
        <w:tc>
          <w:tcPr>
            <w:tcW w:type="dxa" w:w="1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8</w:t>
            </w:r>
          </w:p>
        </w:tc>
        <w:tc>
          <w:tcPr>
            <w:tcW w:type="dxa" w:w="32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Enable GuardDuty</w:t>
            </w:r>
          </w:p>
        </w:tc>
        <w:tc>
          <w:tcPr>
            <w:tcW w:type="dxa" w:w="35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aws guardduty create-detector --enable</w:t>
            </w:r>
          </w:p>
        </w:tc>
        <w:tc>
          <w:tcPr>
            <w:tcW w:type="dxa" w:w="156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pPr>
              <w:spacing w:after="0"/>
            </w:pPr>
            <w:r>
              <w:rPr>
                <w:rFonts w:ascii="Arial" w:cs="Arial" w:eastAsia="Arial" w:hAnsi="Arial"/>
                <w:b w:val="false"/>
                <w:bCs w:val="false"/>
                <w:color w:val="1E293B"/>
                <w:sz w:val="18"/>
                <w:szCs w:val="18"/>
              </w:rPr>
              <w:t xml:space="preserve">+$1–4/mo</w:t>
            </w:r>
          </w:p>
        </w:tc>
      </w:tr>
    </w:tbl>
    <w:p>
      <w:pPr>
        <w:spacing w:after="160"/>
      </w:pPr>
      <w:r>
        <w:t xml:space="preserve"/>
      </w:r>
    </w:p>
    <w:p>
      <w:pPr>
        <w:spacing w:after="200"/>
      </w:pPr>
      <w:r>
        <w:t xml:space="preserve"/>
      </w:r>
    </w:p>
    <w:p>
      <w:pPr>
        <w:jc w:val="center"/>
      </w:pPr>
      <w:r>
        <w:rPr>
          <w:rFonts w:ascii="Arial" w:cs="Arial" w:eastAsia="Arial" w:hAnsi="Arial"/>
          <w:i/>
          <w:iCs/>
          <w:color w:val="94A3B8"/>
          <w:sz w:val="18"/>
          <w:szCs w:val="18"/>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Arial" w:cs="Arial" w:eastAsia="Arial" w:hAnsi="Arial"/>
        <w:color w:val="94A3B8"/>
        <w:sz w:val="17"/>
        <w:szCs w:val="17"/>
      </w:rPr>
      <w:t xml:space="preserve">© 2026 SecureBank — Dev Environment Guide</w:t>
    </w:r>
    <w:r>
      <w:rPr>
        <w:rFonts w:ascii="Arial" w:cs="Arial" w:eastAsia="Arial" w:hAnsi="Arial"/>
        <w:color w:val="94A3B8"/>
        <w:sz w:val="17"/>
        <w:szCs w:val="17"/>
      </w:rPr>
      <w:t xml:space="preserve">	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Arial" w:cs="Arial" w:eastAsia="Arial" w:hAnsi="Arial"/>
        <w:color w:val="94A3B8"/>
        <w:sz w:val="17"/>
        <w:szCs w:val="17"/>
      </w:rPr>
      <w:t xml:space="preserve">🏦 SecureBank — Dev Environment AWS Deployment</w:t>
    </w:r>
    <w:r>
      <w:rPr>
        <w:rFonts w:ascii="Arial" w:cs="Arial" w:eastAsia="Arial" w:hAnsi="Arial"/>
        <w:sz w:val="17"/>
        <w:szCs w:val="17"/>
      </w:rPr>
      <w:t xml:space="preserve">	</w:t>
    </w:r>
    <w:r>
      <w:rPr>
        <w:rFonts w:ascii="Arial" w:cs="Arial" w:eastAsia="Arial" w:hAnsi="Arial"/>
        <w:b/>
        <w:bCs/>
        <w:color w:val="0D9488"/>
        <w:sz w:val="17"/>
        <w:szCs w:val="17"/>
      </w:rPr>
      <w:t xml:space="preserve">DEVELOPMENT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2026-03-06T20:14:36.883Z</dcterms:created>
  <dcterms:modified xsi:type="dcterms:W3CDTF">2026-03-06T20:14:36.884Z</dcterms:modified>
</cp:coreProperties>
</file>

<file path=docProps/custom.xml><?xml version="1.0" encoding="utf-8"?>
<Properties xmlns="http://schemas.openxmlformats.org/officeDocument/2006/custom-properties" xmlns:vt="http://schemas.openxmlformats.org/officeDocument/2006/docPropsVTypes"/>
</file>