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938" w:rsidRDefault="001B5938" w:rsidP="001B5938">
      <w:pPr>
        <w:jc w:val="center"/>
      </w:pPr>
      <w:r>
        <w:t>ELEC 4700</w:t>
      </w:r>
    </w:p>
    <w:p w:rsidR="001B5938" w:rsidRDefault="001B5938" w:rsidP="001B5938">
      <w:pPr>
        <w:jc w:val="center"/>
      </w:pPr>
      <w:r>
        <w:t>Assignment 2</w:t>
      </w:r>
    </w:p>
    <w:p w:rsidR="001B5938" w:rsidRDefault="001B5938" w:rsidP="001B5938">
      <w:pPr>
        <w:jc w:val="center"/>
      </w:pPr>
      <w:r>
        <w:t>Finite Difference Method</w:t>
      </w:r>
    </w:p>
    <w:p w:rsidR="001B5938" w:rsidRDefault="001B5938" w:rsidP="001B5938">
      <w:pPr>
        <w:jc w:val="center"/>
      </w:pPr>
      <w:r>
        <w:t>Chad Blanchette 100968854</w:t>
      </w:r>
    </w:p>
    <w:p w:rsidR="007B15ED" w:rsidRDefault="001B5938">
      <w:r>
        <w:t>Part 1 a)</w:t>
      </w:r>
    </w:p>
    <w:p w:rsidR="00FA3B76" w:rsidRDefault="00AF208F">
      <w:r>
        <w:t xml:space="preserve">The </w:t>
      </w:r>
      <w:r w:rsidR="00FA3B76">
        <w:t>first</w:t>
      </w:r>
      <w:r>
        <w:t xml:space="preserve"> part of this assignment was to use the finite difference method to solve the electrostatic potential </w:t>
      </w:r>
      <w:r w:rsidR="00FA3B76">
        <w:t xml:space="preserve">in the LxW region. Although, when the BC’s were not set the figure would not appear because no region or electrostatic potential can be determined. Therefore, I used </w:t>
      </w:r>
      <w:r w:rsidR="0028127C">
        <w:t>arbitrary values of W=20, L=30</w:t>
      </w:r>
      <w:r w:rsidR="00FA3B76">
        <w:t>, and V0=2;</w:t>
      </w:r>
      <w:r w:rsidR="0028127C">
        <w:rPr>
          <w:noProof/>
        </w:rPr>
        <w:drawing>
          <wp:inline distT="0" distB="0" distL="0" distR="0">
            <wp:extent cx="4365078" cy="386188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4 at 9.07.1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869" cy="38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76" w:rsidRDefault="00FA3B76"/>
    <w:p w:rsidR="00FA3B76" w:rsidRDefault="00FA3B76">
      <w:r>
        <w:t>Figure 1: Finite Difference Method Used to Solve 2D Case by Iteration</w:t>
      </w:r>
    </w:p>
    <w:p w:rsidR="00FA3B76" w:rsidRDefault="00FA3B76"/>
    <w:p w:rsidR="00FA3B76" w:rsidRDefault="00F2463D">
      <w:r>
        <w:t>1b)</w:t>
      </w:r>
    </w:p>
    <w:p w:rsidR="00F2463D" w:rsidRDefault="00F2463D">
      <w:r>
        <w:t xml:space="preserve">This part illustrated the finite difference method using boundary conditions on both sides of the region. </w:t>
      </w:r>
    </w:p>
    <w:p w:rsidR="00CB58C8" w:rsidRDefault="0028127C">
      <w:r>
        <w:rPr>
          <w:noProof/>
        </w:rPr>
        <w:lastRenderedPageBreak/>
        <w:drawing>
          <wp:inline distT="0" distB="0" distL="0" distR="0">
            <wp:extent cx="4124528" cy="364818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4 at 9.10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933" cy="36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C8" w:rsidRDefault="00CB58C8">
      <w:r>
        <w:t>Figure 2: Finite Difference Method Used with Two Boundary Conditions</w:t>
      </w:r>
    </w:p>
    <w:p w:rsidR="008F271F" w:rsidRDefault="008F271F"/>
    <w:p w:rsidR="008F271F" w:rsidRDefault="008F271F">
      <w:r>
        <w:t xml:space="preserve">The following figure is the finite difference method used with the G matrix to get the voltage </w:t>
      </w:r>
      <w:r w:rsidR="000631C1">
        <w:t>potential on a single plane.</w:t>
      </w:r>
    </w:p>
    <w:p w:rsidR="000631C1" w:rsidRDefault="000631C1">
      <w:r>
        <w:rPr>
          <w:noProof/>
        </w:rPr>
        <w:drawing>
          <wp:inline distT="0" distB="0" distL="0" distR="0" wp14:anchorId="43DFA699" wp14:editId="76071651">
            <wp:extent cx="3900791" cy="3417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2 at 8.16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87" cy="34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C1" w:rsidRDefault="000631C1">
      <w:r>
        <w:t>Figure 3: Finite Difference Method Used with the G Matrix to find Voltage Potential</w:t>
      </w:r>
    </w:p>
    <w:p w:rsidR="00CB58C8" w:rsidRDefault="006638D3">
      <w:r>
        <w:lastRenderedPageBreak/>
        <w:t>Meshing was used</w:t>
      </w:r>
      <w:r w:rsidR="00CB58C8">
        <w:t xml:space="preserve"> in this experiment to </w:t>
      </w:r>
      <w:r>
        <w:t xml:space="preserve">convert the continuous time domains function into the discrete domain which can numerically be solved. The difference between analytical and numerical solutions are that the analytical solutions are exact </w:t>
      </w:r>
      <w:r w:rsidR="0062590D">
        <w:t>without any assumptions or finite time steps. Numerical methods are analytical soluti</w:t>
      </w:r>
      <w:r w:rsidR="003A67DC">
        <w:t>ons that are an approximation (discretization) of the exact solutions which are used to immolate the real life applications on modern devices.</w:t>
      </w:r>
    </w:p>
    <w:p w:rsidR="003A67DC" w:rsidRDefault="003A67DC"/>
    <w:p w:rsidR="000631C1" w:rsidRDefault="000631C1">
      <w:r>
        <w:t>Part 2</w:t>
      </w:r>
    </w:p>
    <w:p w:rsidR="005751D2" w:rsidRDefault="005751D2">
      <w:r>
        <w:t>The following figure will illustrate the effects that a bottle neck can have on the conductivity, voltage, and electric/ current densities.</w:t>
      </w:r>
    </w:p>
    <w:p w:rsidR="005751D2" w:rsidRDefault="005751D2"/>
    <w:p w:rsidR="00192780" w:rsidRDefault="00192780">
      <w:r>
        <w:rPr>
          <w:noProof/>
        </w:rPr>
        <w:drawing>
          <wp:inline distT="0" distB="0" distL="0" distR="0">
            <wp:extent cx="3710258" cy="325876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4 at 9.40.2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27" cy="33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80" w:rsidRDefault="00192780">
      <w:r>
        <w:t xml:space="preserve">Figure 4: Conductivity Mapping with the bottle neck </w:t>
      </w:r>
      <w:r>
        <w:sym w:font="Symbol" w:char="F073"/>
      </w:r>
      <w:r>
        <w:t>(x,y)</w:t>
      </w:r>
    </w:p>
    <w:p w:rsidR="005751D2" w:rsidRDefault="005751D2">
      <w:r>
        <w:rPr>
          <w:noProof/>
        </w:rPr>
        <w:lastRenderedPageBreak/>
        <w:drawing>
          <wp:inline distT="0" distB="0" distL="0" distR="0">
            <wp:extent cx="4133765" cy="300584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24 at 9.58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424" cy="30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D2" w:rsidRDefault="005751D2">
      <w:r>
        <w:t>Figure 5: The rectangu</w:t>
      </w:r>
      <w:r w:rsidR="00BC7BFC">
        <w:t>lar region with isolated conducting sides similar to Figure 3 on assignment page</w:t>
      </w:r>
    </w:p>
    <w:p w:rsidR="00BC7BFC" w:rsidRDefault="00BC7BFC"/>
    <w:p w:rsidR="00192780" w:rsidRDefault="00192780">
      <w:r>
        <w:rPr>
          <w:noProof/>
        </w:rPr>
        <w:drawing>
          <wp:inline distT="0" distB="0" distL="0" distR="0">
            <wp:extent cx="4124528" cy="3615572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4 at 9.39.3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643" cy="36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80" w:rsidRDefault="00BC7BFC">
      <w:r>
        <w:t>Figure 6</w:t>
      </w:r>
      <w:r w:rsidR="00192780">
        <w:t>: Voltage Potential with bottle neck V(x,y)</w:t>
      </w:r>
    </w:p>
    <w:p w:rsidR="00192780" w:rsidRDefault="00192780">
      <w:r>
        <w:rPr>
          <w:noProof/>
        </w:rPr>
        <w:lastRenderedPageBreak/>
        <w:drawing>
          <wp:inline distT="0" distB="0" distL="0" distR="0">
            <wp:extent cx="4124325" cy="364888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4 at 9.38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677" cy="36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80" w:rsidRDefault="00192780">
      <w:r>
        <w:t xml:space="preserve">Figure </w:t>
      </w:r>
      <w:r w:rsidR="00BC7BFC">
        <w:t>7</w:t>
      </w:r>
      <w:r>
        <w:t>: Plotted Electric Field with bottle neck E(x,y)</w:t>
      </w:r>
    </w:p>
    <w:p w:rsidR="00BC7BFC" w:rsidRDefault="00BC7BFC"/>
    <w:p w:rsidR="00192780" w:rsidRDefault="00192780">
      <w:r>
        <w:rPr>
          <w:noProof/>
        </w:rPr>
        <w:drawing>
          <wp:inline distT="0" distB="0" distL="0" distR="0">
            <wp:extent cx="4221804" cy="37242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4 at 9.37.5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44" cy="375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80" w:rsidRDefault="00BC7BFC">
      <w:r>
        <w:t>Figure 8</w:t>
      </w:r>
      <w:r w:rsidR="00192780">
        <w:t>: Plotted Current Den</w:t>
      </w:r>
      <w:r w:rsidR="005751D2">
        <w:t>sity with bottle neck J(x,y)</w:t>
      </w:r>
    </w:p>
    <w:p w:rsidR="005751D2" w:rsidRDefault="005751D2"/>
    <w:p w:rsidR="005751D2" w:rsidRDefault="005751D2">
      <w:r>
        <w:lastRenderedPageBreak/>
        <w:t>Mesh density refers to the amount of elements in the investigated region, therefore the higher the mesh density the higher the accuracy to the actual analytical solution.</w:t>
      </w:r>
      <w:r w:rsidR="00A50085">
        <w:t xml:space="preserve"> To increase the mesh density, simply decrease the time steps for any given code to achieve greater accuracy.</w:t>
      </w:r>
    </w:p>
    <w:p w:rsidR="00BC7BFC" w:rsidRDefault="00BC7BFC"/>
    <w:p w:rsidR="00BC7BFC" w:rsidRDefault="00BC7BFC">
      <w:r>
        <w:t>The goal for Part 2 of the assignment was to see how bottlenecking affected Part 1 of the assignment and how to implement such design. Figure 4 shows the conductive regions in yellow while the non-conducting regions are in purple.</w:t>
      </w:r>
      <w:r w:rsidR="00A50085">
        <w:t xml:space="preserve"> In Figure 6</w:t>
      </w:r>
      <w:r>
        <w:t xml:space="preserve"> the bottle neck showed how it reduced the voltage potential in the middle and the ends had a higher</w:t>
      </w:r>
      <w:r w:rsidR="00A50085">
        <w:t xml:space="preserve"> potential. In Figure 7</w:t>
      </w:r>
      <w:r w:rsidR="00C67918">
        <w:t xml:space="preserve"> it showed that the electric field travelled in the negative x direction and going slightly sideways on the upper y and lower y due to the bottle neck. Something similar happened in Figure 8 but this time the current density faded away in the middle region except for between the bottle neck.</w:t>
      </w:r>
      <w:bookmarkStart w:id="0" w:name="_GoBack"/>
      <w:bookmarkEnd w:id="0"/>
    </w:p>
    <w:sectPr w:rsidR="00BC7BFC" w:rsidSect="00F571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938"/>
    <w:rsid w:val="000631C1"/>
    <w:rsid w:val="00130C64"/>
    <w:rsid w:val="00192780"/>
    <w:rsid w:val="001B5938"/>
    <w:rsid w:val="0028127C"/>
    <w:rsid w:val="003A67DC"/>
    <w:rsid w:val="005751D2"/>
    <w:rsid w:val="00577697"/>
    <w:rsid w:val="0062590D"/>
    <w:rsid w:val="006638D3"/>
    <w:rsid w:val="007B15ED"/>
    <w:rsid w:val="008F271F"/>
    <w:rsid w:val="00966C35"/>
    <w:rsid w:val="00A50085"/>
    <w:rsid w:val="00AA0552"/>
    <w:rsid w:val="00AF208F"/>
    <w:rsid w:val="00BC7BFC"/>
    <w:rsid w:val="00C67918"/>
    <w:rsid w:val="00CB58C8"/>
    <w:rsid w:val="00F07F15"/>
    <w:rsid w:val="00F2463D"/>
    <w:rsid w:val="00F57148"/>
    <w:rsid w:val="00FA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652E5D"/>
  <w15:chartTrackingRefBased/>
  <w15:docId w15:val="{4A045258-EC32-F049-9A84-F3D569DB2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5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B7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B7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2019-02-22T21:13:00Z</dcterms:created>
  <dcterms:modified xsi:type="dcterms:W3CDTF">2019-02-25T03:28:00Z</dcterms:modified>
</cp:coreProperties>
</file>