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Note]</w:t>
      </w:r>
      <w:r>
        <w:t xml:space="preserve"> </w:t>
      </w:r>
      <w:r>
        <w:t xml:space="preserve">Dimension</w:t>
      </w:r>
      <w:r>
        <w:t xml:space="preserve"> </w:t>
      </w:r>
      <w:r>
        <w:t xml:space="preserve">Reduction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2" w:name="learning-objectives"/>
    <w:p>
      <w:pPr>
        <w:pStyle w:val="Heading1"/>
      </w:pPr>
      <w:r>
        <w:t xml:space="preserve">Learning Objectives</w:t>
      </w:r>
    </w:p>
    <w:p>
      <w:pPr>
        <w:pStyle w:val="Compact"/>
        <w:numPr>
          <w:ilvl w:val="0"/>
          <w:numId w:val="1001"/>
        </w:numPr>
      </w:pPr>
      <w:r>
        <w:t xml:space="preserve">The dimension of a dataset, which is the number of variables, must be reduced forthe data mining algorithms to operate efficiently.</w:t>
      </w:r>
    </w:p>
    <w:p>
      <w:pPr>
        <w:pStyle w:val="Compact"/>
        <w:numPr>
          <w:ilvl w:val="0"/>
          <w:numId w:val="1001"/>
        </w:numPr>
      </w:pPr>
      <w:r>
        <w:t xml:space="preserve">This process is part of the pilot/prototype phase of data mining and is done before deploying a model.</w:t>
      </w:r>
    </w:p>
    <w:p>
      <w:pPr>
        <w:pStyle w:val="Compact"/>
        <w:numPr>
          <w:ilvl w:val="0"/>
          <w:numId w:val="1001"/>
        </w:numPr>
      </w:pPr>
      <w:r>
        <w:t xml:space="preserve">We present and discuss several dimension reduction approaches: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3"/>
        </w:numPr>
      </w:pPr>
      <w:r>
        <w:t xml:space="preserve">Incorporating domain knowledge to remove or combine categories,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4"/>
        </w:numPr>
      </w:pPr>
      <w:r>
        <w:t xml:space="preserve">using data summaries to detect information overlap between variables (and remove or combine redundant variables or categories),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5"/>
        </w:numPr>
      </w:pPr>
      <w:r>
        <w:t xml:space="preserve">using data conversion techniques such as converting categorical variables into numerical variables, and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6"/>
        </w:numPr>
      </w:pPr>
      <w:r>
        <w:t xml:space="preserve">employing automated reduction techniques, such as principal components analysis (PCA), where a new set of variables (which are weighted averages of the original variables) is created.</w:t>
      </w:r>
    </w:p>
    <w:p>
      <w:pPr>
        <w:pStyle w:val="Compact"/>
        <w:numPr>
          <w:ilvl w:val="0"/>
          <w:numId w:val="1001"/>
        </w:numPr>
      </w:pPr>
      <w:r>
        <w:t xml:space="preserve">These new variables are uncorrelated and a small subset of them usually contains most of their combined information (hence, we can reduce dimension by using only a subset of the new variables).</w:t>
      </w:r>
    </w:p>
    <w:p>
      <w:pPr>
        <w:pStyle w:val="Compact"/>
        <w:numPr>
          <w:ilvl w:val="0"/>
          <w:numId w:val="1001"/>
        </w:numPr>
      </w:pPr>
      <w:r>
        <w:t xml:space="preserve">Finally, we mention data mining methods such as regression models and classification and regression trees, which can be used for removing redundant variables and for combining</w:t>
      </w:r>
      <w:r>
        <w:t xml:space="preserve"> </w:t>
      </w:r>
      <w:r>
        <w:t xml:space="preserve">“</w:t>
      </w:r>
      <w:r>
        <w:t xml:space="preserve">similar</w:t>
      </w:r>
      <w:r>
        <w:t xml:space="preserve">”</w:t>
      </w:r>
      <w:r>
        <w:t xml:space="preserve"> </w:t>
      </w:r>
      <w:r>
        <w:t xml:space="preserve">categories of categorical variables.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https://www.youtube.com/watch?v=eN0wFzBA4Sc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Large Number of Variables:</w:t>
      </w:r>
    </w:p>
    <w:p>
      <w:pPr>
        <w:pStyle w:val="Compact"/>
        <w:numPr>
          <w:ilvl w:val="1"/>
          <w:numId w:val="1008"/>
        </w:numPr>
      </w:pPr>
      <w:r>
        <w:t xml:space="preserve">In data mining, large numbers of variables are common.</w:t>
      </w:r>
    </w:p>
    <w:p>
      <w:pPr>
        <w:pStyle w:val="Compact"/>
        <w:numPr>
          <w:ilvl w:val="1"/>
          <w:numId w:val="1008"/>
        </w:numPr>
      </w:pPr>
      <w:r>
        <w:t xml:space="preserve">Initially small sets of variables often expand during data preparation.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of Variables:</w:t>
      </w:r>
    </w:p>
    <w:p>
      <w:pPr>
        <w:pStyle w:val="Compact"/>
        <w:numPr>
          <w:ilvl w:val="1"/>
          <w:numId w:val="1009"/>
        </w:numPr>
      </w:pPr>
      <w:r>
        <w:t xml:space="preserve">Data preparation involves creating new derived variables. Examples include:</w:t>
      </w:r>
    </w:p>
    <w:p>
      <w:pPr>
        <w:pStyle w:val="Compact"/>
        <w:numPr>
          <w:ilvl w:val="2"/>
          <w:numId w:val="1010"/>
        </w:numPr>
      </w:pPr>
      <w:r>
        <w:t xml:space="preserve">Dummies for categorical variables.</w:t>
      </w:r>
    </w:p>
    <w:p>
      <w:pPr>
        <w:pStyle w:val="Compact"/>
        <w:numPr>
          <w:ilvl w:val="2"/>
          <w:numId w:val="1010"/>
        </w:numPr>
      </w:pPr>
      <w:r>
        <w:t xml:space="preserve">New forms of existing variables.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Correlation and Model Impact:</w:t>
      </w:r>
    </w:p>
    <w:p>
      <w:pPr>
        <w:pStyle w:val="Compact"/>
        <w:numPr>
          <w:ilvl w:val="1"/>
          <w:numId w:val="1011"/>
        </w:numPr>
      </w:pPr>
      <w:r>
        <w:t xml:space="preserve">High correlation among subsets of variables is likely.</w:t>
      </w:r>
    </w:p>
    <w:p>
      <w:pPr>
        <w:pStyle w:val="Compact"/>
        <w:numPr>
          <w:ilvl w:val="1"/>
          <w:numId w:val="1011"/>
        </w:numPr>
      </w:pPr>
      <w:r>
        <w:t xml:space="preserve">Including highly correlated variables can lead to:</w:t>
      </w:r>
    </w:p>
    <w:p>
      <w:pPr>
        <w:pStyle w:val="Compact"/>
        <w:numPr>
          <w:ilvl w:val="2"/>
          <w:numId w:val="1012"/>
        </w:numPr>
      </w:pPr>
      <w:r>
        <w:t xml:space="preserve">Overfitting.</w:t>
      </w:r>
    </w:p>
    <w:p>
      <w:pPr>
        <w:pStyle w:val="Compact"/>
        <w:numPr>
          <w:ilvl w:val="2"/>
          <w:numId w:val="1012"/>
        </w:numPr>
      </w:pPr>
      <w:r>
        <w:t xml:space="preserve">Reduced accuracy.</w:t>
      </w:r>
    </w:p>
    <w:p>
      <w:pPr>
        <w:pStyle w:val="Compact"/>
        <w:numPr>
          <w:ilvl w:val="2"/>
          <w:numId w:val="1012"/>
        </w:numPr>
      </w:pPr>
      <w:r>
        <w:t xml:space="preserve">Reduced reliability.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Computational Problems:</w:t>
      </w:r>
    </w:p>
    <w:p>
      <w:pPr>
        <w:pStyle w:val="Compact"/>
        <w:numPr>
          <w:ilvl w:val="1"/>
          <w:numId w:val="1013"/>
        </w:numPr>
      </w:pPr>
      <w:r>
        <w:t xml:space="preserve">Large numbers of variables can cause issues for:</w:t>
      </w:r>
    </w:p>
    <w:p>
      <w:pPr>
        <w:pStyle w:val="Compact"/>
        <w:numPr>
          <w:ilvl w:val="2"/>
          <w:numId w:val="1014"/>
        </w:numPr>
      </w:pPr>
      <w:r>
        <w:t xml:space="preserve">Supervised algorithms.</w:t>
      </w:r>
    </w:p>
    <w:p>
      <w:pPr>
        <w:pStyle w:val="Compact"/>
        <w:numPr>
          <w:ilvl w:val="2"/>
          <w:numId w:val="1014"/>
        </w:numPr>
      </w:pPr>
      <w:r>
        <w:t xml:space="preserve">Unsupervised algorithms.</w:t>
      </w:r>
    </w:p>
    <w:p>
      <w:pPr>
        <w:pStyle w:val="Compact"/>
        <w:numPr>
          <w:ilvl w:val="2"/>
          <w:numId w:val="1014"/>
        </w:numPr>
      </w:pPr>
      <w:r>
        <w:t xml:space="preserve">Other computational processes aside from correlation concerns.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 Deployment Costs:</w:t>
      </w:r>
    </w:p>
    <w:p>
      <w:pPr>
        <w:pStyle w:val="Compact"/>
        <w:numPr>
          <w:ilvl w:val="1"/>
          <w:numId w:val="1015"/>
        </w:numPr>
      </w:pPr>
      <w:r>
        <w:t xml:space="preserve">Superfluous variables in models can lead to increased costs due to:</w:t>
      </w:r>
    </w:p>
    <w:p>
      <w:pPr>
        <w:pStyle w:val="Compact"/>
        <w:numPr>
          <w:ilvl w:val="2"/>
          <w:numId w:val="1016"/>
        </w:numPr>
      </w:pPr>
      <w:r>
        <w:t xml:space="preserve">Collection.</w:t>
      </w:r>
    </w:p>
    <w:p>
      <w:pPr>
        <w:pStyle w:val="Compact"/>
        <w:numPr>
          <w:ilvl w:val="2"/>
          <w:numId w:val="1016"/>
        </w:numPr>
      </w:pPr>
      <w:r>
        <w:t xml:space="preserve">Processing.</w:t>
      </w:r>
    </w:p>
    <w:bookmarkEnd w:id="23"/>
    <w:bookmarkStart w:id="24" w:name="curse-of-dimensionality"/>
    <w:p>
      <w:pPr>
        <w:pStyle w:val="Heading1"/>
      </w:pPr>
      <w:r>
        <w:t xml:space="preserve">Curse of Dimensionality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Dimensionality of a Model:</w:t>
      </w:r>
    </w:p>
    <w:p>
      <w:pPr>
        <w:pStyle w:val="Compact"/>
        <w:numPr>
          <w:ilvl w:val="1"/>
          <w:numId w:val="1018"/>
        </w:numPr>
      </w:pPr>
      <w:r>
        <w:t xml:space="preserve">Definition: The number of predictors or input variables used by the model.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Curse of Dimensionality:</w:t>
      </w:r>
    </w:p>
    <w:p>
      <w:pPr>
        <w:pStyle w:val="Compact"/>
        <w:numPr>
          <w:ilvl w:val="1"/>
          <w:numId w:val="1019"/>
        </w:numPr>
      </w:pPr>
      <w:r>
        <w:t xml:space="preserve">Definition: The problems caused by adding variables to multivariate data models.</w:t>
      </w:r>
    </w:p>
    <w:p>
      <w:pPr>
        <w:pStyle w:val="Compact"/>
        <w:numPr>
          <w:ilvl w:val="1"/>
          <w:numId w:val="1019"/>
        </w:numPr>
      </w:pPr>
      <w:r>
        <w:t xml:space="preserve">As variables are added, the data space becomes increasingly sparse.</w:t>
      </w:r>
    </w:p>
    <w:p>
      <w:pPr>
        <w:pStyle w:val="Compact"/>
        <w:numPr>
          <w:ilvl w:val="1"/>
          <w:numId w:val="1019"/>
        </w:numPr>
      </w:pPr>
      <w:r>
        <w:t xml:space="preserve">Classification and prediction models fail due to insufficient data across many variables.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Exponential Increase in Difficulty:</w:t>
      </w:r>
    </w:p>
    <w:p>
      <w:pPr>
        <w:pStyle w:val="Compact"/>
        <w:numPr>
          <w:ilvl w:val="1"/>
          <w:numId w:val="1020"/>
        </w:numPr>
      </w:pPr>
      <w:r>
        <w:t xml:space="preserve">Difficulties increase exponentially with the addition of each variable.</w:t>
      </w:r>
    </w:p>
    <w:p>
      <w:pPr>
        <w:pStyle w:val="Compact"/>
        <w:numPr>
          <w:ilvl w:val="1"/>
          <w:numId w:val="1020"/>
        </w:numPr>
      </w:pPr>
      <w:r>
        <w:t xml:space="preserve">Example for intuition:</w:t>
      </w:r>
    </w:p>
    <w:p>
      <w:pPr>
        <w:pStyle w:val="Compact"/>
        <w:numPr>
          <w:ilvl w:val="2"/>
          <w:numId w:val="1021"/>
        </w:numPr>
      </w:pPr>
      <w:r>
        <w:t xml:space="preserve">A chessboard has 2 dimensions and 64 squares (choices).</w:t>
      </w:r>
    </w:p>
    <w:p>
      <w:pPr>
        <w:pStyle w:val="Compact"/>
        <w:numPr>
          <w:ilvl w:val="2"/>
          <w:numId w:val="1021"/>
        </w:numPr>
      </w:pPr>
      <w:r>
        <w:t xml:space="preserve">Expanding the chessboard to a cube increases dimensions by 50% (from 2 to 3 dimensions).</w:t>
      </w:r>
    </w:p>
    <w:p>
      <w:pPr>
        <w:pStyle w:val="Compact"/>
        <w:numPr>
          <w:ilvl w:val="2"/>
          <w:numId w:val="1021"/>
        </w:numPr>
      </w:pPr>
      <w:r>
        <w:t xml:space="preserve">Location options increase by 800%, to 512 (8 × 8 × 8).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Statistical Distance and Noise:</w:t>
      </w:r>
    </w:p>
    <w:p>
      <w:pPr>
        <w:pStyle w:val="Compact"/>
        <w:numPr>
          <w:ilvl w:val="1"/>
          <w:numId w:val="1022"/>
        </w:numPr>
      </w:pPr>
      <w:r>
        <w:t xml:space="preserve">Proliferation of variables means nothing is close to anything else anymore.</w:t>
      </w:r>
    </w:p>
    <w:p>
      <w:pPr>
        <w:pStyle w:val="Compact"/>
        <w:numPr>
          <w:ilvl w:val="1"/>
          <w:numId w:val="1022"/>
        </w:numPr>
      </w:pPr>
      <w:r>
        <w:t xml:space="preserve">Too much noise is added, making patterns and structures indiscernible.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Big Data and Genomics:</w:t>
      </w:r>
    </w:p>
    <w:p>
      <w:pPr>
        <w:pStyle w:val="Compact"/>
        <w:numPr>
          <w:ilvl w:val="1"/>
          <w:numId w:val="1023"/>
        </w:numPr>
      </w:pPr>
      <w:r>
        <w:t xml:space="preserve">The problem is acute in Big Data applications.</w:t>
      </w:r>
    </w:p>
    <w:p>
      <w:pPr>
        <w:pStyle w:val="Compact"/>
        <w:numPr>
          <w:ilvl w:val="1"/>
          <w:numId w:val="1023"/>
        </w:numPr>
      </w:pPr>
      <w:r>
        <w:t xml:space="preserve">Example: Genomics analysis might deal with values for thousands of different genes.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Dimension Reduction:</w:t>
      </w:r>
    </w:p>
    <w:p>
      <w:pPr>
        <w:pStyle w:val="Compact"/>
        <w:numPr>
          <w:ilvl w:val="1"/>
          <w:numId w:val="1024"/>
        </w:numPr>
      </w:pPr>
      <w:r>
        <w:t xml:space="preserve">Key step in data mining to reduce dimensionality with minimal accuracy sacrifice.</w:t>
      </w:r>
    </w:p>
    <w:p>
      <w:pPr>
        <w:pStyle w:val="Compact"/>
        <w:numPr>
          <w:ilvl w:val="1"/>
          <w:numId w:val="1024"/>
        </w:numPr>
      </w:pPr>
      <w:r>
        <w:t xml:space="preserve">In artificial intelligence literature:</w:t>
      </w:r>
    </w:p>
    <w:p>
      <w:pPr>
        <w:pStyle w:val="Compact"/>
        <w:numPr>
          <w:ilvl w:val="2"/>
          <w:numId w:val="1025"/>
        </w:numPr>
      </w:pPr>
      <w:r>
        <w:t xml:space="preserve">Often referred to as factor selection or feature extraction.</w:t>
      </w:r>
    </w:p>
    <w:bookmarkEnd w:id="24"/>
    <w:bookmarkStart w:id="29" w:name="practical-consideration"/>
    <w:p>
      <w:pPr>
        <w:pStyle w:val="Heading1"/>
      </w:pPr>
      <w:r>
        <w:t xml:space="preserve">Practical Consideration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Preference for Automated Methods:</w:t>
      </w:r>
    </w:p>
    <w:p>
      <w:pPr>
        <w:pStyle w:val="Compact"/>
        <w:numPr>
          <w:ilvl w:val="1"/>
          <w:numId w:val="1027"/>
        </w:numPr>
      </w:pPr>
      <w:r>
        <w:t xml:space="preserve">Data mining prefers automated methods over domain knowledge.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Importance of Initial Data Exploration:</w:t>
      </w:r>
    </w:p>
    <w:p>
      <w:pPr>
        <w:pStyle w:val="Compact"/>
        <w:numPr>
          <w:ilvl w:val="1"/>
          <w:numId w:val="1028"/>
        </w:numPr>
      </w:pPr>
      <w:r>
        <w:t xml:space="preserve">Ensure variables measured are reasonable for the task at hand.</w:t>
      </w:r>
    </w:p>
    <w:p>
      <w:pPr>
        <w:pStyle w:val="Compact"/>
        <w:numPr>
          <w:ilvl w:val="1"/>
          <w:numId w:val="1028"/>
        </w:numPr>
      </w:pPr>
      <w:r>
        <w:t xml:space="preserve">Integration of expert knowledge can lead to better results.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Expert Knowledge Integration:</w:t>
      </w:r>
    </w:p>
    <w:p>
      <w:pPr>
        <w:pStyle w:val="Compact"/>
        <w:numPr>
          <w:ilvl w:val="1"/>
          <w:numId w:val="1029"/>
        </w:numPr>
      </w:pPr>
      <w:r>
        <w:t xml:space="preserve">Discussion with data provider (or user) is beneficial.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Practical Considerations: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Variable Importance:</w:t>
      </w:r>
    </w:p>
    <w:p>
      <w:pPr>
        <w:pStyle w:val="Compact"/>
        <w:numPr>
          <w:ilvl w:val="2"/>
          <w:numId w:val="1031"/>
        </w:numPr>
      </w:pPr>
      <w:r>
        <w:t xml:space="preserve">Which variables are most important for the task?</w:t>
      </w:r>
    </w:p>
    <w:p>
      <w:pPr>
        <w:pStyle w:val="Compact"/>
        <w:numPr>
          <w:ilvl w:val="2"/>
          <w:numId w:val="1031"/>
        </w:numPr>
      </w:pPr>
      <w:r>
        <w:t xml:space="preserve">Which variables are likely to be useless?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Error-Prone Variables:</w:t>
      </w:r>
    </w:p>
    <w:p>
      <w:pPr>
        <w:pStyle w:val="Compact"/>
        <w:numPr>
          <w:ilvl w:val="2"/>
          <w:numId w:val="1032"/>
        </w:numPr>
      </w:pPr>
      <w:r>
        <w:t xml:space="preserve">Which variables are likely to contain much error?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Future Availability and Cost:</w:t>
      </w:r>
    </w:p>
    <w:p>
      <w:pPr>
        <w:pStyle w:val="Compact"/>
        <w:numPr>
          <w:ilvl w:val="2"/>
          <w:numId w:val="1033"/>
        </w:numPr>
      </w:pPr>
      <w:r>
        <w:t xml:space="preserve">Which variables will be available for future measurements?</w:t>
      </w:r>
    </w:p>
    <w:p>
      <w:pPr>
        <w:pStyle w:val="Compact"/>
        <w:numPr>
          <w:ilvl w:val="2"/>
          <w:numId w:val="1033"/>
        </w:numPr>
      </w:pPr>
      <w:r>
        <w:t xml:space="preserve">What will it cost to measure them?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Measurability Before Outcome:</w:t>
      </w:r>
    </w:p>
    <w:p>
      <w:pPr>
        <w:pStyle w:val="Compact"/>
        <w:numPr>
          <w:ilvl w:val="2"/>
          <w:numId w:val="1034"/>
        </w:numPr>
      </w:pPr>
      <w:r>
        <w:t xml:space="preserve">Which variables can be measured before the outcome occurs?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Example Scenario:</w:t>
      </w:r>
    </w:p>
    <w:p>
      <w:pPr>
        <w:pStyle w:val="Compact"/>
        <w:numPr>
          <w:ilvl w:val="1"/>
          <w:numId w:val="1035"/>
        </w:numPr>
      </w:pPr>
      <w:r>
        <w:t xml:space="preserve">Predicting the closing price of an ongoing online auction:</w:t>
      </w:r>
    </w:p>
    <w:p>
      <w:pPr>
        <w:pStyle w:val="Compact"/>
        <w:numPr>
          <w:ilvl w:val="2"/>
          <w:numId w:val="1036"/>
        </w:numPr>
      </w:pPr>
      <w:r>
        <w:t xml:space="preserve">Cannot use the number of bids as a predictor because it is not known until the auction closes.</w:t>
      </w:r>
    </w:p>
    <w:bookmarkStart w:id="28" w:name="example-house-prices-in-boston"/>
    <w:p>
      <w:pPr>
        <w:pStyle w:val="Heading2"/>
      </w:pPr>
      <w:r>
        <w:t xml:space="preserve">Example: House Prices in Boston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Boston Housing Example:</w:t>
      </w:r>
    </w:p>
    <w:p>
      <w:pPr>
        <w:pStyle w:val="Compact"/>
        <w:numPr>
          <w:ilvl w:val="1"/>
          <w:numId w:val="1038"/>
        </w:numPr>
      </w:pPr>
      <w:r>
        <w:t xml:space="preserve">Introduced in Chapter 3.</w:t>
      </w:r>
    </w:p>
    <w:p>
      <w:pPr>
        <w:pStyle w:val="Compact"/>
        <w:numPr>
          <w:ilvl w:val="1"/>
          <w:numId w:val="1038"/>
        </w:numPr>
      </w:pPr>
      <w:r>
        <w:t xml:space="preserve">For each neighborhood, several variables are given.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Example Variables:</w:t>
      </w:r>
    </w:p>
    <w:p>
      <w:pPr>
        <w:pStyle w:val="Compact"/>
        <w:numPr>
          <w:ilvl w:val="1"/>
          <w:numId w:val="1039"/>
        </w:numPr>
      </w:pPr>
      <w:r>
        <w:t xml:space="preserve">Crime rate.</w:t>
      </w:r>
    </w:p>
    <w:p>
      <w:pPr>
        <w:pStyle w:val="Compact"/>
        <w:numPr>
          <w:ilvl w:val="1"/>
          <w:numId w:val="1039"/>
        </w:numPr>
      </w:pPr>
      <w:r>
        <w:t xml:space="preserve">Student/teacher ratio.</w:t>
      </w:r>
    </w:p>
    <w:p>
      <w:pPr>
        <w:pStyle w:val="Compact"/>
        <w:numPr>
          <w:ilvl w:val="1"/>
          <w:numId w:val="1039"/>
        </w:numPr>
      </w:pPr>
      <w:r>
        <w:t xml:space="preserve">Median value of a housing unit in the neighborhood.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Table Descriptions: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Table 4.1:</w:t>
      </w:r>
      <w:r>
        <w:t xml:space="preserve"> </w:t>
      </w:r>
      <w:r>
        <w:t xml:space="preserve">Description of all 14 variables.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Table 4.2:</w:t>
      </w:r>
      <w:r>
        <w:t xml:space="preserve"> </w:t>
      </w:r>
      <w:r>
        <w:t xml:space="preserve">The first nine records of the data.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First Record Example:</w:t>
      </w:r>
    </w:p>
    <w:p>
      <w:pPr>
        <w:pStyle w:val="Compact"/>
        <w:numPr>
          <w:ilvl w:val="1"/>
          <w:numId w:val="1041"/>
        </w:numPr>
      </w:pPr>
      <w:r>
        <w:t xml:space="preserve">Represents the first neighborhood.</w:t>
      </w:r>
    </w:p>
    <w:p>
      <w:pPr>
        <w:pStyle w:val="Compact"/>
        <w:numPr>
          <w:ilvl w:val="1"/>
          <w:numId w:val="1041"/>
        </w:numPr>
      </w:pPr>
      <w:r>
        <w:t xml:space="preserve">Average per capita crime rate: 0.006.</w:t>
      </w:r>
    </w:p>
    <w:p>
      <w:pPr>
        <w:pStyle w:val="Compact"/>
        <w:numPr>
          <w:ilvl w:val="1"/>
          <w:numId w:val="1041"/>
        </w:numPr>
      </w:pPr>
      <w:r>
        <w:t xml:space="preserve">18% of the residential land zoned for lots over 25,000 ft².</w:t>
      </w:r>
    </w:p>
    <w:p>
      <w:pPr>
        <w:pStyle w:val="Compact"/>
        <w:numPr>
          <w:ilvl w:val="1"/>
          <w:numId w:val="1041"/>
        </w:numPr>
      </w:pPr>
      <w:r>
        <w:t xml:space="preserve">2.31% of the land devoted to nonretail business.</w:t>
      </w:r>
    </w:p>
    <w:p>
      <w:pPr>
        <w:pStyle w:val="Compact"/>
        <w:numPr>
          <w:ilvl w:val="1"/>
          <w:numId w:val="1041"/>
        </w:numPr>
      </w:pPr>
      <w:r>
        <w:t xml:space="preserve">No border on the Charles River.</w:t>
      </w:r>
    </w:p>
    <w:p>
      <w:pPr>
        <w:pStyle w:val="Compact"/>
        <w:numPr>
          <w:ilvl w:val="1"/>
          <w:numId w:val="1041"/>
        </w:numPr>
      </w:pPr>
      <w:r>
        <w:t xml:space="preserve">Additional details follow similarly.</w:t>
      </w:r>
    </w:p>
    <w:p>
      <w:pPr>
        <w:pStyle w:val="FirstParagraph"/>
      </w:pPr>
      <w:r>
        <w:drawing>
          <wp:inline>
            <wp:extent cx="5334000" cy="2333194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g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2" w:name="data-summaries"/>
    <w:p>
      <w:pPr>
        <w:pStyle w:val="Heading1"/>
      </w:pPr>
      <w:r>
        <w:t xml:space="preserve">Data Summaries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Initial Step of Data Exploration:</w:t>
      </w:r>
    </w:p>
    <w:p>
      <w:pPr>
        <w:pStyle w:val="Compact"/>
        <w:numPr>
          <w:ilvl w:val="1"/>
          <w:numId w:val="1043"/>
        </w:numPr>
      </w:pPr>
      <w:r>
        <w:t xml:space="preserve">As seen in the chapter on data visualization.</w:t>
      </w:r>
    </w:p>
    <w:p>
      <w:pPr>
        <w:pStyle w:val="Compact"/>
        <w:numPr>
          <w:ilvl w:val="1"/>
          <w:numId w:val="1043"/>
        </w:numPr>
      </w:pPr>
      <w:r>
        <w:t xml:space="preserve">Getting familiar with data and their characteristics using summaries and graphs.</w:t>
      </w:r>
    </w:p>
    <w:p>
      <w:pPr>
        <w:pStyle w:val="Compact"/>
        <w:numPr>
          <w:ilvl w:val="1"/>
          <w:numId w:val="1043"/>
        </w:numPr>
      </w:pPr>
      <w:r>
        <w:t xml:space="preserve">This step’s importance cannot be overstated.</w:t>
      </w:r>
    </w:p>
    <w:p>
      <w:pPr>
        <w:pStyle w:val="Compact"/>
        <w:numPr>
          <w:ilvl w:val="1"/>
          <w:numId w:val="1043"/>
        </w:numPr>
      </w:pPr>
      <w:r>
        <w:t xml:space="preserve">Better understanding leads to better modeling or mining results.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Role of Numerical Summaries and Graphs:</w:t>
      </w:r>
    </w:p>
    <w:p>
      <w:pPr>
        <w:pStyle w:val="Compact"/>
        <w:numPr>
          <w:ilvl w:val="1"/>
          <w:numId w:val="1044"/>
        </w:numPr>
      </w:pPr>
      <w:r>
        <w:t xml:space="preserve">Helpful for data reduction.</w:t>
      </w:r>
    </w:p>
    <w:p>
      <w:pPr>
        <w:pStyle w:val="Compact"/>
        <w:numPr>
          <w:ilvl w:val="1"/>
          <w:numId w:val="1044"/>
        </w:numPr>
      </w:pPr>
      <w:r>
        <w:t xml:space="preserve">Information conveyed can assist in:</w:t>
      </w:r>
    </w:p>
    <w:p>
      <w:pPr>
        <w:pStyle w:val="Compact"/>
        <w:numPr>
          <w:ilvl w:val="2"/>
          <w:numId w:val="1045"/>
        </w:numPr>
      </w:pPr>
      <w:r>
        <w:rPr>
          <w:b/>
          <w:bCs/>
        </w:rPr>
        <w:t xml:space="preserve">Combining Categories:</w:t>
      </w:r>
    </w:p>
    <w:p>
      <w:pPr>
        <w:pStyle w:val="Compact"/>
        <w:numPr>
          <w:ilvl w:val="3"/>
          <w:numId w:val="1046"/>
        </w:numPr>
      </w:pPr>
      <w:r>
        <w:t xml:space="preserve">Combining categories of a categorical variable.</w:t>
      </w:r>
    </w:p>
    <w:p>
      <w:pPr>
        <w:pStyle w:val="Compact"/>
        <w:numPr>
          <w:ilvl w:val="2"/>
          <w:numId w:val="1045"/>
        </w:numPr>
      </w:pPr>
      <w:r>
        <w:rPr>
          <w:b/>
          <w:bCs/>
        </w:rPr>
        <w:t xml:space="preserve">Variable Selection:</w:t>
      </w:r>
    </w:p>
    <w:p>
      <w:pPr>
        <w:pStyle w:val="Compact"/>
        <w:numPr>
          <w:ilvl w:val="3"/>
          <w:numId w:val="1047"/>
        </w:numPr>
      </w:pPr>
      <w:r>
        <w:t xml:space="preserve">Choosing variables to remove.</w:t>
      </w:r>
    </w:p>
    <w:p>
      <w:pPr>
        <w:pStyle w:val="Compact"/>
        <w:numPr>
          <w:ilvl w:val="2"/>
          <w:numId w:val="1045"/>
        </w:numPr>
      </w:pPr>
      <w:r>
        <w:rPr>
          <w:b/>
          <w:bCs/>
        </w:rPr>
        <w:t xml:space="preserve">Information Overlap:</w:t>
      </w:r>
    </w:p>
    <w:p>
      <w:pPr>
        <w:pStyle w:val="Compact"/>
        <w:numPr>
          <w:ilvl w:val="3"/>
          <w:numId w:val="1048"/>
        </w:numPr>
      </w:pPr>
      <w:r>
        <w:t xml:space="preserve">Assessing the level of information overlap between variables.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Strategies for Dimension Reduction:</w:t>
      </w:r>
    </w:p>
    <w:p>
      <w:pPr>
        <w:pStyle w:val="Compact"/>
        <w:numPr>
          <w:ilvl w:val="1"/>
          <w:numId w:val="1049"/>
        </w:numPr>
      </w:pPr>
      <w:r>
        <w:t xml:space="preserve">Before discussing these strategies, consider useful summaries and tools.</w:t>
      </w:r>
    </w:p>
    <w:bookmarkStart w:id="30" w:name="summary-statistics"/>
    <w:p>
      <w:pPr>
        <w:pStyle w:val="Heading2"/>
      </w:pPr>
      <w:r>
        <w:t xml:space="preserve">Summary Statistics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 Functions for Data Summarization: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Overview Function:</w:t>
      </w:r>
    </w:p>
    <w:p>
      <w:pPr>
        <w:pStyle w:val="Compact"/>
        <w:numPr>
          <w:ilvl w:val="2"/>
          <w:numId w:val="1052"/>
        </w:numPr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provides an overview of all variables in the data set.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Characteristic Functions:</w:t>
      </w:r>
    </w:p>
    <w:p>
      <w:pPr>
        <w:pStyle w:val="Compact"/>
        <w:numPr>
          <w:ilvl w:val="2"/>
          <w:numId w:val="1053"/>
        </w:numPr>
      </w:pPr>
      <w:r>
        <w:rPr>
          <w:rStyle w:val="VerbatimChar"/>
        </w:rPr>
        <w:t xml:space="preserve">mean()</w:t>
      </w:r>
    </w:p>
    <w:p>
      <w:pPr>
        <w:pStyle w:val="Compact"/>
        <w:numPr>
          <w:ilvl w:val="2"/>
          <w:numId w:val="1053"/>
        </w:numPr>
      </w:pPr>
      <w:r>
        <w:rPr>
          <w:rStyle w:val="VerbatimChar"/>
        </w:rPr>
        <w:t xml:space="preserve">sd()</w:t>
      </w:r>
      <w:r>
        <w:t xml:space="preserve"> </w:t>
      </w:r>
      <w:r>
        <w:t xml:space="preserve">(standard deviation)</w:t>
      </w:r>
    </w:p>
    <w:p>
      <w:pPr>
        <w:pStyle w:val="Compact"/>
        <w:numPr>
          <w:ilvl w:val="2"/>
          <w:numId w:val="1053"/>
        </w:numPr>
      </w:pPr>
      <w:r>
        <w:rPr>
          <w:rStyle w:val="VerbatimChar"/>
        </w:rPr>
        <w:t xml:space="preserve">min()</w:t>
      </w:r>
    </w:p>
    <w:p>
      <w:pPr>
        <w:pStyle w:val="Compact"/>
        <w:numPr>
          <w:ilvl w:val="2"/>
          <w:numId w:val="1053"/>
        </w:numPr>
      </w:pPr>
      <w:r>
        <w:rPr>
          <w:rStyle w:val="VerbatimChar"/>
        </w:rPr>
        <w:t xml:space="preserve">max()</w:t>
      </w:r>
    </w:p>
    <w:p>
      <w:pPr>
        <w:pStyle w:val="Compact"/>
        <w:numPr>
          <w:ilvl w:val="2"/>
          <w:numId w:val="1053"/>
        </w:numPr>
      </w:pPr>
      <w:r>
        <w:rPr>
          <w:rStyle w:val="VerbatimChar"/>
        </w:rPr>
        <w:t xml:space="preserve">median()</w:t>
      </w:r>
    </w:p>
    <w:p>
      <w:pPr>
        <w:pStyle w:val="Compact"/>
        <w:numPr>
          <w:ilvl w:val="2"/>
          <w:numId w:val="1053"/>
        </w:numPr>
      </w:pPr>
      <w:r>
        <w:rPr>
          <w:rStyle w:val="VerbatimChar"/>
        </w:rPr>
        <w:t xml:space="preserve">length()</w:t>
      </w:r>
    </w:p>
    <w:p>
      <w:pPr>
        <w:pStyle w:val="Compact"/>
        <w:numPr>
          <w:ilvl w:val="2"/>
          <w:numId w:val="1053"/>
        </w:numPr>
      </w:pPr>
      <w:r>
        <w:t xml:space="preserve">These functions help understand the scale and type of values for each variable.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Detecting Extreme Values: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min()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 </w:t>
      </w:r>
      <w:r>
        <w:t xml:space="preserve">can detect extreme values that might be errors.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Central Values and Skewness: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mean()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median()</w:t>
      </w:r>
      <w:r>
        <w:t xml:space="preserve"> </w:t>
      </w:r>
      <w:r>
        <w:t xml:space="preserve">provide a sense of central values.</w:t>
      </w:r>
    </w:p>
    <w:p>
      <w:pPr>
        <w:pStyle w:val="Compact"/>
        <w:numPr>
          <w:ilvl w:val="1"/>
          <w:numId w:val="1055"/>
        </w:numPr>
      </w:pPr>
      <w:r>
        <w:t xml:space="preserve">A large deviation between mean and median indicates skew.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sd()</w:t>
      </w:r>
      <w:r>
        <w:t xml:space="preserve"> </w:t>
      </w:r>
      <w:r>
        <w:t xml:space="preserve">gives a sense of data dispersion relative to the mean.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Handling Missing Values: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sum(is.na(variable))</w:t>
      </w:r>
      <w:r>
        <w:t xml:space="preserve"> </w:t>
      </w:r>
      <w:r>
        <w:t xml:space="preserve">counts the number of null values, indicating missing data.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Boston Housing Example: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Table 4.3:</w:t>
      </w:r>
      <w:r>
        <w:t xml:space="preserve"> </w:t>
      </w:r>
      <w:r>
        <w:t xml:space="preserve">Shows summary statistics and R code.</w:t>
      </w:r>
    </w:p>
    <w:p>
      <w:pPr>
        <w:pStyle w:val="Compact"/>
        <w:numPr>
          <w:ilvl w:val="1"/>
          <w:numId w:val="1057"/>
        </w:numPr>
      </w:pPr>
      <w:r>
        <w:t xml:space="preserve">Observations from the table:</w:t>
      </w:r>
    </w:p>
    <w:p>
      <w:pPr>
        <w:pStyle w:val="Compact"/>
        <w:numPr>
          <w:ilvl w:val="2"/>
          <w:numId w:val="1058"/>
        </w:numPr>
      </w:pPr>
      <w:r>
        <w:t xml:space="preserve">Different variables have very different ranges of values.</w:t>
      </w:r>
    </w:p>
    <w:p>
      <w:pPr>
        <w:pStyle w:val="Compact"/>
        <w:numPr>
          <w:ilvl w:val="2"/>
          <w:numId w:val="1058"/>
        </w:numPr>
      </w:pPr>
      <w:r>
        <w:t xml:space="preserve">Variation in scale across variables can distort analyses if not treated.</w:t>
      </w:r>
    </w:p>
    <w:p>
      <w:pPr>
        <w:pStyle w:val="Compact"/>
        <w:numPr>
          <w:ilvl w:val="2"/>
          <w:numId w:val="1058"/>
        </w:numPr>
      </w:pPr>
      <w:r>
        <w:t xml:space="preserve">Mean much larger than the median for certain variables (e.g., CRIM) indicates right skew.</w:t>
      </w:r>
    </w:p>
    <w:p>
      <w:pPr>
        <w:pStyle w:val="Compact"/>
        <w:numPr>
          <w:ilvl w:val="2"/>
          <w:numId w:val="1058"/>
        </w:numPr>
      </w:pPr>
      <w:r>
        <w:t xml:space="preserve">No missing values or extreme values due to typing errors.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Summarizing Relationships Between Variables: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Correlation Matrix:</w:t>
      </w:r>
    </w:p>
    <w:p>
      <w:pPr>
        <w:pStyle w:val="Compact"/>
        <w:numPr>
          <w:ilvl w:val="2"/>
          <w:numId w:val="1060"/>
        </w:numPr>
      </w:pPr>
      <w:r>
        <w:t xml:space="preserve">For numerical variables, use</w:t>
      </w:r>
      <w:r>
        <w:t xml:space="preserve"> </w:t>
      </w:r>
      <w:r>
        <w:rPr>
          <w:rStyle w:val="VerbatimChar"/>
        </w:rPr>
        <w:t xml:space="preserve">cor()</w:t>
      </w:r>
      <w:r>
        <w:t xml:space="preserve"> </w:t>
      </w:r>
      <w:r>
        <w:t xml:space="preserve">to compute a matrix of correlations between each pair.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Table 4.4:</w:t>
      </w:r>
      <w:r>
        <w:t xml:space="preserve"> </w:t>
      </w:r>
      <w:r>
        <w:t xml:space="preserve">Shows the correlation matrix for the Boston Housing variables.</w:t>
      </w:r>
    </w:p>
    <w:p>
      <w:pPr>
        <w:pStyle w:val="Compact"/>
        <w:numPr>
          <w:ilvl w:val="2"/>
          <w:numId w:val="1060"/>
        </w:numPr>
      </w:pPr>
      <w:r>
        <w:t xml:space="preserve">Most correlations are low and many are negative.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Visual Display:</w:t>
      </w:r>
    </w:p>
    <w:p>
      <w:pPr>
        <w:pStyle w:val="Compact"/>
        <w:numPr>
          <w:ilvl w:val="2"/>
          <w:numId w:val="1061"/>
        </w:numPr>
      </w:pPr>
      <w:r>
        <w:t xml:space="preserve">Heatmap can visually display a correlation matrix (see Figure 3.4 in Chapter 3).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Importance of Correlation Matrix:</w:t>
      </w:r>
    </w:p>
    <w:p>
      <w:pPr>
        <w:pStyle w:val="Compact"/>
        <w:numPr>
          <w:ilvl w:val="1"/>
          <w:numId w:val="1062"/>
        </w:numPr>
      </w:pPr>
      <w:r>
        <w:t xml:space="preserve">Will revisit the correlation matrix in the context of correlation analysis.</w:t>
      </w:r>
    </w:p>
    <w:bookmarkEnd w:id="30"/>
    <w:bookmarkStart w:id="31" w:name="aggregation-and-pivot-tables"/>
    <w:p>
      <w:pPr>
        <w:pStyle w:val="Heading2"/>
      </w:pPr>
      <w:r>
        <w:t xml:space="preserve">Aggregation and Pivot Tables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Aggregation for Data Exploration:</w:t>
      </w:r>
    </w:p>
    <w:p>
      <w:pPr>
        <w:pStyle w:val="Compact"/>
        <w:numPr>
          <w:ilvl w:val="1"/>
          <w:numId w:val="1064"/>
        </w:numPr>
      </w:pPr>
      <w:r>
        <w:t xml:space="preserve">Aggregation by one or more variables provides valuable insights.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Single Variable Aggregation: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Function:</w:t>
      </w:r>
    </w:p>
    <w:p>
      <w:pPr>
        <w:pStyle w:val="Compact"/>
        <w:numPr>
          <w:ilvl w:val="2"/>
          <w:numId w:val="1066"/>
        </w:numPr>
      </w:pPr>
      <w:r>
        <w:rPr>
          <w:rStyle w:val="VerbatimChar"/>
        </w:rPr>
        <w:t xml:space="preserve">table()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Example:</w:t>
      </w:r>
    </w:p>
    <w:p>
      <w:pPr>
        <w:pStyle w:val="Compact"/>
        <w:numPr>
          <w:ilvl w:val="2"/>
          <w:numId w:val="1067"/>
        </w:numPr>
      </w:pPr>
      <w:r>
        <w:rPr>
          <w:b/>
          <w:bCs/>
        </w:rPr>
        <w:t xml:space="preserve">Table 4.5:</w:t>
      </w:r>
      <w:r>
        <w:t xml:space="preserve"> </w:t>
      </w:r>
      <w:r>
        <w:t xml:space="preserve">Number of neighborhoods that bound the Charles River vs. those that do not (using CHAS as the grouping variable).</w:t>
      </w:r>
    </w:p>
    <w:p>
      <w:pPr>
        <w:pStyle w:val="Compact"/>
        <w:numPr>
          <w:ilvl w:val="2"/>
          <w:numId w:val="1067"/>
        </w:numPr>
      </w:pPr>
      <w:r>
        <w:t xml:space="preserve">Observation: Majority of neighborhoods (471 of 506) do not bound the river.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Aggregation by Multiple Variables: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Function:</w:t>
      </w:r>
    </w:p>
    <w:p>
      <w:pPr>
        <w:pStyle w:val="Compact"/>
        <w:numPr>
          <w:ilvl w:val="2"/>
          <w:numId w:val="1069"/>
        </w:numPr>
      </w:pPr>
      <w:r>
        <w:rPr>
          <w:rStyle w:val="VerbatimChar"/>
        </w:rPr>
        <w:t xml:space="preserve">aggregate()</w:t>
      </w:r>
      <w:r>
        <w:t xml:space="preserve"> </w:t>
      </w:r>
      <w:r>
        <w:t xml:space="preserve">for aggregating by one or more variables.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Example:</w:t>
      </w:r>
    </w:p>
    <w:p>
      <w:pPr>
        <w:pStyle w:val="Compact"/>
        <w:numPr>
          <w:ilvl w:val="2"/>
          <w:numId w:val="1070"/>
        </w:numPr>
      </w:pPr>
      <w:r>
        <w:rPr>
          <w:b/>
          <w:bCs/>
        </w:rPr>
        <w:t xml:space="preserve">Table 4.6:</w:t>
      </w:r>
      <w:r>
        <w:t xml:space="preserve"> </w:t>
      </w:r>
      <w:r>
        <w:t xml:space="preserve">Computes average MEDV by CHAS and RM.</w:t>
      </w:r>
    </w:p>
    <w:p>
      <w:pPr>
        <w:pStyle w:val="Compact"/>
        <w:numPr>
          <w:ilvl w:val="2"/>
          <w:numId w:val="1070"/>
        </w:numPr>
      </w:pPr>
      <w:r>
        <w:t xml:space="preserve">Group RM (average number of rooms per dwelling) into bins of size 1.</w:t>
      </w:r>
    </w:p>
    <w:p>
      <w:pPr>
        <w:pStyle w:val="Compact"/>
        <w:numPr>
          <w:ilvl w:val="2"/>
          <w:numId w:val="1070"/>
        </w:numPr>
      </w:pPr>
      <w:r>
        <w:t xml:space="preserve">Empty values indicate no neighborhoods with those combinations (e.g., bounding the river and having on average 3 rooms).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Pivot Tables: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Functions:</w:t>
      </w:r>
    </w:p>
    <w:p>
      <w:pPr>
        <w:pStyle w:val="Compact"/>
        <w:numPr>
          <w:ilvl w:val="2"/>
          <w:numId w:val="1072"/>
        </w:numPr>
      </w:pPr>
      <w:r>
        <w:rPr>
          <w:rStyle w:val="VerbatimChar"/>
        </w:rPr>
        <w:t xml:space="preserve">melt()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cast()</w:t>
      </w:r>
      <w:r>
        <w:t xml:space="preserve"> </w:t>
      </w:r>
      <w:r>
        <w:t xml:space="preserve">in the reshape package.</w:t>
      </w:r>
    </w:p>
    <w:p>
      <w:pPr>
        <w:pStyle w:val="Compact"/>
        <w:numPr>
          <w:ilvl w:val="2"/>
          <w:numId w:val="1072"/>
        </w:numPr>
      </w:pPr>
      <w:r>
        <w:rPr>
          <w:rStyle w:val="VerbatimChar"/>
        </w:rPr>
        <w:t xml:space="preserve">melt()</w:t>
      </w:r>
      <w:r>
        <w:t xml:space="preserve"> </w:t>
      </w:r>
      <w:r>
        <w:t xml:space="preserve">stacks a set of columns into a single column.</w:t>
      </w:r>
    </w:p>
    <w:p>
      <w:pPr>
        <w:pStyle w:val="Compact"/>
        <w:numPr>
          <w:ilvl w:val="2"/>
          <w:numId w:val="1072"/>
        </w:numPr>
      </w:pPr>
      <w:r>
        <w:rPr>
          <w:rStyle w:val="VerbatimChar"/>
        </w:rPr>
        <w:t xml:space="preserve">cast()</w:t>
      </w:r>
      <w:r>
        <w:t xml:space="preserve"> </w:t>
      </w:r>
      <w:r>
        <w:t xml:space="preserve">reshapes the single column into multiple columns by chosen aggregating variables.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Example:</w:t>
      </w:r>
    </w:p>
    <w:p>
      <w:pPr>
        <w:pStyle w:val="Compact"/>
        <w:numPr>
          <w:ilvl w:val="2"/>
          <w:numId w:val="1073"/>
        </w:numPr>
      </w:pPr>
      <w:r>
        <w:rPr>
          <w:b/>
          <w:bCs/>
        </w:rPr>
        <w:t xml:space="preserve">Table 4.7:</w:t>
      </w:r>
      <w:r>
        <w:t xml:space="preserve"> </w:t>
      </w:r>
      <w:r>
        <w:t xml:space="preserve">Computes the average of MEDV by CHAS and RM and presents it as a pivot table.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Exploratory Step in Classification Tasks:</w:t>
      </w:r>
    </w:p>
    <w:p>
      <w:pPr>
        <w:pStyle w:val="Compact"/>
        <w:numPr>
          <w:ilvl w:val="1"/>
          <w:numId w:val="1074"/>
        </w:numPr>
      </w:pPr>
      <w:r>
        <w:t xml:space="preserve">Produce summaries for each class.</w:t>
      </w:r>
    </w:p>
    <w:p>
      <w:pPr>
        <w:pStyle w:val="Compact"/>
        <w:numPr>
          <w:ilvl w:val="1"/>
          <w:numId w:val="1074"/>
        </w:numPr>
      </w:pPr>
      <w:r>
        <w:t xml:space="preserve">Assist in detecting useful predictors that show separation between two classes.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Importance of Data Summaries:</w:t>
      </w:r>
    </w:p>
    <w:p>
      <w:pPr>
        <w:pStyle w:val="Compact"/>
        <w:numPr>
          <w:ilvl w:val="1"/>
          <w:numId w:val="1075"/>
        </w:numPr>
      </w:pPr>
      <w:r>
        <w:t xml:space="preserve">Essential for almost any data mining task.</w:t>
      </w:r>
    </w:p>
    <w:p>
      <w:pPr>
        <w:pStyle w:val="Compact"/>
        <w:numPr>
          <w:ilvl w:val="1"/>
          <w:numId w:val="1075"/>
        </w:numPr>
      </w:pPr>
      <w:r>
        <w:t xml:space="preserve">Important preliminary step for cleaning and understanding data before further analyses.</w:t>
      </w:r>
    </w:p>
    <w:bookmarkEnd w:id="31"/>
    <w:bookmarkEnd w:id="32"/>
    <w:bookmarkStart w:id="33" w:name="correlation-analysis"/>
    <w:p>
      <w:pPr>
        <w:pStyle w:val="Heading1"/>
      </w:pPr>
      <w:r>
        <w:t xml:space="preserve">Correlation Analysis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Large Datasets with Many Variables:</w:t>
      </w:r>
    </w:p>
    <w:p>
      <w:pPr>
        <w:pStyle w:val="Compact"/>
        <w:numPr>
          <w:ilvl w:val="1"/>
          <w:numId w:val="1077"/>
        </w:numPr>
      </w:pPr>
      <w:r>
        <w:t xml:space="preserve">Likely to serve as predictors.</w:t>
      </w:r>
    </w:p>
    <w:p>
      <w:pPr>
        <w:pStyle w:val="Compact"/>
        <w:numPr>
          <w:ilvl w:val="1"/>
          <w:numId w:val="1077"/>
        </w:numPr>
      </w:pPr>
      <w:r>
        <w:t xml:space="preserve">Usually contain much overlap in information covered by the set of variables.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Finding Redundancies: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Correlation Matrix:</w:t>
      </w:r>
    </w:p>
    <w:p>
      <w:pPr>
        <w:pStyle w:val="Compact"/>
        <w:numPr>
          <w:ilvl w:val="2"/>
          <w:numId w:val="1079"/>
        </w:numPr>
      </w:pPr>
      <w:r>
        <w:t xml:space="preserve">Shows all pairwise correlations between variables.</w:t>
      </w:r>
    </w:p>
    <w:p>
      <w:pPr>
        <w:pStyle w:val="Compact"/>
        <w:numPr>
          <w:ilvl w:val="2"/>
          <w:numId w:val="1079"/>
        </w:numPr>
      </w:pPr>
      <w:r>
        <w:t xml:space="preserve">Identifies pairs with very strong (positive or negative) correlations.</w:t>
      </w:r>
    </w:p>
    <w:p>
      <w:pPr>
        <w:pStyle w:val="Compact"/>
        <w:numPr>
          <w:ilvl w:val="3"/>
          <w:numId w:val="1080"/>
        </w:numPr>
      </w:pPr>
      <w:r>
        <w:t xml:space="preserve">Variables with high correlation have a lot of overlap in information.</w:t>
      </w:r>
    </w:p>
    <w:p>
      <w:pPr>
        <w:pStyle w:val="Compact"/>
        <w:numPr>
          <w:ilvl w:val="3"/>
          <w:numId w:val="1080"/>
        </w:numPr>
      </w:pPr>
      <w:r>
        <w:t xml:space="preserve">Good candidates for data reduction by removing one of the variables.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Avoiding Multicollinearity:</w:t>
      </w:r>
    </w:p>
    <w:p>
      <w:pPr>
        <w:pStyle w:val="Compact"/>
        <w:numPr>
          <w:ilvl w:val="1"/>
          <w:numId w:val="1081"/>
        </w:numPr>
      </w:pPr>
      <w:r>
        <w:t xml:space="preserve">Removing strongly correlated variables helps prevent multicollinearity problems.</w:t>
      </w:r>
    </w:p>
    <w:p>
      <w:pPr>
        <w:pStyle w:val="Compact"/>
        <w:numPr>
          <w:ilvl w:val="2"/>
          <w:numId w:val="108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Multicollinearity occurs when two or more predictors share the same linear relationship with the outcome variable.</w:t>
      </w:r>
    </w:p>
    <w:p>
      <w:pPr>
        <w:pStyle w:val="Compact"/>
        <w:numPr>
          <w:ilvl w:val="2"/>
          <w:numId w:val="1082"/>
        </w:numPr>
      </w:pPr>
      <w:r>
        <w:t xml:space="preserve">R handles multicollinearity automatically in regression models.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Detecting Variable Duplications: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Correlation Analysis:</w:t>
      </w:r>
    </w:p>
    <w:p>
      <w:pPr>
        <w:pStyle w:val="Compact"/>
        <w:numPr>
          <w:ilvl w:val="2"/>
          <w:numId w:val="1084"/>
        </w:numPr>
      </w:pPr>
      <w:r>
        <w:t xml:space="preserve">Useful for identifying duplicated variables in the dataset.</w:t>
      </w:r>
    </w:p>
    <w:p>
      <w:pPr>
        <w:pStyle w:val="Compact"/>
        <w:numPr>
          <w:ilvl w:val="1"/>
          <w:numId w:val="1083"/>
        </w:numPr>
      </w:pPr>
      <w:r>
        <w:t xml:space="preserve">Duplications can occur when:</w:t>
      </w:r>
    </w:p>
    <w:p>
      <w:pPr>
        <w:pStyle w:val="Compact"/>
        <w:numPr>
          <w:ilvl w:val="2"/>
          <w:numId w:val="1085"/>
        </w:numPr>
      </w:pPr>
      <w:r>
        <w:t xml:space="preserve">The same variable appears accidentally more than once under different names.</w:t>
      </w:r>
    </w:p>
    <w:p>
      <w:pPr>
        <w:pStyle w:val="Compact"/>
        <w:numPr>
          <w:ilvl w:val="2"/>
          <w:numId w:val="1085"/>
        </w:numPr>
      </w:pPr>
      <w:r>
        <w:t xml:space="preserve">The dataset is merged from multiple sources.</w:t>
      </w:r>
    </w:p>
    <w:p>
      <w:pPr>
        <w:pStyle w:val="Compact"/>
        <w:numPr>
          <w:ilvl w:val="2"/>
          <w:numId w:val="1085"/>
        </w:numPr>
      </w:pPr>
      <w:r>
        <w:t xml:space="preserve">The same phenomenon is measured in different units.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Using Correlation Table Heatmaps:</w:t>
      </w:r>
    </w:p>
    <w:p>
      <w:pPr>
        <w:pStyle w:val="Compact"/>
        <w:numPr>
          <w:ilvl w:val="1"/>
          <w:numId w:val="1086"/>
        </w:numPr>
      </w:pPr>
      <w:r>
        <w:t xml:space="preserve">Heatmaps make identifying strong correlations easier.</w:t>
      </w:r>
    </w:p>
    <w:p>
      <w:pPr>
        <w:pStyle w:val="Compact"/>
        <w:numPr>
          <w:ilvl w:val="1"/>
          <w:numId w:val="1086"/>
        </w:numPr>
      </w:pPr>
      <w:r>
        <w:t xml:space="preserve">Visual display of correlation matrix (as shown in Chapter 3).</w:t>
      </w:r>
    </w:p>
    <w:bookmarkEnd w:id="33"/>
    <w:bookmarkStart w:id="34" w:name="X737d4ae3bc7aa47c3b80724312be3dd27ddbcd1"/>
    <w:p>
      <w:pPr>
        <w:pStyle w:val="Heading1"/>
      </w:pPr>
      <w:r>
        <w:t xml:space="preserve">Reducing the Number of Categories in Categorical Variables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Handling Categorical Variables with Many Categories:</w:t>
      </w:r>
    </w:p>
    <w:p>
      <w:pPr>
        <w:pStyle w:val="Compact"/>
        <w:numPr>
          <w:ilvl w:val="1"/>
          <w:numId w:val="1088"/>
        </w:numPr>
      </w:pPr>
      <w:r>
        <w:t xml:space="preserve">When a categorical variable has many categories and is used as a predictor.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Dummy Variables:</w:t>
      </w:r>
    </w:p>
    <w:p>
      <w:pPr>
        <w:pStyle w:val="Compact"/>
        <w:numPr>
          <w:ilvl w:val="2"/>
          <w:numId w:val="1089"/>
        </w:numPr>
      </w:pPr>
      <w:r>
        <w:t xml:space="preserve">A variable with ( m ) categories will be transformed into ( m ) or ( m-1 ) dummy variables.</w:t>
      </w:r>
    </w:p>
    <w:p>
      <w:pPr>
        <w:pStyle w:val="Compact"/>
        <w:numPr>
          <w:ilvl w:val="2"/>
          <w:numId w:val="1089"/>
        </w:numPr>
      </w:pPr>
      <w:r>
        <w:t xml:space="preserve">This can greatly inflate the dimension of the dataset, even with few original categorical variables.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Reducing Categories: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Combining Categories:</w:t>
      </w:r>
    </w:p>
    <w:p>
      <w:pPr>
        <w:pStyle w:val="Compact"/>
        <w:numPr>
          <w:ilvl w:val="2"/>
          <w:numId w:val="1091"/>
        </w:numPr>
      </w:pPr>
      <w:r>
        <w:t xml:space="preserve">Incorporate expert knowledge and common sense.</w:t>
      </w:r>
    </w:p>
    <w:p>
      <w:pPr>
        <w:pStyle w:val="Compact"/>
        <w:numPr>
          <w:ilvl w:val="2"/>
          <w:numId w:val="1091"/>
        </w:numPr>
      </w:pPr>
      <w:r>
        <w:t xml:space="preserve">Pivot tables are useful for examining the sizes of various categories and the behavior of the outcome variable in each category.</w:t>
      </w:r>
    </w:p>
    <w:p>
      <w:pPr>
        <w:pStyle w:val="Compact"/>
        <w:numPr>
          <w:ilvl w:val="2"/>
          <w:numId w:val="1091"/>
        </w:numPr>
      </w:pPr>
      <w:r>
        <w:t xml:space="preserve">Categories with very few observations are good candidates for combining with other categories.</w:t>
      </w:r>
    </w:p>
    <w:p>
      <w:pPr>
        <w:pStyle w:val="Compact"/>
        <w:numPr>
          <w:ilvl w:val="2"/>
          <w:numId w:val="1091"/>
        </w:numPr>
      </w:pPr>
      <w:r>
        <w:t xml:space="preserve">Label the most relevant categories for the analysis and group the rest as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Classification Tasks:</w:t>
      </w:r>
    </w:p>
    <w:p>
      <w:pPr>
        <w:pStyle w:val="Compact"/>
        <w:numPr>
          <w:ilvl w:val="1"/>
          <w:numId w:val="1092"/>
        </w:numPr>
      </w:pPr>
      <w:r>
        <w:t xml:space="preserve">In tasks with a categorical outcome variable:</w:t>
      </w:r>
    </w:p>
    <w:p>
      <w:pPr>
        <w:pStyle w:val="Compact"/>
        <w:numPr>
          <w:ilvl w:val="2"/>
          <w:numId w:val="1093"/>
        </w:numPr>
      </w:pPr>
      <w:r>
        <w:t xml:space="preserve">A pivot table broken down by outcome classes can help identify categories that do not separate the classes.</w:t>
      </w:r>
    </w:p>
    <w:p>
      <w:pPr>
        <w:pStyle w:val="Compact"/>
        <w:numPr>
          <w:ilvl w:val="2"/>
          <w:numId w:val="1093"/>
        </w:numPr>
      </w:pPr>
      <w:r>
        <w:t xml:space="preserve">Such categories can be included in the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category.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Example (Figure 4.1):</w:t>
      </w:r>
    </w:p>
    <w:p>
      <w:pPr>
        <w:pStyle w:val="Compact"/>
        <w:numPr>
          <w:ilvl w:val="2"/>
          <w:numId w:val="1094"/>
        </w:numPr>
      </w:pPr>
      <w:r>
        <w:t xml:space="preserve">Distribution of outcome variable CAT.MEDV broken down by ZN (treated as a categorical variable).</w:t>
      </w:r>
    </w:p>
    <w:p>
      <w:pPr>
        <w:pStyle w:val="Compact"/>
        <w:numPr>
          <w:ilvl w:val="2"/>
          <w:numId w:val="1094"/>
        </w:numPr>
      </w:pPr>
      <w:r>
        <w:t xml:space="preserve">Categories ZN = 17.5, 90, 95, and 100 can be combined as all neighborhoods have CAT.MEDV = 1.</w:t>
      </w:r>
    </w:p>
    <w:p>
      <w:pPr>
        <w:pStyle w:val="Compact"/>
        <w:numPr>
          <w:ilvl w:val="2"/>
          <w:numId w:val="1094"/>
        </w:numPr>
      </w:pPr>
      <w:r>
        <w:t xml:space="preserve">Categories ZN = 12.5, 25, 28, 30, and 70 can similarly be combined.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Time Series Context:</w:t>
      </w:r>
    </w:p>
    <w:p>
      <w:pPr>
        <w:pStyle w:val="Compact"/>
        <w:numPr>
          <w:ilvl w:val="1"/>
          <w:numId w:val="1095"/>
        </w:numPr>
      </w:pPr>
      <w:r>
        <w:t xml:space="preserve">If a categorical variable denoting the season (month, hour of day) will serve as a predictor:</w:t>
      </w:r>
    </w:p>
    <w:p>
      <w:pPr>
        <w:pStyle w:val="Compact"/>
        <w:numPr>
          <w:ilvl w:val="2"/>
          <w:numId w:val="1096"/>
        </w:numPr>
      </w:pPr>
      <w:r>
        <w:t xml:space="preserve">Reduce categories by examining the time series plot and identifying similar periods.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Example (Figure 4.2):</w:t>
      </w:r>
    </w:p>
    <w:p>
      <w:pPr>
        <w:pStyle w:val="Compact"/>
        <w:numPr>
          <w:ilvl w:val="2"/>
          <w:numId w:val="1097"/>
        </w:numPr>
      </w:pPr>
      <w:r>
        <w:t xml:space="preserve">Time plot shows quarterly revenues of Toys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 </w:t>
      </w:r>
      <w:r>
        <w:t xml:space="preserve">Us between 1992–1995.</w:t>
      </w:r>
    </w:p>
    <w:p>
      <w:pPr>
        <w:pStyle w:val="Compact"/>
        <w:numPr>
          <w:ilvl w:val="2"/>
          <w:numId w:val="1097"/>
        </w:numPr>
      </w:pPr>
      <w:r>
        <w:t xml:space="preserve">Quarter 4 periods appear different, so quarters 1–3 can be combined into a single category.</w:t>
      </w:r>
    </w:p>
    <w:bookmarkEnd w:id="34"/>
    <w:bookmarkStart w:id="35" w:name="X0499093bd18bce247bb7cd2da81c1b99c2186ab"/>
    <w:p>
      <w:pPr>
        <w:pStyle w:val="Heading1"/>
      </w:pPr>
      <w:r>
        <w:t xml:space="preserve">Converting a Actegorical Variable to a Numerical Variable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Categorical Variables Representing Intervals:</w:t>
      </w:r>
    </w:p>
    <w:p>
      <w:pPr>
        <w:pStyle w:val="Compact"/>
        <w:numPr>
          <w:ilvl w:val="1"/>
          <w:numId w:val="1099"/>
        </w:numPr>
      </w:pPr>
      <w:r>
        <w:t xml:space="preserve">Examples include age group or income bracket.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Known Interval Values:</w:t>
      </w:r>
    </w:p>
    <w:p>
      <w:pPr>
        <w:pStyle w:val="Compact"/>
        <w:numPr>
          <w:ilvl w:val="1"/>
          <w:numId w:val="1100"/>
        </w:numPr>
      </w:pPr>
      <w:r>
        <w:t xml:space="preserve">If the values of the intervals are known:</w:t>
      </w:r>
    </w:p>
    <w:p>
      <w:pPr>
        <w:pStyle w:val="Compact"/>
        <w:numPr>
          <w:ilvl w:val="2"/>
          <w:numId w:val="1101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Category 2 represents the age interval 20–30.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Replacing Categorical Values:</w:t>
      </w:r>
    </w:p>
    <w:p>
      <w:pPr>
        <w:pStyle w:val="Compact"/>
        <w:numPr>
          <w:ilvl w:val="1"/>
          <w:numId w:val="1102"/>
        </w:numPr>
      </w:pPr>
      <w:r>
        <w:t xml:space="preserve">Replace the categorical value with the mid-interval value.</w:t>
      </w:r>
    </w:p>
    <w:p>
      <w:pPr>
        <w:pStyle w:val="Compact"/>
        <w:numPr>
          <w:ilvl w:val="2"/>
          <w:numId w:val="1103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25</w:t>
      </w:r>
      <w:r>
        <w:t xml:space="preserve">”</w:t>
      </w:r>
      <w:r>
        <w:t xml:space="preserve"> </w:t>
      </w:r>
      <w:r>
        <w:t xml:space="preserve">(mid-interval value for the age interval 20–30).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Resulting Numerical Variable:</w:t>
      </w:r>
    </w:p>
    <w:p>
      <w:pPr>
        <w:pStyle w:val="Compact"/>
        <w:numPr>
          <w:ilvl w:val="1"/>
          <w:numId w:val="1104"/>
        </w:numPr>
      </w:pPr>
      <w:r>
        <w:t xml:space="preserve">The categorical variable becomes a numerical variable.</w:t>
      </w:r>
    </w:p>
    <w:p>
      <w:pPr>
        <w:pStyle w:val="Compact"/>
        <w:numPr>
          <w:ilvl w:val="1"/>
          <w:numId w:val="1104"/>
        </w:numPr>
      </w:pPr>
      <w:r>
        <w:t xml:space="preserve">No longer requires multiple dummy variables.</w:t>
      </w:r>
    </w:p>
    <w:bookmarkEnd w:id="35"/>
    <w:bookmarkStart w:id="63" w:name="principal-components-analysis"/>
    <w:p>
      <w:pPr>
        <w:pStyle w:val="Heading1"/>
      </w:pPr>
      <w:r>
        <w:t xml:space="preserve">Principal Components Analysis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Principal Components Analysis (PCA):</w:t>
      </w:r>
    </w:p>
    <w:p>
      <w:pPr>
        <w:pStyle w:val="Compact"/>
        <w:numPr>
          <w:ilvl w:val="1"/>
          <w:numId w:val="1106"/>
        </w:numPr>
      </w:pPr>
      <w:r>
        <w:t xml:space="preserve">A useful method for dimension reduction.</w:t>
      </w:r>
    </w:p>
    <w:p>
      <w:pPr>
        <w:pStyle w:val="Compact"/>
        <w:numPr>
          <w:ilvl w:val="1"/>
          <w:numId w:val="1106"/>
        </w:numPr>
      </w:pPr>
      <w:r>
        <w:t xml:space="preserve">Especially valuable when the number of variables is large.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Suitability:</w:t>
      </w:r>
    </w:p>
    <w:p>
      <w:pPr>
        <w:pStyle w:val="Compact"/>
        <w:numPr>
          <w:ilvl w:val="1"/>
          <w:numId w:val="1107"/>
        </w:numPr>
      </w:pPr>
      <w:r>
        <w:t xml:space="preserve">Effective when subsets of measurements are:</w:t>
      </w:r>
    </w:p>
    <w:p>
      <w:pPr>
        <w:pStyle w:val="Compact"/>
        <w:numPr>
          <w:ilvl w:val="2"/>
          <w:numId w:val="1108"/>
        </w:numPr>
      </w:pPr>
      <w:r>
        <w:t xml:space="preserve">Measured on the same scale.</w:t>
      </w:r>
    </w:p>
    <w:p>
      <w:pPr>
        <w:pStyle w:val="Compact"/>
        <w:numPr>
          <w:ilvl w:val="2"/>
          <w:numId w:val="1108"/>
        </w:numPr>
      </w:pPr>
      <w:r>
        <w:t xml:space="preserve">Highly correlated.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Outcome of PCA:</w:t>
      </w:r>
    </w:p>
    <w:p>
      <w:pPr>
        <w:pStyle w:val="Compact"/>
        <w:numPr>
          <w:ilvl w:val="1"/>
          <w:numId w:val="1109"/>
        </w:numPr>
      </w:pPr>
      <w:r>
        <w:t xml:space="preserve">Provides a few variables (often as few as three).</w:t>
      </w:r>
    </w:p>
    <w:p>
      <w:pPr>
        <w:pStyle w:val="Compact"/>
        <w:numPr>
          <w:ilvl w:val="1"/>
          <w:numId w:val="1109"/>
        </w:numPr>
      </w:pPr>
      <w:r>
        <w:t xml:space="preserve">These variables are weighted linear combinations of the original variables.</w:t>
      </w:r>
    </w:p>
    <w:p>
      <w:pPr>
        <w:pStyle w:val="Compact"/>
        <w:numPr>
          <w:ilvl w:val="1"/>
          <w:numId w:val="1109"/>
        </w:numPr>
      </w:pPr>
      <w:r>
        <w:t xml:space="preserve">Retain the majority of the information from the full original set.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Intended Use:</w:t>
      </w:r>
    </w:p>
    <w:p>
      <w:pPr>
        <w:pStyle w:val="Compact"/>
        <w:numPr>
          <w:ilvl w:val="1"/>
          <w:numId w:val="1110"/>
        </w:numPr>
      </w:pPr>
      <w:r>
        <w:t xml:space="preserve">PCA is designed for use with numerical variables.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Alternative Methods for Categorical Variables:</w:t>
      </w:r>
    </w:p>
    <w:p>
      <w:pPr>
        <w:pStyle w:val="Compact"/>
        <w:numPr>
          <w:ilvl w:val="1"/>
          <w:numId w:val="1111"/>
        </w:numPr>
      </w:pPr>
      <w:r>
        <w:t xml:space="preserve">Other methods such as correspondence analysis are more suitable for categorical variables.</w:t>
      </w:r>
    </w:p>
    <w:bookmarkStart w:id="48" w:name="example-breakfast-cereals"/>
    <w:p>
      <w:pPr>
        <w:pStyle w:val="Heading2"/>
      </w:pPr>
      <w:r>
        <w:t xml:space="preserve">Example: Breakfast Cereals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Dataset Description:</w:t>
      </w:r>
    </w:p>
    <w:p>
      <w:pPr>
        <w:pStyle w:val="Compact"/>
        <w:numPr>
          <w:ilvl w:val="1"/>
          <w:numId w:val="1113"/>
        </w:numPr>
      </w:pPr>
      <w:r>
        <w:t xml:space="preserve">Data collected on the nutritional information and consumer rating of 77 breakfast cereals.</w:t>
      </w:r>
    </w:p>
    <w:p>
      <w:pPr>
        <w:pStyle w:val="Compact"/>
        <w:numPr>
          <w:ilvl w:val="1"/>
          <w:numId w:val="1113"/>
        </w:numPr>
      </w:pPr>
      <w:r>
        <w:t xml:space="preserve">Consumer rating represents cereal</w:t>
      </w:r>
      <w:r>
        <w:t xml:space="preserve"> </w:t>
      </w:r>
      <w:r>
        <w:t xml:space="preserve">“</w:t>
      </w:r>
      <w:r>
        <w:t xml:space="preserve">healthiness</w:t>
      </w:r>
      <w:r>
        <w:t xml:space="preserve">”</w:t>
      </w:r>
      <w:r>
        <w:t xml:space="preserve"> </w:t>
      </w:r>
      <w:r>
        <w:t xml:space="preserve">for consumer information (not rated by consumers).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Variables:</w:t>
      </w:r>
    </w:p>
    <w:p>
      <w:pPr>
        <w:pStyle w:val="Compact"/>
        <w:numPr>
          <w:ilvl w:val="1"/>
          <w:numId w:val="1114"/>
        </w:numPr>
      </w:pPr>
      <w:r>
        <w:t xml:space="preserve">Includes 13 numerical variables.</w:t>
      </w:r>
    </w:p>
    <w:p>
      <w:pPr>
        <w:pStyle w:val="Compact"/>
        <w:numPr>
          <w:ilvl w:val="1"/>
          <w:numId w:val="1114"/>
        </w:numPr>
      </w:pPr>
      <w:r>
        <w:t xml:space="preserve">Focus is on reducing the dimensionality.</w:t>
      </w:r>
    </w:p>
    <w:p>
      <w:pPr>
        <w:pStyle w:val="FirstParagraph"/>
      </w:pPr>
      <w:r>
        <w:drawing>
          <wp:inline>
            <wp:extent cx="5334000" cy="295990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g/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Basis of Information:</w:t>
      </w:r>
    </w:p>
    <w:p>
      <w:pPr>
        <w:pStyle w:val="Compact"/>
        <w:numPr>
          <w:ilvl w:val="1"/>
          <w:numId w:val="1116"/>
        </w:numPr>
      </w:pPr>
      <w:r>
        <w:t xml:space="preserve">Information for each cereal is based on a bowl of cereal (constant volume) rather than a serving size (varies by weight).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Data Snapshot:</w:t>
      </w:r>
    </w:p>
    <w:p>
      <w:pPr>
        <w:pStyle w:val="Compact"/>
        <w:numPr>
          <w:ilvl w:val="1"/>
          <w:numId w:val="1117"/>
        </w:numPr>
      </w:pPr>
      <w:r>
        <w:t xml:space="preserve">A snapshot of the data is shown in Figure 4.3.</w:t>
      </w:r>
    </w:p>
    <w:p>
      <w:pPr>
        <w:pStyle w:val="Compact"/>
        <w:numPr>
          <w:ilvl w:val="1"/>
          <w:numId w:val="1117"/>
        </w:numPr>
      </w:pPr>
      <w:r>
        <w:t xml:space="preserve">Variable descriptions are provided in Table 4.8.</w:t>
      </w:r>
    </w:p>
    <w:p>
      <w:pPr>
        <w:pStyle w:val="FirstParagraph"/>
      </w:pPr>
      <w:r>
        <w:drawing>
          <wp:inline>
            <wp:extent cx="5334000" cy="284975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g/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9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Focus on Two Variables: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Calories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Consumer Rating:</w:t>
      </w:r>
    </w:p>
    <w:p>
      <w:pPr>
        <w:pStyle w:val="Compact"/>
        <w:numPr>
          <w:ilvl w:val="2"/>
          <w:numId w:val="1120"/>
        </w:numPr>
      </w:pPr>
      <w:r>
        <w:t xml:space="preserve">Data for these variables are presented in Table 4.9.</w:t>
      </w:r>
    </w:p>
    <w:p>
      <w:pPr>
        <w:pStyle w:val="Compact"/>
        <w:numPr>
          <w:ilvl w:val="2"/>
          <w:numId w:val="1120"/>
        </w:numPr>
      </w:pPr>
      <w:r>
        <w:t xml:space="preserve">Average calories across the 77 cereals: 106.88.</w:t>
      </w:r>
    </w:p>
    <w:p>
      <w:pPr>
        <w:pStyle w:val="Compact"/>
        <w:numPr>
          <w:ilvl w:val="2"/>
          <w:numId w:val="1120"/>
        </w:numPr>
      </w:pPr>
      <w:r>
        <w:t xml:space="preserve">Average consumer rating: 42.67.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Covariance Matrix:</w:t>
      </w:r>
    </w:p>
    <w:p>
      <w:pPr>
        <w:pStyle w:val="Compact"/>
        <w:numPr>
          <w:ilvl w:val="1"/>
          <w:numId w:val="1121"/>
        </w:numPr>
      </w:pPr>
      <w:r>
        <w:t xml:space="preserve">Provides estimated covariance between the two variables:</w:t>
      </w:r>
    </w:p>
    <w:p>
      <w:pPr>
        <w:pStyle w:val="Compact"/>
        <w:numPr>
          <w:ilvl w:val="2"/>
          <w:numId w:val="1122"/>
        </w:numPr>
      </w:pPr>
      <w:r>
        <w:t xml:space="preserve">Calories</w:t>
      </w:r>
    </w:p>
    <w:p>
      <w:pPr>
        <w:pStyle w:val="Compact"/>
        <w:numPr>
          <w:ilvl w:val="2"/>
          <w:numId w:val="1122"/>
        </w:numPr>
      </w:pPr>
      <w:r>
        <w:t xml:space="preserve">Consumer Rating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379.63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188.68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188.68</m:t>
                    </m:r>
                  </m:e>
                  <m:e>
                    <m:r>
                      <m:t>197.32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123"/>
        </w:numPr>
      </w:pPr>
      <w:r>
        <w:t xml:space="preserve">It can be seen that the two variables are strongly correlated with a negative correlation of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0.69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188.68</m:t>
              </m:r>
            </m:num>
            <m:den>
              <m:rad>
                <m:radPr>
                  <m:degHide m:val="on"/>
                </m:radPr>
                <m:deg/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379.63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197.32</m:t>
                      </m:r>
                    </m:e>
                  </m:d>
                </m:e>
              </m:rad>
            </m:den>
          </m:f>
        </m:oMath>
      </m:oMathPara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Total Variation and Co-variation:</w:t>
      </w:r>
    </w:p>
    <w:p>
      <w:pPr>
        <w:pStyle w:val="Compact"/>
        <w:numPr>
          <w:ilvl w:val="1"/>
          <w:numId w:val="1125"/>
        </w:numPr>
      </w:pPr>
      <w:r>
        <w:rPr>
          <w:b/>
          <w:bCs/>
        </w:rPr>
        <w:t xml:space="preserve">Concept:</w:t>
      </w:r>
    </w:p>
    <w:p>
      <w:pPr>
        <w:pStyle w:val="Compact"/>
        <w:numPr>
          <w:ilvl w:val="2"/>
          <w:numId w:val="1126"/>
        </w:numPr>
      </w:pPr>
      <w:r>
        <w:t xml:space="preserve">69% of the total variation in both variables is co-variation.</w:t>
      </w:r>
    </w:p>
    <w:p>
      <w:pPr>
        <w:pStyle w:val="Compact"/>
        <w:numPr>
          <w:ilvl w:val="2"/>
          <w:numId w:val="1126"/>
        </w:numPr>
      </w:pPr>
      <w:r>
        <w:t xml:space="preserve">Variation in one variable is duplicated by similar variation in the other.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Variable Reduction:</w:t>
      </w:r>
    </w:p>
    <w:p>
      <w:pPr>
        <w:pStyle w:val="Compact"/>
        <w:numPr>
          <w:ilvl w:val="1"/>
          <w:numId w:val="1127"/>
        </w:numPr>
      </w:pPr>
      <w:r>
        <w:rPr>
          <w:b/>
          <w:bCs/>
        </w:rPr>
        <w:t xml:space="preserve">Objective:</w:t>
      </w:r>
    </w:p>
    <w:p>
      <w:pPr>
        <w:pStyle w:val="Compact"/>
        <w:numPr>
          <w:ilvl w:val="2"/>
          <w:numId w:val="1128"/>
        </w:numPr>
      </w:pPr>
      <w:r>
        <w:t xml:space="preserve">Reduce the number of variables while maximizing their unique contributions.</w:t>
      </w:r>
    </w:p>
    <w:p>
      <w:pPr>
        <w:pStyle w:val="Compact"/>
        <w:numPr>
          <w:ilvl w:val="2"/>
          <w:numId w:val="1128"/>
        </w:numPr>
      </w:pPr>
      <w:r>
        <w:t xml:space="preserve">Possible to reduce two correlated variables to a single variable without much information loss.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Principal Components Analysis (PCA):</w:t>
      </w:r>
    </w:p>
    <w:p>
      <w:pPr>
        <w:pStyle w:val="Compact"/>
        <w:numPr>
          <w:ilvl w:val="1"/>
          <w:numId w:val="1129"/>
        </w:numPr>
      </w:pPr>
      <w:r>
        <w:rPr>
          <w:b/>
          <w:bCs/>
        </w:rPr>
        <w:t xml:space="preserve">Purpose:</w:t>
      </w:r>
    </w:p>
    <w:p>
      <w:pPr>
        <w:pStyle w:val="Compact"/>
        <w:numPr>
          <w:ilvl w:val="2"/>
          <w:numId w:val="1130"/>
        </w:numPr>
      </w:pPr>
      <w:r>
        <w:t xml:space="preserve">Find a linear combination of variables that contains most information.</w:t>
      </w:r>
    </w:p>
    <w:p>
      <w:pPr>
        <w:pStyle w:val="Compact"/>
        <w:numPr>
          <w:ilvl w:val="2"/>
          <w:numId w:val="1130"/>
        </w:numPr>
      </w:pPr>
      <w:r>
        <w:t xml:space="preserve">Retain the majority of the variability (information).</w:t>
      </w:r>
    </w:p>
    <w:p>
      <w:pPr>
        <w:pStyle w:val="Compact"/>
        <w:numPr>
          <w:ilvl w:val="1"/>
          <w:numId w:val="1129"/>
        </w:numPr>
      </w:pPr>
      <w:r>
        <w:rPr>
          <w:b/>
          <w:bCs/>
        </w:rPr>
        <w:t xml:space="preserve">Example Calculation:</w:t>
      </w:r>
    </w:p>
    <w:p>
      <w:pPr>
        <w:pStyle w:val="Compact"/>
        <w:numPr>
          <w:ilvl w:val="2"/>
          <w:numId w:val="1131"/>
        </w:numPr>
      </w:pPr>
      <w:r>
        <w:t xml:space="preserve">Total variability: 379.63 (calories) + 197.32 (rating) = 577.</w:t>
      </w:r>
    </w:p>
    <w:p>
      <w:pPr>
        <w:pStyle w:val="Compact"/>
        <w:numPr>
          <w:ilvl w:val="2"/>
          <w:numId w:val="1131"/>
        </w:numPr>
      </w:pPr>
      <w:r>
        <w:t xml:space="preserve">Calories account for 66% of total variability:</w:t>
      </w:r>
      <w:r>
        <w:t xml:space="preserve"> </w:t>
      </w:r>
      <m:oMath>
        <m:f>
          <m:fPr>
            <m:type m:val="bar"/>
          </m:fPr>
          <m:num>
            <m:r>
              <m:t>379.63</m:t>
            </m:r>
          </m:num>
          <m:den>
            <m:r>
              <m:t>577</m:t>
            </m:r>
          </m:den>
        </m:f>
      </m:oMath>
      <w:r>
        <w:t xml:space="preserve">.</w:t>
      </w:r>
    </w:p>
    <w:p>
      <w:pPr>
        <w:pStyle w:val="Compact"/>
        <w:numPr>
          <w:ilvl w:val="2"/>
          <w:numId w:val="1131"/>
        </w:numPr>
      </w:pPr>
      <w:r>
        <w:t xml:space="preserve">Rating accounts for 34% of total variability.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Scatter Plot and Principal Components: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Figure 4.4:</w:t>
      </w:r>
    </w:p>
    <w:p>
      <w:pPr>
        <w:pStyle w:val="Compact"/>
        <w:numPr>
          <w:ilvl w:val="2"/>
          <w:numId w:val="1133"/>
        </w:numPr>
      </w:pPr>
      <w:r>
        <w:t xml:space="preserve">Scatter plot of rating vs. calories.</w:t>
      </w:r>
    </w:p>
    <w:p>
      <w:pPr>
        <w:pStyle w:val="Compact"/>
        <w:numPr>
          <w:ilvl w:val="2"/>
          <w:numId w:val="1133"/>
        </w:numPr>
      </w:pPr>
      <w:r>
        <w:rPr>
          <w:b/>
          <w:bCs/>
        </w:rPr>
        <w:t xml:space="preserve">z1-axis:</w:t>
      </w:r>
      <w:r>
        <w:t xml:space="preserve"> </w:t>
      </w:r>
      <w:r>
        <w:t xml:space="preserve">Direction with the largest variability (first principal component).</w:t>
      </w:r>
    </w:p>
    <w:p>
      <w:pPr>
        <w:pStyle w:val="Compact"/>
        <w:numPr>
          <w:ilvl w:val="2"/>
          <w:numId w:val="1133"/>
        </w:numPr>
      </w:pPr>
      <w:r>
        <w:rPr>
          <w:b/>
          <w:bCs/>
        </w:rPr>
        <w:t xml:space="preserve">z2-axis:</w:t>
      </w:r>
      <w:r>
        <w:t xml:space="preserve"> </w:t>
      </w:r>
      <w:r>
        <w:t xml:space="preserve">Perpendicular to z1 (second principal component).</w:t>
      </w:r>
    </w:p>
    <w:p>
      <w:pPr>
        <w:pStyle w:val="Compact"/>
        <w:numPr>
          <w:ilvl w:val="1"/>
          <w:numId w:val="1132"/>
        </w:numPr>
      </w:pPr>
      <w:r>
        <w:t xml:space="preserve">z1: Line that captures the most variation.</w:t>
      </w:r>
    </w:p>
    <w:p>
      <w:pPr>
        <w:pStyle w:val="Compact"/>
        <w:numPr>
          <w:ilvl w:val="1"/>
          <w:numId w:val="1132"/>
        </w:numPr>
      </w:pPr>
      <w:r>
        <w:t xml:space="preserve">Principal component: Line that minimizes the sum of squared perpendicular distances from the line.</w:t>
      </w:r>
    </w:p>
    <w:p>
      <w:pPr>
        <w:pStyle w:val="FirstParagraph"/>
      </w:pPr>
      <w:r>
        <w:drawing>
          <wp:inline>
            <wp:extent cx="5334000" cy="352337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g/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3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Running PCA in R:</w:t>
      </w:r>
    </w:p>
    <w:p>
      <w:pPr>
        <w:pStyle w:val="Compact"/>
        <w:numPr>
          <w:ilvl w:val="1"/>
          <w:numId w:val="1135"/>
        </w:numPr>
      </w:pP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prcomp()</w:t>
      </w:r>
    </w:p>
    <w:p>
      <w:pPr>
        <w:pStyle w:val="Compact"/>
        <w:numPr>
          <w:ilvl w:val="1"/>
          <w:numId w:val="1135"/>
        </w:numPr>
      </w:pPr>
      <w:r>
        <w:rPr>
          <w:b/>
          <w:bCs/>
        </w:rPr>
        <w:t xml:space="preserve">Output:</w:t>
      </w:r>
    </w:p>
    <w:p>
      <w:pPr>
        <w:pStyle w:val="Compact"/>
        <w:numPr>
          <w:ilvl w:val="2"/>
          <w:numId w:val="1136"/>
        </w:numPr>
      </w:pPr>
      <w:r>
        <w:t xml:space="preserve">Rotation matrix (.rot): Weights for projections.</w:t>
      </w:r>
    </w:p>
    <w:p>
      <w:pPr>
        <w:pStyle w:val="Compact"/>
        <w:numPr>
          <w:ilvl w:val="3"/>
          <w:numId w:val="1137"/>
        </w:numPr>
      </w:pPr>
      <w:r>
        <w:t xml:space="preserve">Weights for z1: (0.847, -0.532)</w:t>
      </w:r>
    </w:p>
    <w:p>
      <w:pPr>
        <w:pStyle w:val="Compact"/>
        <w:numPr>
          <w:ilvl w:val="3"/>
          <w:numId w:val="1137"/>
        </w:numPr>
      </w:pPr>
      <w:r>
        <w:t xml:space="preserve">Weights for z2: (0.532, 0.847)</w:t>
      </w:r>
    </w:p>
    <w:p>
      <w:pPr>
        <w:pStyle w:val="Compact"/>
        <w:numPr>
          <w:ilvl w:val="2"/>
          <w:numId w:val="1136"/>
        </w:numPr>
      </w:pPr>
      <w:r>
        <w:rPr>
          <w:b/>
          <w:bCs/>
        </w:rPr>
        <w:t xml:space="preserve">Reallocated variance:</w:t>
      </w:r>
    </w:p>
    <w:p>
      <w:pPr>
        <w:pStyle w:val="Compact"/>
        <w:numPr>
          <w:ilvl w:val="3"/>
          <w:numId w:val="1138"/>
        </w:numPr>
      </w:pPr>
      <w:r>
        <w:t xml:space="preserve">z1 accounts for 86% of total variability.</w:t>
      </w:r>
    </w:p>
    <w:p>
      <w:pPr>
        <w:pStyle w:val="Compact"/>
        <w:numPr>
          <w:ilvl w:val="3"/>
          <w:numId w:val="1138"/>
        </w:numPr>
      </w:pPr>
      <w:r>
        <w:t xml:space="preserve">z2 accounts for 14%.</w:t>
      </w:r>
    </w:p>
    <w:p>
      <w:pPr>
        <w:pStyle w:val="FirstParagraph"/>
      </w:pPr>
      <w:r>
        <w:drawing>
          <wp:inline>
            <wp:extent cx="5334000" cy="443214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g/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2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Principal Component Scores:</w:t>
      </w:r>
    </w:p>
    <w:p>
      <w:pPr>
        <w:pStyle w:val="Compact"/>
        <w:numPr>
          <w:ilvl w:val="1"/>
          <w:numId w:val="1140"/>
        </w:numPr>
      </w:pPr>
      <w:r>
        <w:t xml:space="preserve">Projected values of calories and rating onto new axes (after subtracting means).</w:t>
      </w:r>
    </w:p>
    <w:p>
      <w:pPr>
        <w:pStyle w:val="Compact"/>
        <w:numPr>
          <w:ilvl w:val="1"/>
          <w:numId w:val="1140"/>
        </w:numPr>
      </w:pPr>
      <w:r>
        <w:rPr>
          <w:b/>
          <w:bCs/>
        </w:rPr>
        <w:t xml:space="preserve">Example Calculation:</w:t>
      </w:r>
    </w:p>
    <w:p>
      <w:pPr>
        <w:pStyle w:val="Compact"/>
        <w:numPr>
          <w:ilvl w:val="2"/>
          <w:numId w:val="1141"/>
        </w:numPr>
      </w:pPr>
      <w:r>
        <w:t xml:space="preserve">100% Bran cereal with 70 calories and a rating of 68.4:</w:t>
      </w:r>
    </w:p>
    <w:p>
      <w:pPr>
        <w:pStyle w:val="Compact"/>
        <w:numPr>
          <w:ilvl w:val="3"/>
          <w:numId w:val="1142"/>
        </w:numPr>
      </w:pPr>
      <w:r>
        <w:t xml:space="preserve">First score: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0.847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70</m:t>
            </m:r>
            <m:r>
              <m:rPr>
                <m:sty m:val="p"/>
              </m:rPr>
              <m:t>−</m:t>
            </m:r>
            <m:r>
              <m:t>106.88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0.532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68.4</m:t>
            </m:r>
            <m:r>
              <m:rPr>
                <m:sty m:val="p"/>
              </m:rPr>
              <m:t>−</m:t>
            </m:r>
            <m:r>
              <m:t>42.67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44.92</m:t>
        </m:r>
      </m:oMath>
      <w:r>
        <w:t xml:space="preserve">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Properties of New Variables:</w:t>
      </w:r>
    </w:p>
    <w:p>
      <w:pPr>
        <w:pStyle w:val="Compact"/>
        <w:numPr>
          <w:ilvl w:val="1"/>
          <w:numId w:val="1143"/>
        </w:numPr>
      </w:pPr>
      <w:r>
        <w:t xml:space="preserve">Means of z1 and z2 are zero (variables are mean-centered).</w:t>
      </w:r>
    </w:p>
    <w:p>
      <w:pPr>
        <w:pStyle w:val="Compact"/>
        <w:numPr>
          <w:ilvl w:val="1"/>
          <w:numId w:val="1143"/>
        </w:numPr>
      </w:pPr>
      <w:r>
        <w:t xml:space="preserve">Sum of variances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t>1</m:t>
            </m:r>
          </m:e>
        </m:d>
        <m:r>
          <m:rPr>
            <m:sty m:val="p"/>
          </m:rPr>
          <m:t>+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t>2</m:t>
            </m:r>
          </m:e>
        </m:d>
      </m:oMath>
      <w:r>
        <w:t xml:space="preserve"> </w:t>
      </w:r>
      <w:r>
        <w:t xml:space="preserve">equals sum of original variances.</w:t>
      </w:r>
    </w:p>
    <w:p>
      <w:pPr>
        <w:pStyle w:val="Compact"/>
        <w:numPr>
          <w:ilvl w:val="2"/>
          <w:numId w:val="1144"/>
        </w:numPr>
      </w:pPr>
      <w:r>
        <w:rPr>
          <w:b/>
          <w:bCs/>
        </w:rPr>
        <w:t xml:space="preserve">Variances:</w:t>
      </w:r>
    </w:p>
    <w:p>
      <w:pPr>
        <w:pStyle w:val="Compact"/>
        <w:numPr>
          <w:ilvl w:val="3"/>
          <w:numId w:val="1145"/>
        </w:numPr>
      </w:pPr>
      <w:r>
        <w:t xml:space="preserve">var(z1) = 498</w:t>
      </w:r>
    </w:p>
    <w:p>
      <w:pPr>
        <w:pStyle w:val="Compact"/>
        <w:numPr>
          <w:ilvl w:val="3"/>
          <w:numId w:val="1145"/>
        </w:numPr>
      </w:pPr>
      <w:r>
        <w:t xml:space="preserve">var(z2) = 79</w:t>
      </w:r>
    </w:p>
    <w:p>
      <w:pPr>
        <w:pStyle w:val="Compact"/>
        <w:numPr>
          <w:ilvl w:val="2"/>
          <w:numId w:val="1144"/>
        </w:numPr>
      </w:pPr>
      <w:r>
        <w:t xml:space="preserve">z1 accounts for 86% of total variance.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Conclusion:</w:t>
      </w:r>
    </w:p>
    <w:p>
      <w:pPr>
        <w:pStyle w:val="Compact"/>
        <w:numPr>
          <w:ilvl w:val="1"/>
          <w:numId w:val="1146"/>
        </w:numPr>
      </w:pPr>
      <w:r>
        <w:t xml:space="preserve">First principal component, z1, captures most variability.</w:t>
      </w:r>
    </w:p>
    <w:p>
      <w:pPr>
        <w:pStyle w:val="Compact"/>
        <w:numPr>
          <w:ilvl w:val="1"/>
          <w:numId w:val="1146"/>
        </w:numPr>
      </w:pPr>
      <w:r>
        <w:t xml:space="preserve">Reasonable to use z1 to represent two original variables.</w:t>
      </w:r>
    </w:p>
    <w:p>
      <w:pPr>
        <w:pStyle w:val="Compact"/>
        <w:numPr>
          <w:ilvl w:val="1"/>
          <w:numId w:val="1146"/>
        </w:numPr>
      </w:pPr>
      <w:r>
        <w:t xml:space="preserve">These concepts can be generalized to more than two variables.</w:t>
      </w:r>
    </w:p>
    <w:bookmarkEnd w:id="48"/>
    <w:bookmarkStart w:id="53" w:name="principal-components"/>
    <w:p>
      <w:pPr>
        <w:pStyle w:val="Heading2"/>
      </w:pPr>
      <w:r>
        <w:t xml:space="preserve">Principal Components</w:t>
      </w:r>
    </w:p>
    <w:bookmarkStart w:id="52" w:name="X1d64782baa9230540195b7dda678a93d293743f"/>
    <w:p>
      <w:pPr>
        <w:pStyle w:val="Heading3"/>
      </w:pPr>
      <w:r>
        <w:t xml:space="preserve">Generalizing PCA Procedure for p &gt; 2 Variables: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Original Variables:</w:t>
      </w:r>
    </w:p>
    <w:p>
      <w:pPr>
        <w:pStyle w:val="Compact"/>
        <w:numPr>
          <w:ilvl w:val="1"/>
          <w:numId w:val="1148"/>
        </w:numPr>
      </w:pPr>
      <w:r>
        <w:t xml:space="preserve">Denote the original p variables by $ X_1, X_2,</w:t>
      </w:r>
      <w:r>
        <w:t xml:space="preserve"> </w:t>
      </w:r>
      <w:r>
        <w:t xml:space="preserve">, X_p $.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New Variables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Compact"/>
        <w:numPr>
          <w:ilvl w:val="1"/>
          <w:numId w:val="1149"/>
        </w:numPr>
      </w:pPr>
      <w:r>
        <w:t xml:space="preserve">PCA creates new variables as weighted averages of the original variables (after mean subtraction):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e>
        </m:d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X</m:t>
                    </m:r>
                  </m:e>
                  <m:sub>
                    <m:r>
                      <m:t>p</m:t>
                    </m:r>
                  </m:sub>
                </m:sSub>
              </m:e>
            </m:bar>
          </m:e>
        </m:d>
        <m:r>
          <m:rPr>
            <m:sty m:val="p"/>
          </m:rPr>
          <m:t>,</m:t>
        </m:r>
        <m:r>
          <m:t> 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</w:p>
    <w:p>
      <w:pPr>
        <w:pStyle w:val="Compact"/>
        <w:numPr>
          <w:ilvl w:val="1"/>
          <w:numId w:val="1149"/>
        </w:numPr>
      </w:pPr>
      <w:r>
        <w:t xml:space="preserve">Each pair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variables has a correlation of 0 (they are uncorrelated).</w:t>
      </w:r>
    </w:p>
    <w:p>
      <w:pPr>
        <w:pStyle w:val="Compact"/>
        <w:numPr>
          <w:ilvl w:val="1"/>
          <w:numId w:val="1149"/>
        </w:numPr>
      </w:pPr>
      <w:r>
        <w:t xml:space="preserve">Resulting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variables are ordered by their variance:</w:t>
      </w:r>
    </w:p>
    <w:p>
      <w:pPr>
        <w:pStyle w:val="Compact"/>
        <w:numPr>
          <w:ilvl w:val="2"/>
          <w:numId w:val="1150"/>
        </w:numPr>
      </w:pP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largest variance.</w:t>
      </w:r>
    </w:p>
    <w:p>
      <w:pPr>
        <w:pStyle w:val="Compact"/>
        <w:numPr>
          <w:ilvl w:val="2"/>
          <w:numId w:val="1150"/>
        </w:numPr>
      </w:pPr>
      <m:oMath>
        <m:sSub>
          <m:e>
            <m:r>
              <m:t>Z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has the smallest variance.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Principal Component Scores:</w:t>
      </w:r>
    </w:p>
    <w:p>
      <w:pPr>
        <w:pStyle w:val="Compact"/>
        <w:numPr>
          <w:ilvl w:val="1"/>
          <w:numId w:val="1151"/>
        </w:numPr>
      </w:pPr>
      <w:r>
        <w:t xml:space="preserve">Weights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are computed by software and used to calculate the principal component scores.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Advantages of Principal Components:</w:t>
      </w:r>
    </w:p>
    <w:p>
      <w:pPr>
        <w:pStyle w:val="Compact"/>
        <w:numPr>
          <w:ilvl w:val="1"/>
          <w:numId w:val="1152"/>
        </w:numPr>
      </w:pPr>
      <w:r>
        <w:t xml:space="preserve">Uncorrelated (correlation coefficient = 0).</w:t>
      </w:r>
    </w:p>
    <w:p>
      <w:pPr>
        <w:pStyle w:val="Compact"/>
        <w:numPr>
          <w:ilvl w:val="1"/>
          <w:numId w:val="1152"/>
        </w:numPr>
      </w:pPr>
      <w:r>
        <w:t xml:space="preserve">Using principal components as predictors in regression models prevents multicollinearity issues.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Example with Breakfast Cereal Dataset:</w:t>
      </w:r>
    </w:p>
    <w:p>
      <w:pPr>
        <w:pStyle w:val="Compact"/>
        <w:numPr>
          <w:ilvl w:val="1"/>
          <w:numId w:val="1153"/>
        </w:numPr>
      </w:pPr>
      <w:r>
        <w:t xml:space="preserve">Apply PCA to 13 numerical variables.</w:t>
      </w:r>
    </w:p>
    <w:p>
      <w:pPr>
        <w:pStyle w:val="Compact"/>
        <w:numPr>
          <w:ilvl w:val="1"/>
          <w:numId w:val="1153"/>
        </w:numPr>
      </w:pPr>
      <w:r>
        <w:rPr>
          <w:b/>
          <w:bCs/>
        </w:rPr>
        <w:t xml:space="preserve">Result (Table 4.11):</w:t>
      </w:r>
    </w:p>
    <w:p>
      <w:pPr>
        <w:pStyle w:val="Compact"/>
        <w:numPr>
          <w:ilvl w:val="2"/>
          <w:numId w:val="1154"/>
        </w:numPr>
      </w:pPr>
      <w:r>
        <w:t xml:space="preserve">First three components account for more than 96% of the total variation.</w:t>
      </w:r>
    </w:p>
    <w:p>
      <w:pPr>
        <w:pStyle w:val="Compact"/>
        <w:numPr>
          <w:ilvl w:val="2"/>
          <w:numId w:val="1154"/>
        </w:numPr>
      </w:pPr>
      <w:r>
        <w:t xml:space="preserve">First two principal components capture 92.6% of the total variation.</w:t>
      </w:r>
    </w:p>
    <w:p>
      <w:pPr>
        <w:pStyle w:val="Compact"/>
        <w:numPr>
          <w:ilvl w:val="1"/>
          <w:numId w:val="1153"/>
        </w:numPr>
      </w:pPr>
      <w:r>
        <w:t xml:space="preserve">Suggests capturing most variability with less than 25% of original dimensions.</w:t>
      </w:r>
    </w:p>
    <w:p>
      <w:pPr>
        <w:pStyle w:val="FirstParagraph"/>
      </w:pPr>
      <w:r>
        <w:drawing>
          <wp:inline>
            <wp:extent cx="5334000" cy="420936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g/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9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Influence of Variable Scales:</w:t>
      </w:r>
    </w:p>
    <w:p>
      <w:pPr>
        <w:pStyle w:val="Compact"/>
        <w:numPr>
          <w:ilvl w:val="1"/>
          <w:numId w:val="1156"/>
        </w:numPr>
      </w:pPr>
      <w:r>
        <w:t xml:space="preserve">Results can be influenced by the scales of the variables.</w:t>
      </w:r>
    </w:p>
    <w:bookmarkEnd w:id="52"/>
    <w:bookmarkEnd w:id="53"/>
    <w:bookmarkStart w:id="60" w:name="normalizing-the-data"/>
    <w:p>
      <w:pPr>
        <w:pStyle w:val="Heading2"/>
      </w:pPr>
      <w:r>
        <w:t xml:space="preserve">Normalizing the Data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Understanding Data Structure with PCA:</w:t>
      </w:r>
    </w:p>
    <w:p>
      <w:pPr>
        <w:pStyle w:val="Compact"/>
        <w:numPr>
          <w:ilvl w:val="1"/>
          <w:numId w:val="1158"/>
        </w:numPr>
      </w:pPr>
      <w:r>
        <w:t xml:space="preserve">Examine the weights to see how the original variables contribute to the principal components.</w:t>
      </w:r>
    </w:p>
    <w:p>
      <w:pPr>
        <w:pStyle w:val="Compact"/>
        <w:numPr>
          <w:ilvl w:val="1"/>
          <w:numId w:val="1158"/>
        </w:numPr>
      </w:pPr>
      <w:r>
        <w:rPr>
          <w:b/>
          <w:bCs/>
        </w:rPr>
        <w:t xml:space="preserve">Example:</w:t>
      </w:r>
    </w:p>
    <w:p>
      <w:pPr>
        <w:pStyle w:val="Compact"/>
        <w:numPr>
          <w:ilvl w:val="2"/>
          <w:numId w:val="1159"/>
        </w:numPr>
      </w:pPr>
      <w:r>
        <w:t xml:space="preserve">First principal component is dominated by sodium content (highest weight).</w:t>
      </w:r>
    </w:p>
    <w:p>
      <w:pPr>
        <w:pStyle w:val="Compact"/>
        <w:numPr>
          <w:ilvl w:val="2"/>
          <w:numId w:val="1159"/>
        </w:numPr>
      </w:pPr>
      <w:r>
        <w:t xml:space="preserve">Second principal component is dominated by potassium content.</w:t>
      </w:r>
    </w:p>
    <w:p>
      <w:pPr>
        <w:pStyle w:val="Compact"/>
        <w:numPr>
          <w:ilvl w:val="2"/>
          <w:numId w:val="1159"/>
        </w:numPr>
      </w:pPr>
      <w:r>
        <w:t xml:space="preserve">Due to different units of measurement leading to dominance in total variance.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Normalization:</w:t>
      </w:r>
    </w:p>
    <w:p>
      <w:pPr>
        <w:pStyle w:val="Compact"/>
        <w:numPr>
          <w:ilvl w:val="1"/>
          <w:numId w:val="1160"/>
        </w:numPr>
      </w:pPr>
      <w:r>
        <w:rPr>
          <w:b/>
          <w:bCs/>
        </w:rPr>
        <w:t xml:space="preserve">Purpose:</w:t>
      </w:r>
    </w:p>
    <w:p>
      <w:pPr>
        <w:pStyle w:val="Compact"/>
        <w:numPr>
          <w:ilvl w:val="2"/>
          <w:numId w:val="1161"/>
        </w:numPr>
      </w:pPr>
      <w:r>
        <w:t xml:space="preserve">To give all variables equal importance in terms of variability.</w:t>
      </w:r>
    </w:p>
    <w:p>
      <w:pPr>
        <w:pStyle w:val="Compact"/>
        <w:numPr>
          <w:ilvl w:val="1"/>
          <w:numId w:val="1160"/>
        </w:numPr>
      </w:pPr>
      <w:r>
        <w:rPr>
          <w:b/>
          <w:bCs/>
        </w:rPr>
        <w:t xml:space="preserve">Method:</w:t>
      </w:r>
    </w:p>
    <w:p>
      <w:pPr>
        <w:pStyle w:val="Compact"/>
        <w:numPr>
          <w:ilvl w:val="2"/>
          <w:numId w:val="1162"/>
        </w:numPr>
      </w:pPr>
      <w:r>
        <w:t xml:space="preserve">Replace each original variable with a standardized version having unit variance.</w:t>
      </w:r>
    </w:p>
    <w:p>
      <w:pPr>
        <w:pStyle w:val="Compact"/>
        <w:numPr>
          <w:ilvl w:val="2"/>
          <w:numId w:val="1162"/>
        </w:numPr>
      </w:pPr>
      <w:r>
        <w:t xml:space="preserve">Achieved by dividing each variable by its standard deviation.</w:t>
      </w:r>
    </w:p>
    <w:p>
      <w:pPr>
        <w:pStyle w:val="Compact"/>
        <w:numPr>
          <w:ilvl w:val="1"/>
          <w:numId w:val="1160"/>
        </w:numPr>
      </w:pPr>
      <w:r>
        <w:rPr>
          <w:b/>
          <w:bCs/>
        </w:rPr>
        <w:t xml:space="preserve">When to Normalize:</w:t>
      </w:r>
    </w:p>
    <w:p>
      <w:pPr>
        <w:pStyle w:val="Compact"/>
        <w:numPr>
          <w:ilvl w:val="2"/>
          <w:numId w:val="1163"/>
        </w:numPr>
      </w:pPr>
      <w:r>
        <w:t xml:space="preserve">Use normalization when variables are measured in different units.</w:t>
      </w:r>
    </w:p>
    <w:p>
      <w:pPr>
        <w:pStyle w:val="Compact"/>
        <w:numPr>
          <w:ilvl w:val="2"/>
          <w:numId w:val="1163"/>
        </w:numPr>
      </w:pPr>
      <w:r>
        <w:t xml:space="preserve">Do not normalize if the variables’ scales reflect their importance and are common (e.g., dollars).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Alternative to Normalization:</w:t>
      </w:r>
    </w:p>
    <w:p>
      <w:pPr>
        <w:pStyle w:val="Compact"/>
        <w:numPr>
          <w:ilvl w:val="1"/>
          <w:numId w:val="1164"/>
        </w:numPr>
      </w:pPr>
      <w:r>
        <w:t xml:space="preserve">Perform PCA on the correlation matrix instead of the covariance matrix.</w:t>
      </w:r>
    </w:p>
    <w:p>
      <w:pPr>
        <w:pStyle w:val="Compact"/>
        <w:numPr>
          <w:ilvl w:val="1"/>
          <w:numId w:val="1164"/>
        </w:numPr>
      </w:pPr>
      <w:r>
        <w:t xml:space="preserve">Most software programs allow this choice.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Example with Breakfast Cereal Data:</w:t>
      </w:r>
    </w:p>
    <w:p>
      <w:pPr>
        <w:pStyle w:val="Compact"/>
        <w:numPr>
          <w:ilvl w:val="1"/>
          <w:numId w:val="1165"/>
        </w:numPr>
      </w:pPr>
      <w:r>
        <w:t xml:space="preserve">Normalize 13 variables due to different scales.</w:t>
      </w:r>
    </w:p>
    <w:p>
      <w:pPr>
        <w:pStyle w:val="Compact"/>
        <w:numPr>
          <w:ilvl w:val="1"/>
          <w:numId w:val="1165"/>
        </w:numPr>
      </w:pPr>
      <w:r>
        <w:t xml:space="preserve">Perform PCA on the correlation matrix.</w:t>
      </w:r>
    </w:p>
    <w:p>
      <w:pPr>
        <w:pStyle w:val="Compact"/>
        <w:numPr>
          <w:ilvl w:val="1"/>
          <w:numId w:val="1165"/>
        </w:numPr>
      </w:pPr>
      <w:r>
        <w:rPr>
          <w:b/>
          <w:bCs/>
        </w:rPr>
        <w:t xml:space="preserve">Output (Table 4.12):</w:t>
      </w:r>
    </w:p>
    <w:p>
      <w:pPr>
        <w:pStyle w:val="Compact"/>
        <w:numPr>
          <w:ilvl w:val="2"/>
          <w:numId w:val="1166"/>
        </w:numPr>
      </w:pPr>
      <w:r>
        <w:t xml:space="preserve">Need 7 principal components to account for more than 90% of the total variability.</w:t>
      </w:r>
    </w:p>
    <w:p>
      <w:pPr>
        <w:pStyle w:val="Compact"/>
        <w:numPr>
          <w:ilvl w:val="2"/>
          <w:numId w:val="1166"/>
        </w:numPr>
      </w:pPr>
      <w:r>
        <w:t xml:space="preserve">First 2 principal components account for only 52% of the total variability.</w:t>
      </w:r>
    </w:p>
    <w:p>
      <w:pPr>
        <w:pStyle w:val="Compact"/>
        <w:numPr>
          <w:ilvl w:val="2"/>
          <w:numId w:val="1166"/>
        </w:numPr>
      </w:pPr>
      <w:r>
        <w:t xml:space="preserve">Reducing to two variables would lose much information.</w:t>
      </w:r>
    </w:p>
    <w:p>
      <w:pPr>
        <w:pStyle w:val="FirstParagraph"/>
      </w:pPr>
      <w:r>
        <w:drawing>
          <wp:inline>
            <wp:extent cx="5334000" cy="408588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g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5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Interpreting Principal Components:</w:t>
      </w:r>
    </w:p>
    <w:p>
      <w:pPr>
        <w:pStyle w:val="Compact"/>
        <w:numPr>
          <w:ilvl w:val="1"/>
          <w:numId w:val="1168"/>
        </w:numPr>
      </w:pPr>
      <w:r>
        <w:rPr>
          <w:b/>
          <w:bCs/>
        </w:rPr>
        <w:t xml:space="preserve">First Principal Component:</w:t>
      </w:r>
    </w:p>
    <w:p>
      <w:pPr>
        <w:pStyle w:val="Compact"/>
        <w:numPr>
          <w:ilvl w:val="2"/>
          <w:numId w:val="1169"/>
        </w:numPr>
      </w:pPr>
      <w:r>
        <w:t xml:space="preserve">Measures the balance between calories and cups (positive weights) vs. protein, fiber, potassium, and consumer rating (negative weights).</w:t>
      </w:r>
    </w:p>
    <w:p>
      <w:pPr>
        <w:pStyle w:val="Compact"/>
        <w:numPr>
          <w:ilvl w:val="2"/>
          <w:numId w:val="1169"/>
        </w:numPr>
      </w:pPr>
      <w:r>
        <w:t xml:space="preserve">High scores indicate high calories and amount per bowl but low protein and potassium.</w:t>
      </w:r>
    </w:p>
    <w:p>
      <w:pPr>
        <w:pStyle w:val="Compact"/>
        <w:numPr>
          <w:ilvl w:val="2"/>
          <w:numId w:val="1169"/>
        </w:numPr>
      </w:pPr>
      <w:r>
        <w:t xml:space="preserve">Low consumer rating associated with high scores.</w:t>
      </w:r>
    </w:p>
    <w:p>
      <w:pPr>
        <w:pStyle w:val="Compact"/>
        <w:numPr>
          <w:ilvl w:val="1"/>
          <w:numId w:val="1168"/>
        </w:numPr>
      </w:pPr>
      <w:r>
        <w:rPr>
          <w:b/>
          <w:bCs/>
        </w:rPr>
        <w:t xml:space="preserve">Second Principal Component:</w:t>
      </w:r>
    </w:p>
    <w:p>
      <w:pPr>
        <w:pStyle w:val="Compact"/>
        <w:numPr>
          <w:ilvl w:val="2"/>
          <w:numId w:val="1170"/>
        </w:numPr>
      </w:pPr>
      <w:r>
        <w:t xml:space="preserve">Most affected by the weight of a serving.</w:t>
      </w:r>
    </w:p>
    <w:p>
      <w:pPr>
        <w:pStyle w:val="Compact"/>
        <w:numPr>
          <w:ilvl w:val="1"/>
          <w:numId w:val="1168"/>
        </w:numPr>
      </w:pPr>
      <w:r>
        <w:rPr>
          <w:b/>
          <w:bCs/>
        </w:rPr>
        <w:t xml:space="preserve">Third Principal Component:</w:t>
      </w:r>
    </w:p>
    <w:p>
      <w:pPr>
        <w:pStyle w:val="Compact"/>
        <w:numPr>
          <w:ilvl w:val="2"/>
          <w:numId w:val="1171"/>
        </w:numPr>
      </w:pPr>
      <w:r>
        <w:t xml:space="preserve">Most affected by carbohydrate content.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Scatter Plot of Principal Component Scores:</w:t>
      </w:r>
    </w:p>
    <w:p>
      <w:pPr>
        <w:pStyle w:val="Compact"/>
        <w:numPr>
          <w:ilvl w:val="1"/>
          <w:numId w:val="1172"/>
        </w:numPr>
      </w:pPr>
      <w:r>
        <w:t xml:space="preserve">Useful when data can be reduced to two dimensions.</w:t>
      </w:r>
    </w:p>
    <w:p>
      <w:pPr>
        <w:pStyle w:val="Compact"/>
        <w:numPr>
          <w:ilvl w:val="1"/>
          <w:numId w:val="1172"/>
        </w:numPr>
      </w:pPr>
      <w:r>
        <w:rPr>
          <w:b/>
          <w:bCs/>
        </w:rPr>
        <w:t xml:space="preserve">Figure 4.5:</w:t>
      </w:r>
    </w:p>
    <w:p>
      <w:pPr>
        <w:pStyle w:val="Compact"/>
        <w:numPr>
          <w:ilvl w:val="2"/>
          <w:numId w:val="1173"/>
        </w:numPr>
      </w:pPr>
      <w:r>
        <w:t xml:space="preserve">Scatter plot of first vs. second principal component scores for breakfast cereals.</w:t>
      </w:r>
    </w:p>
    <w:p>
      <w:pPr>
        <w:pStyle w:val="Compact"/>
        <w:numPr>
          <w:ilvl w:val="2"/>
          <w:numId w:val="1173"/>
        </w:numPr>
      </w:pPr>
      <w:r>
        <w:t xml:space="preserve">Observations labeled to reveal structure.</w:t>
      </w:r>
    </w:p>
    <w:p>
      <w:pPr>
        <w:pStyle w:val="Compact"/>
        <w:numPr>
          <w:ilvl w:val="2"/>
          <w:numId w:val="1173"/>
        </w:numPr>
      </w:pPr>
      <w:r>
        <w:t xml:space="preserve">Moving from right to left: Cereals become less healthy.</w:t>
      </w:r>
    </w:p>
    <w:p>
      <w:pPr>
        <w:pStyle w:val="Compact"/>
        <w:numPr>
          <w:ilvl w:val="2"/>
          <w:numId w:val="1173"/>
        </w:numPr>
      </w:pPr>
      <w:r>
        <w:t xml:space="preserve">Moving from bottom to top: Cereals get heavier.</w:t>
      </w:r>
    </w:p>
    <w:p>
      <w:pPr>
        <w:pStyle w:val="Compact"/>
        <w:numPr>
          <w:ilvl w:val="2"/>
          <w:numId w:val="1173"/>
        </w:numPr>
      </w:pPr>
      <w:r>
        <w:t xml:space="preserve">Clusters of observations can be identified, such as children’s cereals in the middle-left part of the plot.</w:t>
      </w:r>
    </w:p>
    <w:p>
      <w:pPr>
        <w:pStyle w:val="FirstParagraph"/>
      </w:pPr>
      <w:r>
        <w:drawing>
          <wp:inline>
            <wp:extent cx="5334000" cy="5825665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g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5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2" w:name="Xbb2425281baa6048fa126ac8eee378cd21496c4"/>
    <w:p>
      <w:pPr>
        <w:pStyle w:val="Heading2"/>
      </w:pPr>
      <w:r>
        <w:t xml:space="preserve">Using Principal Components for Classification and Prediction</w:t>
      </w:r>
    </w:p>
    <w:bookmarkStart w:id="61" w:name="Xc6d2327f591305298662a019ba2df20029d0297"/>
    <w:p>
      <w:pPr>
        <w:pStyle w:val="Heading3"/>
      </w:pPr>
      <w:r>
        <w:t xml:space="preserve">PCA for Predictor Reduction in Supervised Learning: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Goal:</w:t>
      </w:r>
    </w:p>
    <w:p>
      <w:pPr>
        <w:pStyle w:val="Compact"/>
        <w:numPr>
          <w:ilvl w:val="1"/>
          <w:numId w:val="1175"/>
        </w:numPr>
      </w:pPr>
      <w:r>
        <w:t xml:space="preserve">Reduce the number of variables while retaining predictive power.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Procedure:</w:t>
      </w:r>
    </w:p>
    <w:p>
      <w:pPr>
        <w:pStyle w:val="Compact"/>
        <w:numPr>
          <w:ilvl w:val="1"/>
          <w:numId w:val="1176"/>
        </w:numPr>
      </w:pPr>
      <w:r>
        <w:rPr>
          <w:b/>
          <w:bCs/>
        </w:rPr>
        <w:t xml:space="preserve">Apply PCA to Predictors:</w:t>
      </w:r>
    </w:p>
    <w:p>
      <w:pPr>
        <w:pStyle w:val="Compact"/>
        <w:numPr>
          <w:ilvl w:val="2"/>
          <w:numId w:val="1177"/>
        </w:numPr>
      </w:pPr>
      <w:r>
        <w:t xml:space="preserve">Use the training data to perform PCA.</w:t>
      </w:r>
    </w:p>
    <w:p>
      <w:pPr>
        <w:pStyle w:val="Compact"/>
        <w:numPr>
          <w:ilvl w:val="1"/>
          <w:numId w:val="1176"/>
        </w:numPr>
      </w:pPr>
      <w:r>
        <w:rPr>
          <w:b/>
          <w:bCs/>
        </w:rPr>
        <w:t xml:space="preserve">Determine Principal Components:</w:t>
      </w:r>
    </w:p>
    <w:p>
      <w:pPr>
        <w:pStyle w:val="Compact"/>
        <w:numPr>
          <w:ilvl w:val="2"/>
          <w:numId w:val="1178"/>
        </w:numPr>
      </w:pPr>
      <w:r>
        <w:t xml:space="preserve">Identify the number of principal components to retain.</w:t>
      </w:r>
    </w:p>
    <w:p>
      <w:pPr>
        <w:pStyle w:val="Compact"/>
        <w:numPr>
          <w:ilvl w:val="1"/>
          <w:numId w:val="1176"/>
        </w:numPr>
      </w:pPr>
      <w:r>
        <w:rPr>
          <w:b/>
          <w:bCs/>
        </w:rPr>
        <w:t xml:space="preserve">Use Principal Scores as Predictors:</w:t>
      </w:r>
    </w:p>
    <w:p>
      <w:pPr>
        <w:pStyle w:val="Compact"/>
        <w:numPr>
          <w:ilvl w:val="2"/>
          <w:numId w:val="1179"/>
        </w:numPr>
      </w:pPr>
      <w:r>
        <w:t xml:space="preserve">Model will now use the reduced number of principal scores as predictors.</w:t>
      </w:r>
    </w:p>
    <w:p>
      <w:pPr>
        <w:pStyle w:val="Compact"/>
        <w:numPr>
          <w:ilvl w:val="1"/>
          <w:numId w:val="1176"/>
        </w:numPr>
      </w:pPr>
      <w:r>
        <w:rPr>
          <w:b/>
          <w:bCs/>
        </w:rPr>
        <w:t xml:space="preserve">Validation Set:</w:t>
      </w:r>
    </w:p>
    <w:p>
      <w:pPr>
        <w:pStyle w:val="Compact"/>
        <w:numPr>
          <w:ilvl w:val="2"/>
          <w:numId w:val="1180"/>
        </w:numPr>
      </w:pPr>
      <w:r>
        <w:t xml:space="preserve">Compute principal scores for the validation set using weights from the training data.</w:t>
      </w:r>
    </w:p>
    <w:p>
      <w:pPr>
        <w:pStyle w:val="Compact"/>
        <w:numPr>
          <w:ilvl w:val="2"/>
          <w:numId w:val="1180"/>
        </w:numPr>
      </w:pPr>
      <w:r>
        <w:t xml:space="preserve">Use these new principal scores as predictors for validation.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Disadvantage:</w:t>
      </w:r>
    </w:p>
    <w:p>
      <w:pPr>
        <w:pStyle w:val="Compact"/>
        <w:numPr>
          <w:ilvl w:val="1"/>
          <w:numId w:val="1181"/>
        </w:numPr>
      </w:pPr>
      <w:r>
        <w:rPr>
          <w:b/>
          <w:bCs/>
        </w:rPr>
        <w:t xml:space="preserve">Nonlinear Predictive Information:</w:t>
      </w:r>
    </w:p>
    <w:p>
      <w:pPr>
        <w:pStyle w:val="Compact"/>
        <w:numPr>
          <w:ilvl w:val="2"/>
          <w:numId w:val="1182"/>
        </w:numPr>
      </w:pPr>
      <w:r>
        <w:t xml:space="preserve">Using a subset of principal components might result in the loss of nonlinear relationships.</w:t>
      </w:r>
    </w:p>
    <w:p>
      <w:pPr>
        <w:pStyle w:val="Compact"/>
        <w:numPr>
          <w:ilvl w:val="2"/>
          <w:numId w:val="1182"/>
        </w:numPr>
      </w:pPr>
      <w:r>
        <w:t xml:space="preserve">Example: Quadratic effects or interactions between predictors may not be captured.</w:t>
      </w:r>
    </w:p>
    <w:p>
      <w:pPr>
        <w:pStyle w:val="Compact"/>
        <w:numPr>
          <w:ilvl w:val="1"/>
          <w:numId w:val="1181"/>
        </w:numPr>
      </w:pPr>
      <w:r>
        <w:rPr>
          <w:b/>
          <w:bCs/>
        </w:rPr>
        <w:t xml:space="preserve">Reason:</w:t>
      </w:r>
    </w:p>
    <w:p>
      <w:pPr>
        <w:pStyle w:val="Compact"/>
        <w:numPr>
          <w:ilvl w:val="2"/>
          <w:numId w:val="1183"/>
        </w:numPr>
      </w:pPr>
      <w:r>
        <w:t xml:space="preserve">PCA produces linear transformations, capturing only linear relationships between the original variables.</w:t>
      </w:r>
    </w:p>
    <w:bookmarkEnd w:id="61"/>
    <w:bookmarkEnd w:id="62"/>
    <w:bookmarkEnd w:id="63"/>
    <w:bookmarkStart w:id="65" w:name="Xe39695ca0a4d1f356b0c3240f107deb6dc4d422"/>
    <w:p>
      <w:pPr>
        <w:pStyle w:val="Heading1"/>
      </w:pPr>
      <w:r>
        <w:t xml:space="preserve">Dimension Reduction Using Regression Models</w:t>
      </w:r>
    </w:p>
    <w:p>
      <w:r>
        <w:pict>
          <v:rect style="width:0;height:1.5pt" o:hralign="center" o:hrstd="t" o:hr="t"/>
        </w:pict>
      </w:r>
    </w:p>
    <w:bookmarkStart w:id="64" w:name="X7db88c0ecbe5a9e773a1f32e5cb03a3f481f52f"/>
    <w:p>
      <w:pPr>
        <w:pStyle w:val="Heading3"/>
      </w:pPr>
      <w:r>
        <w:t xml:space="preserve">Methods for Reducing the Number of Columns: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Exploratory Methods:</w:t>
      </w:r>
    </w:p>
    <w:p>
      <w:pPr>
        <w:pStyle w:val="Compact"/>
        <w:numPr>
          <w:ilvl w:val="1"/>
          <w:numId w:val="1185"/>
        </w:numPr>
      </w:pPr>
      <w:r>
        <w:rPr>
          <w:b/>
          <w:bCs/>
        </w:rPr>
        <w:t xml:space="preserve">Summary Statistics and Plots:</w:t>
      </w:r>
    </w:p>
    <w:p>
      <w:pPr>
        <w:pStyle w:val="Compact"/>
        <w:numPr>
          <w:ilvl w:val="2"/>
          <w:numId w:val="1186"/>
        </w:numPr>
      </w:pPr>
      <w:r>
        <w:t xml:space="preserve">Use summary statistics and data visualizations to understand and reduce data dimensions.</w:t>
      </w:r>
    </w:p>
    <w:p>
      <w:pPr>
        <w:pStyle w:val="Compact"/>
        <w:numPr>
          <w:ilvl w:val="1"/>
          <w:numId w:val="1185"/>
        </w:numPr>
      </w:pPr>
      <w:r>
        <w:rPr>
          <w:b/>
          <w:bCs/>
        </w:rPr>
        <w:t xml:space="preserve">Principal Components Analysis (PCA):</w:t>
      </w:r>
    </w:p>
    <w:p>
      <w:pPr>
        <w:pStyle w:val="Compact"/>
        <w:numPr>
          <w:ilvl w:val="2"/>
          <w:numId w:val="1187"/>
        </w:numPr>
      </w:pPr>
      <w:r>
        <w:t xml:space="preserve">PCA reduces dimensionality without considering the outcome variable.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Informal Methods:</w:t>
      </w:r>
    </w:p>
    <w:p>
      <w:pPr>
        <w:pStyle w:val="Compact"/>
        <w:numPr>
          <w:ilvl w:val="1"/>
          <w:numId w:val="1188"/>
        </w:numPr>
      </w:pPr>
      <w:r>
        <w:t xml:space="preserve">Incorporate the relationship between predictors and the outcome variable.</w:t>
      </w:r>
    </w:p>
    <w:p>
      <w:pPr>
        <w:pStyle w:val="Compact"/>
        <w:numPr>
          <w:ilvl w:val="1"/>
          <w:numId w:val="1188"/>
        </w:numPr>
      </w:pPr>
      <w:r>
        <w:rPr>
          <w:b/>
          <w:bCs/>
        </w:rPr>
        <w:t xml:space="preserve">Example:</w:t>
      </w:r>
    </w:p>
    <w:p>
      <w:pPr>
        <w:pStyle w:val="Compact"/>
        <w:numPr>
          <w:ilvl w:val="2"/>
          <w:numId w:val="1189"/>
        </w:numPr>
      </w:pPr>
      <w:r>
        <w:t xml:space="preserve">Combining similar categories based on their similar behavior concerning the outcome variable.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Regression Models for Dimension Reduction:</w:t>
      </w:r>
    </w:p>
    <w:p>
      <w:pPr>
        <w:pStyle w:val="Compact"/>
        <w:numPr>
          <w:ilvl w:val="1"/>
          <w:numId w:val="1190"/>
        </w:numPr>
      </w:pPr>
      <w:r>
        <w:t xml:space="preserve">Directly consider the predictive or classification task:</w:t>
      </w:r>
    </w:p>
    <w:p>
      <w:pPr>
        <w:pStyle w:val="Compact"/>
        <w:numPr>
          <w:ilvl w:val="2"/>
          <w:numId w:val="1191"/>
        </w:numPr>
      </w:pPr>
      <w:r>
        <w:rPr>
          <w:b/>
          <w:bCs/>
        </w:rPr>
        <w:t xml:space="preserve">Linear Regression:</w:t>
      </w:r>
    </w:p>
    <w:p>
      <w:pPr>
        <w:pStyle w:val="Compact"/>
        <w:numPr>
          <w:ilvl w:val="3"/>
          <w:numId w:val="1192"/>
        </w:numPr>
      </w:pPr>
      <w:r>
        <w:t xml:space="preserve">Used for prediction tasks (Refer to Chapter 6).</w:t>
      </w:r>
    </w:p>
    <w:p>
      <w:pPr>
        <w:pStyle w:val="Compact"/>
        <w:numPr>
          <w:ilvl w:val="2"/>
          <w:numId w:val="1191"/>
        </w:numPr>
      </w:pPr>
      <w:r>
        <w:rPr>
          <w:b/>
          <w:bCs/>
        </w:rPr>
        <w:t xml:space="preserve">Logistic Regression:</w:t>
      </w:r>
    </w:p>
    <w:p>
      <w:pPr>
        <w:pStyle w:val="Compact"/>
        <w:numPr>
          <w:ilvl w:val="3"/>
          <w:numId w:val="1193"/>
        </w:numPr>
      </w:pPr>
      <w:r>
        <w:t xml:space="preserve">Used for classification tasks (Refer to Chapter 10).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Subset Selection Procedures:</w:t>
      </w:r>
    </w:p>
    <w:p>
      <w:pPr>
        <w:pStyle w:val="Compact"/>
        <w:numPr>
          <w:ilvl w:val="1"/>
          <w:numId w:val="1194"/>
        </w:numPr>
      </w:pPr>
      <w:r>
        <w:t xml:space="preserve">Algorithmically choose a subset of predictor variables from a larger set.</w:t>
      </w:r>
    </w:p>
    <w:p>
      <w:pPr>
        <w:pStyle w:val="Compact"/>
        <w:numPr>
          <w:ilvl w:val="1"/>
          <w:numId w:val="1194"/>
        </w:numPr>
      </w:pPr>
      <w:r>
        <w:t xml:space="preserve">Details provided in the relevant chapters.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Using Fitted Regression Models for Combining Categories: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Statistically Insignificant Coefficients:</w:t>
      </w:r>
    </w:p>
    <w:p>
      <w:pPr>
        <w:pStyle w:val="Compact"/>
        <w:numPr>
          <w:ilvl w:val="2"/>
          <w:numId w:val="1196"/>
        </w:numPr>
      </w:pPr>
      <w:r>
        <w:t xml:space="preserve">Categories with high p-values (not statistically significant) can be combined with the reference category.</w:t>
      </w:r>
    </w:p>
    <w:p>
      <w:pPr>
        <w:pStyle w:val="Compact"/>
        <w:numPr>
          <w:ilvl w:val="2"/>
          <w:numId w:val="1196"/>
        </w:numPr>
      </w:pPr>
      <w:r>
        <w:t xml:space="preserve">Their distinction from the reference category has no significant effect on the outcome variable.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Categories with Similar Coefficient Values:</w:t>
      </w:r>
    </w:p>
    <w:p>
      <w:pPr>
        <w:pStyle w:val="Compact"/>
        <w:numPr>
          <w:ilvl w:val="2"/>
          <w:numId w:val="1197"/>
        </w:numPr>
      </w:pPr>
      <w:r>
        <w:t xml:space="preserve">Categories with similar coefficients (and the same sign) can be combined.</w:t>
      </w:r>
    </w:p>
    <w:p>
      <w:pPr>
        <w:pStyle w:val="Compact"/>
        <w:numPr>
          <w:ilvl w:val="2"/>
          <w:numId w:val="1197"/>
        </w:numPr>
      </w:pPr>
      <w:r>
        <w:t xml:space="preserve">Their effect on the outcome variable is similar.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Example Illustration:</w:t>
      </w:r>
    </w:p>
    <w:p>
      <w:pPr>
        <w:pStyle w:val="Compact"/>
        <w:numPr>
          <w:ilvl w:val="1"/>
          <w:numId w:val="1198"/>
        </w:numPr>
      </w:pPr>
      <w:r>
        <w:t xml:space="preserve">Chapter 10 provides an example of predicting delayed flights, illustrating how regression models are used for dimension reduction.</w:t>
      </w:r>
    </w:p>
    <w:bookmarkEnd w:id="64"/>
    <w:bookmarkEnd w:id="65"/>
    <w:bookmarkStart w:id="67" w:name="X651c36f7246d9fd91ba0627bc0fd28398c90ccb"/>
    <w:p>
      <w:pPr>
        <w:pStyle w:val="Heading1"/>
      </w:pPr>
      <w:r>
        <w:t xml:space="preserve">Dimension Reduction Using Classification and Regression Trees</w:t>
      </w:r>
    </w:p>
    <w:p>
      <w:r>
        <w:pict>
          <v:rect style="width:0;height:1.5pt" o:hralign="center" o:hrstd="t" o:hr="t"/>
        </w:pict>
      </w:r>
    </w:p>
    <w:bookmarkStart w:id="66" w:name="X5376ed557549339c9645256c001f75af234aabe"/>
    <w:p>
      <w:pPr>
        <w:pStyle w:val="Heading3"/>
      </w:pPr>
      <w:r>
        <w:t xml:space="preserve">Classification and Regression Trees for Dimension Reduction: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Purpose:</w:t>
      </w:r>
    </w:p>
    <w:p>
      <w:pPr>
        <w:pStyle w:val="Compact"/>
        <w:numPr>
          <w:ilvl w:val="1"/>
          <w:numId w:val="1200"/>
        </w:numPr>
      </w:pPr>
      <w:r>
        <w:t xml:space="preserve">Reduce the number of columns.</w:t>
      </w:r>
    </w:p>
    <w:p>
      <w:pPr>
        <w:pStyle w:val="Compact"/>
        <w:numPr>
          <w:ilvl w:val="1"/>
          <w:numId w:val="1200"/>
        </w:numPr>
      </w:pPr>
      <w:r>
        <w:t xml:space="preserve">Combine categories of a categorical variable.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Types of Trees:</w:t>
      </w:r>
    </w:p>
    <w:p>
      <w:pPr>
        <w:pStyle w:val="Compact"/>
        <w:numPr>
          <w:ilvl w:val="1"/>
          <w:numId w:val="1201"/>
        </w:numPr>
      </w:pPr>
      <w:r>
        <w:rPr>
          <w:b/>
          <w:bCs/>
        </w:rPr>
        <w:t xml:space="preserve">Classification Trees:</w:t>
      </w:r>
    </w:p>
    <w:p>
      <w:pPr>
        <w:pStyle w:val="Compact"/>
        <w:numPr>
          <w:ilvl w:val="2"/>
          <w:numId w:val="1202"/>
        </w:numPr>
      </w:pPr>
      <w:r>
        <w:t xml:space="preserve">Used for classification tasks.</w:t>
      </w:r>
    </w:p>
    <w:p>
      <w:pPr>
        <w:pStyle w:val="Compact"/>
        <w:numPr>
          <w:ilvl w:val="1"/>
          <w:numId w:val="1201"/>
        </w:numPr>
      </w:pPr>
      <w:r>
        <w:rPr>
          <w:b/>
          <w:bCs/>
        </w:rPr>
        <w:t xml:space="preserve">Regression Trees:</w:t>
      </w:r>
    </w:p>
    <w:p>
      <w:pPr>
        <w:pStyle w:val="Compact"/>
        <w:numPr>
          <w:ilvl w:val="2"/>
          <w:numId w:val="1203"/>
        </w:numPr>
      </w:pPr>
      <w:r>
        <w:t xml:space="preserve">Used for prediction tasks.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Method:</w:t>
      </w:r>
    </w:p>
    <w:p>
      <w:pPr>
        <w:pStyle w:val="Compact"/>
        <w:numPr>
          <w:ilvl w:val="1"/>
          <w:numId w:val="1204"/>
        </w:numPr>
      </w:pPr>
      <w:r>
        <w:t xml:space="preserve">Algorithm creates binary splits on the predictors to best classify/predict the outcome variable.</w:t>
      </w:r>
    </w:p>
    <w:p>
      <w:pPr>
        <w:pStyle w:val="Compact"/>
        <w:numPr>
          <w:ilvl w:val="2"/>
          <w:numId w:val="1205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Splitting age data into above/below age 30.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Tree Diagram as a Tool:</w:t>
      </w:r>
    </w:p>
    <w:p>
      <w:pPr>
        <w:pStyle w:val="Compact"/>
        <w:numPr>
          <w:ilvl w:val="1"/>
          <w:numId w:val="1206"/>
        </w:numPr>
      </w:pPr>
      <w:r>
        <w:t xml:space="preserve">Determine important predictors:</w:t>
      </w:r>
    </w:p>
    <w:p>
      <w:pPr>
        <w:pStyle w:val="Compact"/>
        <w:numPr>
          <w:ilvl w:val="2"/>
          <w:numId w:val="1207"/>
        </w:numPr>
      </w:pPr>
      <w:r>
        <w:t xml:space="preserve">Predictors that do not appear in the tree can be removed.</w:t>
      </w:r>
    </w:p>
    <w:p>
      <w:pPr>
        <w:pStyle w:val="Compact"/>
        <w:numPr>
          <w:ilvl w:val="2"/>
          <w:numId w:val="1207"/>
        </w:numPr>
      </w:pPr>
      <w:r>
        <w:t xml:space="preserve">Categories that do not appear in the tree can be combined.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Detailed Discussion:</w:t>
      </w:r>
    </w:p>
    <w:p>
      <w:pPr>
        <w:pStyle w:val="Compact"/>
        <w:numPr>
          <w:ilvl w:val="1"/>
          <w:numId w:val="1208"/>
        </w:numPr>
      </w:pPr>
      <w:r>
        <w:t xml:space="preserve">Further details and discussion are provided in Chapter 9.</w:t>
      </w:r>
    </w:p>
    <w:bookmarkEnd w:id="66"/>
    <w:bookmarkEnd w:id="67"/>
    <w:bookmarkStart w:id="71" w:name="house-keeping"/>
    <w:p>
      <w:pPr>
        <w:pStyle w:val="Heading1"/>
      </w:pPr>
      <w:r>
        <w:t xml:space="preserve">House Keeping</w:t>
      </w:r>
    </w:p>
    <w:bookmarkStart w:id="68" w:name="announcement"/>
    <w:p>
      <w:pPr>
        <w:pStyle w:val="Heading2"/>
      </w:pPr>
      <w:r>
        <w:t xml:space="preserve">Announcement</w:t>
      </w:r>
    </w:p>
    <w:bookmarkEnd w:id="68"/>
    <w:bookmarkStart w:id="70" w:name="assignment"/>
    <w:p>
      <w:pPr>
        <w:pStyle w:val="Heading2"/>
      </w:pPr>
      <w:r>
        <w:t xml:space="preserve">Assignment</w:t>
      </w:r>
    </w:p>
    <w:bookmarkStart w:id="69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210"/>
        </w:numPr>
      </w:pPr>
      <w:r>
        <w:t xml:space="preserve">A</w:t>
      </w:r>
    </w:p>
    <w:p>
      <w:pPr>
        <w:pStyle w:val="Compact"/>
        <w:numPr>
          <w:ilvl w:val="1"/>
          <w:numId w:val="1210"/>
        </w:numPr>
      </w:pPr>
      <w:r>
        <w:t xml:space="preserve">B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212"/>
        </w:numPr>
      </w:pPr>
      <w:r>
        <w:t xml:space="preserve">PDF format, &lt; ?? pages</w:t>
      </w:r>
    </w:p>
    <w:p>
      <w:pPr>
        <w:pStyle w:val="Compact"/>
        <w:numPr>
          <w:ilvl w:val="1"/>
          <w:numId w:val="1212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213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212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212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211"/>
        </w:numPr>
      </w:pPr>
      <w:r>
        <w:t xml:space="preserve">due date</w:t>
      </w:r>
    </w:p>
    <w:p>
      <w:pPr>
        <w:pStyle w:val="Compact"/>
        <w:numPr>
          <w:ilvl w:val="1"/>
          <w:numId w:val="1214"/>
        </w:numPr>
      </w:pPr>
      <w:r>
        <w:t xml:space="preserve">by Date(DAY) 11:59PM</w:t>
      </w:r>
    </w:p>
    <w:p>
      <w:pPr>
        <w:pStyle w:val="Compact"/>
        <w:numPr>
          <w:ilvl w:val="1"/>
          <w:numId w:val="1214"/>
        </w:numPr>
      </w:pPr>
      <w:r>
        <w:t xml:space="preserve">NO LATE SUBMISSION ALLOWED!!!!</w:t>
      </w:r>
    </w:p>
    <w:bookmarkEnd w:id="69"/>
    <w:bookmarkEnd w:id="70"/>
    <w:bookmarkEnd w:id="71"/>
    <w:bookmarkStart w:id="72" w:name="reference"/>
    <w:p>
      <w:pPr>
        <w:pStyle w:val="Heading1"/>
      </w:pPr>
      <w:r>
        <w:t xml:space="preserve">Reference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6">
    <w:abstractNumId w:val="991"/>
  </w:num>
  <w:num w:numId="1117">
    <w:abstractNumId w:val="991"/>
  </w:num>
  <w:num w:numId="11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56">
    <w:abstractNumId w:val="991"/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1"/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hyperlink" Id="rId20" Target="https://www.youtube.com/watch?v=eN0wFzBA4S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youtube.com/watch?v=eN0wFzBA4S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 Dimension Reduction</dc:title>
  <dc:creator>Chad (Chungil Chae)</dc:creator>
  <cp:keywords/>
  <dcterms:created xsi:type="dcterms:W3CDTF">2025-05-25T12:34:46Z</dcterms:created>
  <dcterms:modified xsi:type="dcterms:W3CDTF">2025-05-25T12:34:46Z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