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Evaluating Predictive Performance</w:t>
      </w:r>
    </w:p>
    <w:p>
      <w:pPr>
        <w:pStyle w:val="Subtitle"/>
      </w:pPr>
      <w:r>
        <w:t xml:space="preserve">MGS3701 Data Mining,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“Classifiers”</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“noise”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“owner.”</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970</w:t>
            </w:r>
          </w:p>
        </w:tc>
        <w:tc>
          <w:tcPr/>
          <w:p>
            <w:pPr>
              <w:pStyle w:val="Compact"/>
            </w:pPr>
            <w:r>
              <w:t xml:space="preserve">2</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Profit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0</w:t>
            </w:r>
          </w:p>
        </w:tc>
      </w:tr>
      <w:tr>
        <w:tc>
          <w:tcPr/>
          <w:p>
            <w:pPr>
              <w:pStyle w:val="Compact"/>
            </w:pPr>
            <w:r>
              <w:t xml:space="preserve">Predicted 1</w:t>
            </w:r>
          </w:p>
        </w:tc>
        <w:tc>
          <w:tcPr/>
          <w:p>
            <w:pPr>
              <w:pStyle w:val="Compact"/>
            </w:pPr>
            <w:r>
              <w:t xml:space="preserve">-20</w:t>
            </w:r>
          </w:p>
        </w:tc>
        <w:tc>
          <w:tcPr/>
          <w:p>
            <w:pPr>
              <w:pStyle w:val="Compac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Cost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20</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“skim the cream”</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“1”</w:t>
      </w:r>
      <w:r>
        <w:t xml:space="preserve"> </w:t>
      </w:r>
      <w:r>
        <w:t xml:space="preserve">propensity.</w:t>
      </w:r>
    </w:p>
    <w:p>
      <w:pPr>
        <w:pStyle w:val="Compact"/>
        <w:numPr>
          <w:ilvl w:val="2"/>
          <w:numId w:val="1193"/>
        </w:numPr>
      </w:pPr>
      <w:r>
        <w:t xml:space="preserve">Right-most column accumulates the number of actual</w:t>
      </w:r>
      <w:r>
        <w:t xml:space="preserve"> </w:t>
      </w:r>
      <w:r>
        <w:t xml:space="preserve">“1”</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“important class”</w:t>
      </w:r>
      <w:r>
        <w:t xml:space="preserve"> </w:t>
      </w:r>
      <w:r>
        <w:t xml:space="preserve">is defined and the classifications are reduced to</w:t>
      </w:r>
      <w:r>
        <w:t xml:space="preserve"> </w:t>
      </w:r>
      <w:r>
        <w:t xml:space="preserve">“important”</w:t>
      </w:r>
      <w:r>
        <w:t xml:space="preserve"> </w:t>
      </w:r>
      <w:r>
        <w:t xml:space="preserve">and</w:t>
      </w:r>
      <w:r>
        <w:t xml:space="preserve"> </w:t>
      </w:r>
      <w:r>
        <w:t xml:space="preserve">“unimportant”</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2025-05-26T19:47:10Z</dcterms:created>
  <dcterms:modified xsi:type="dcterms:W3CDTF">2025-05-26T19:47:10Z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