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Notebook]</w:t>
      </w:r>
    </w:p>
    <w:p>
      <w:pPr>
        <w:pStyle w:val="Subtitle"/>
      </w:pPr>
      <w:r>
        <w:t xml:space="preserve">MGS3701 Data Mining,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Fri, 23 May 2025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Notebook]</dc:title>
  <dc:creator>Chad (Chungil Chae)</dc:creator>
  <cp:keywords/>
  <dcterms:created xsi:type="dcterms:W3CDTF">2025-05-23T14:07:04Z</dcterms:created>
  <dcterms:modified xsi:type="dcterms:W3CDTF">2025-05-23T14:07:04Z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Fri, 23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MGS3701 Data Mining, Spring 2025</vt:lpwstr>
  </property>
  <property fmtid="{D5CDD505-2E9C-101B-9397-08002B2CF9AE}" pid="18" name="toc-title">
    <vt:lpwstr>Table of contents</vt:lpwstr>
  </property>
</Properties>
</file>