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Researching and Writing the Literature Review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28 February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Researching and Writing the Literature Review</dc:title>
  <dc:creator>Chad (Chungil Chae)</dc:creator>
  <cp:keywords/>
  <dcterms:created xsi:type="dcterms:W3CDTF">2025-02-28T08:39:27Z</dcterms:created>
  <dcterms:modified xsi:type="dcterms:W3CDTF">2025-02-28T08:39:27Z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28 February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</Properties>
</file>