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Notebook]</w:t>
      </w:r>
    </w:p>
    <w:p>
      <w:pPr>
        <w:pStyle w:val="Subtitle"/>
      </w:pPr>
      <w:r>
        <w:t xml:space="preserve">MGS3001 Python Programming for Business, Spring 2025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Mon, 26 May 2025</w:t>
      </w:r>
    </w:p>
    <w:bookmarkStart w:id="20" w:name="code___.py"/>
    <w:p>
      <w:pPr>
        <w:pStyle w:val="Heading1"/>
      </w:pPr>
      <w:r>
        <w:t xml:space="preserve">code___.py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Notebook]</dc:title>
  <dc:creator>Chad (Chungil Chae)</dc:creator>
  <cp:keywords/>
  <dcterms:created xsi:type="dcterms:W3CDTF">2025-05-25T16:39:26Z</dcterms:created>
  <dcterms:modified xsi:type="dcterms:W3CDTF">2025-05-25T16:39:26Z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Mon, 26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MGS3001 Python Programming for Business, Spring 2025</vt:lpwstr>
  </property>
  <property fmtid="{D5CDD505-2E9C-101B-9397-08002B2CF9AE}" pid="18" name="toc-title">
    <vt:lpwstr>Table of contents</vt:lpwstr>
  </property>
</Properties>
</file>