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Mon, 26 May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4" w:name="what-is-business-analytics"/>
    <w:p>
      <w:pPr>
        <w:pStyle w:val="Heading1"/>
      </w:pPr>
      <w:r>
        <w:t xml:space="preserve">What Is Business Analytics?</w:t>
      </w:r>
    </w:p>
    <w:p>
      <w:pPr>
        <w:pStyle w:val="Compact"/>
        <w:numPr>
          <w:ilvl w:val="0"/>
          <w:numId w:val="1002"/>
        </w:numPr>
      </w:pPr>
      <w:r>
        <w:t xml:space="preserve">Business analytics (BA) is the use of data analysis methods to support business decision-making.</w:t>
      </w:r>
    </w:p>
    <w:p>
      <w:pPr>
        <w:pStyle w:val="Compact"/>
        <w:numPr>
          <w:ilvl w:val="0"/>
          <w:numId w:val="1002"/>
        </w:numPr>
      </w:pPr>
      <w:r>
        <w:t xml:space="preserve">Examples of BA applications:</w:t>
      </w:r>
    </w:p>
    <w:p>
      <w:pPr>
        <w:pStyle w:val="Compact"/>
        <w:numPr>
          <w:ilvl w:val="1"/>
          <w:numId w:val="1003"/>
        </w:numPr>
      </w:pPr>
      <w:r>
        <w:t xml:space="preserve">Retail (counting sales, basic arithmetic)</w:t>
      </w:r>
    </w:p>
    <w:p>
      <w:pPr>
        <w:pStyle w:val="Compact"/>
        <w:numPr>
          <w:ilvl w:val="1"/>
          <w:numId w:val="1003"/>
        </w:numPr>
      </w:pPr>
      <w:r>
        <w:t xml:space="preserve">Advanced customer targeting (e.g., reader behaviors at the Washington Post)</w:t>
      </w:r>
    </w:p>
    <w:p>
      <w:r>
        <w:pict>
          <v:rect style="width:0;height:1.5pt" o:hralign="center" o:hrstd="t" o:hr="t"/>
        </w:pict>
      </w:r>
    </w:p>
    <w:p>
      <w:pPr>
        <w:pStyle w:val="Compact"/>
        <w:numPr>
          <w:ilvl w:val="0"/>
          <w:numId w:val="1004"/>
        </w:numPr>
      </w:pPr>
      <w:r>
        <w:rPr>
          <w:b/>
          <w:bCs/>
        </w:rPr>
        <w:t xml:space="preserve">Basic Analytics</w:t>
      </w:r>
      <w:r>
        <w:t xml:space="preserve">: Includes simple counting and calculating statistics.</w:t>
      </w:r>
    </w:p>
    <w:p>
      <w:pPr>
        <w:pStyle w:val="Compact"/>
        <w:numPr>
          <w:ilvl w:val="0"/>
          <w:numId w:val="1004"/>
        </w:numPr>
      </w:pPr>
      <w:r>
        <w:rPr>
          <w:b/>
          <w:bCs/>
        </w:rPr>
        <w:t xml:space="preserve">Business Intelligence (BI)</w:t>
      </w:r>
      <w:r>
        <w:t xml:space="preserve">: Covers more advanced data analysis practices, including dashboards and interactive reporting.</w:t>
      </w:r>
    </w:p>
    <w:p>
      <w:pPr>
        <w:pStyle w:val="Compact"/>
        <w:numPr>
          <w:ilvl w:val="0"/>
          <w:numId w:val="1004"/>
        </w:numPr>
      </w:pPr>
      <w:r>
        <w:t xml:space="preserve">Advanced BA includes statistical and machine learning techniques that identify patterns, forecast outcomes, and support decision-making:</w:t>
      </w:r>
    </w:p>
    <w:p>
      <w:pPr>
        <w:pStyle w:val="Compact"/>
        <w:numPr>
          <w:ilvl w:val="1"/>
          <w:numId w:val="1005"/>
        </w:numPr>
      </w:pPr>
      <w:r>
        <w:t xml:space="preserve">Regression models for forecasting and scenario planning.</w:t>
      </w:r>
    </w:p>
    <w:p>
      <w:pPr>
        <w:pStyle w:val="Compact"/>
        <w:numPr>
          <w:ilvl w:val="1"/>
          <w:numId w:val="1005"/>
        </w:numPr>
      </w:pPr>
      <w:r>
        <w:t xml:space="preserve">A/B testing for marketing campaigns.</w:t>
      </w:r>
    </w:p>
    <w:bookmarkStart w:id="23" w:name="X17be6c5c1ecdcee30a3799bfaacf32c9144ddba"/>
    <w:p>
      <w:pPr>
        <w:pStyle w:val="Heading2"/>
      </w:pPr>
      <w:r>
        <w:t xml:space="preserve">Examples of Business Analytics Applications</w:t>
      </w:r>
    </w:p>
    <w:p>
      <w:pPr>
        <w:pStyle w:val="Compact"/>
        <w:numPr>
          <w:ilvl w:val="0"/>
          <w:numId w:val="1006"/>
        </w:numPr>
      </w:pPr>
      <w:r>
        <w:t xml:space="preserve">Credit scoring: Predict repayment ability based on historical data.</w:t>
      </w:r>
    </w:p>
    <w:p>
      <w:pPr>
        <w:pStyle w:val="Compact"/>
        <w:numPr>
          <w:ilvl w:val="0"/>
          <w:numId w:val="1006"/>
        </w:numPr>
      </w:pPr>
      <w:r>
        <w:t xml:space="preserve">Real estate: Predicting home values based on location, market conditions.</w:t>
      </w:r>
    </w:p>
    <w:p>
      <w:pPr>
        <w:pStyle w:val="Compact"/>
        <w:numPr>
          <w:ilvl w:val="0"/>
          <w:numId w:val="1006"/>
        </w:numPr>
      </w:pPr>
      <w:r>
        <w:t xml:space="preserve">Marketing: Predicting purchase behavior to personalize marketing strategies.</w:t>
      </w:r>
    </w:p>
    <w:p>
      <w:pPr>
        <w:pStyle w:val="Compact"/>
        <w:numPr>
          <w:ilvl w:val="0"/>
          <w:numId w:val="1006"/>
        </w:numPr>
      </w:pPr>
      <w:r>
        <w:t xml:space="preserve">IRS tax-evasion detection: Enhanced audits using predictive analytics.</w:t>
      </w:r>
    </w:p>
    <w:bookmarkEnd w:id="23"/>
    <w:bookmarkEnd w:id="24"/>
    <w:bookmarkStart w:id="27" w:name="data-mining-overview"/>
    <w:p>
      <w:pPr>
        <w:pStyle w:val="Heading1"/>
      </w:pPr>
      <w:r>
        <w:t xml:space="preserve">Data Mining Overview</w:t>
      </w:r>
    </w:p>
    <w:bookmarkStart w:id="25" w:name="overview"/>
    <w:p>
      <w:pPr>
        <w:pStyle w:val="Heading2"/>
      </w:pPr>
      <w:r>
        <w:t xml:space="preserve">Overview</w:t>
      </w:r>
    </w:p>
    <w:p>
      <w:pPr>
        <w:pStyle w:val="Compact"/>
        <w:numPr>
          <w:ilvl w:val="0"/>
          <w:numId w:val="1007"/>
        </w:numPr>
      </w:pPr>
      <w:r>
        <w:t xml:space="preserve">Data mining expands beyond simple data summaries, focusing on advanced analytics for decision-making and prediction.</w:t>
      </w:r>
    </w:p>
    <w:p>
      <w:pPr>
        <w:pStyle w:val="Compact"/>
        <w:numPr>
          <w:ilvl w:val="0"/>
          <w:numId w:val="1007"/>
        </w:numPr>
      </w:pPr>
      <w:r>
        <w:t xml:space="preserve">Common tasks include prediction, classification, clustering, and association analysis.</w:t>
      </w:r>
    </w:p>
    <w:p>
      <w:pPr>
        <w:pStyle w:val="Compact"/>
        <w:numPr>
          <w:ilvl w:val="0"/>
          <w:numId w:val="1007"/>
        </w:numPr>
      </w:pPr>
      <w:r>
        <w:t xml:space="preserve">Visualization is an important first step, but the core methods involve statistical and machine-learning algorithms.</w:t>
      </w:r>
    </w:p>
    <w:bookmarkEnd w:id="25"/>
    <w:bookmarkStart w:id="26" w:name="data-mining-in-context"/>
    <w:p>
      <w:pPr>
        <w:pStyle w:val="Heading2"/>
      </w:pPr>
      <w:r>
        <w:t xml:space="preserve">Data Mining in Context</w:t>
      </w:r>
    </w:p>
    <w:p>
      <w:pPr>
        <w:pStyle w:val="Compact"/>
        <w:numPr>
          <w:ilvl w:val="0"/>
          <w:numId w:val="1008"/>
        </w:numPr>
      </w:pPr>
      <w:r>
        <w:t xml:space="preserve">Foundational techniques originate from statistics and machine learning.</w:t>
      </w:r>
    </w:p>
    <w:p>
      <w:pPr>
        <w:pStyle w:val="Compact"/>
        <w:numPr>
          <w:ilvl w:val="0"/>
          <w:numId w:val="1008"/>
        </w:numPr>
      </w:pPr>
      <w:r>
        <w:t xml:space="preserve">Different approaches exist based on data availability, computational resources, and desired outcomes.</w:t>
      </w:r>
    </w:p>
    <w:p>
      <w:pPr>
        <w:pStyle w:val="Compact"/>
        <w:numPr>
          <w:ilvl w:val="0"/>
          <w:numId w:val="1008"/>
        </w:numPr>
      </w:pPr>
      <w:r>
        <w:t xml:space="preserve">Key differences from traditional statistics:</w:t>
      </w:r>
    </w:p>
    <w:p>
      <w:pPr>
        <w:pStyle w:val="Compact"/>
        <w:numPr>
          <w:ilvl w:val="1"/>
          <w:numId w:val="1009"/>
        </w:numPr>
      </w:pPr>
      <w:r>
        <w:t xml:space="preserve">Classic statistics focus on inference and general patterns, while data mining emphasizes predictions for individuals.</w:t>
      </w:r>
    </w:p>
    <w:p>
      <w:pPr>
        <w:pStyle w:val="Compact"/>
        <w:numPr>
          <w:ilvl w:val="1"/>
          <w:numId w:val="1009"/>
        </w:numPr>
      </w:pPr>
      <w:r>
        <w:t xml:space="preserve">Data mining often skips inference tests common in traditional statistics, making careful training and validation more crucial.</w:t>
      </w:r>
    </w:p>
    <w:bookmarkEnd w:id="26"/>
    <w:bookmarkEnd w:id="27"/>
    <w:bookmarkStart w:id="29" w:name="big-data"/>
    <w:p>
      <w:pPr>
        <w:pStyle w:val="Heading1"/>
      </w:pPr>
      <w:r>
        <w:t xml:space="preserve">Big Data</w:t>
      </w:r>
    </w:p>
    <w:p>
      <w:pPr>
        <w:pStyle w:val="Compact"/>
        <w:numPr>
          <w:ilvl w:val="0"/>
          <w:numId w:val="1010"/>
        </w:numPr>
      </w:pPr>
      <w:r>
        <w:t xml:space="preserve">Big Data refers to datasets characterized by:</w:t>
      </w:r>
    </w:p>
    <w:p>
      <w:pPr>
        <w:pStyle w:val="Compact"/>
        <w:numPr>
          <w:ilvl w:val="1"/>
          <w:numId w:val="1011"/>
        </w:numPr>
      </w:pPr>
      <w:r>
        <w:rPr>
          <w:b/>
          <w:bCs/>
        </w:rPr>
        <w:t xml:space="preserve">Volume</w:t>
      </w:r>
      <w:r>
        <w:t xml:space="preserve">: Very large size.</w:t>
      </w:r>
    </w:p>
    <w:p>
      <w:pPr>
        <w:pStyle w:val="Compact"/>
        <w:numPr>
          <w:ilvl w:val="1"/>
          <w:numId w:val="1011"/>
        </w:numPr>
      </w:pPr>
      <w:r>
        <w:rPr>
          <w:b/>
          <w:bCs/>
        </w:rPr>
        <w:t xml:space="preserve">Velocity</w:t>
      </w:r>
      <w:r>
        <w:t xml:space="preserve">: Generated or updated rapidly.</w:t>
      </w:r>
    </w:p>
    <w:p>
      <w:pPr>
        <w:pStyle w:val="Compact"/>
        <w:numPr>
          <w:ilvl w:val="1"/>
          <w:numId w:val="1011"/>
        </w:numPr>
      </w:pPr>
      <w:r>
        <w:rPr>
          <w:b/>
          <w:bCs/>
        </w:rPr>
        <w:t xml:space="preserve">Variety</w:t>
      </w:r>
      <w:r>
        <w:t xml:space="preserve">: Many different data types (numeric, text, images, video).</w:t>
      </w:r>
    </w:p>
    <w:p>
      <w:pPr>
        <w:pStyle w:val="Compact"/>
        <w:numPr>
          <w:ilvl w:val="1"/>
          <w:numId w:val="1011"/>
        </w:numPr>
      </w:pPr>
      <w:r>
        <w:rPr>
          <w:b/>
          <w:bCs/>
        </w:rPr>
        <w:t xml:space="preserve">Veracity</w:t>
      </w:r>
      <w:r>
        <w:t xml:space="preserve">: Data may be uncertain or inconsistent.</w:t>
      </w:r>
    </w:p>
    <w:p>
      <w:pPr>
        <w:pStyle w:val="Compact"/>
        <w:numPr>
          <w:ilvl w:val="0"/>
          <w:numId w:val="1010"/>
        </w:numPr>
      </w:pPr>
      <w:r>
        <w:t xml:space="preserve">Big Data enables new analytical possibilities but demands significant computing resources and specialized analytics methods.</w:t>
      </w:r>
    </w:p>
    <w:bookmarkStart w:id="28" w:name="examples-of-big-data-analytics-impact"/>
    <w:p>
      <w:pPr>
        <w:pStyle w:val="Heading2"/>
      </w:pPr>
      <w:r>
        <w:t xml:space="preserve">Examples of Big Data Analytics Impact</w:t>
      </w:r>
    </w:p>
    <w:p>
      <w:pPr>
        <w:pStyle w:val="Compact"/>
        <w:numPr>
          <w:ilvl w:val="0"/>
          <w:numId w:val="1012"/>
        </w:numPr>
      </w:pPr>
      <w:r>
        <w:t xml:space="preserve">IRS identifying tax evasions better through predictive analytics.</w:t>
      </w:r>
    </w:p>
    <w:p>
      <w:pPr>
        <w:pStyle w:val="Compact"/>
        <w:numPr>
          <w:ilvl w:val="0"/>
          <w:numId w:val="1012"/>
        </w:numPr>
      </w:pPr>
      <w:r>
        <w:t xml:space="preserve">Retailer (Walmart): Use shopper data to optimize inventory.</w:t>
      </w:r>
    </w:p>
    <w:p>
      <w:pPr>
        <w:pStyle w:val="Compact"/>
        <w:numPr>
          <w:ilvl w:val="0"/>
          <w:numId w:val="1012"/>
        </w:numPr>
      </w:pPr>
      <w:r>
        <w:t xml:space="preserve">Streaming platforms (Spotify, Netflix) using data to offer personalized recommendations and improve user experience.</w:t>
      </w:r>
    </w:p>
    <w:bookmarkEnd w:id="28"/>
    <w:bookmarkEnd w:id="29"/>
    <w:bookmarkStart w:id="32" w:name="data-science"/>
    <w:p>
      <w:pPr>
        <w:pStyle w:val="Heading1"/>
      </w:pPr>
      <w:r>
        <w:t xml:space="preserve">Data Science</w:t>
      </w:r>
    </w:p>
    <w:p>
      <w:pPr>
        <w:pStyle w:val="Compact"/>
        <w:numPr>
          <w:ilvl w:val="0"/>
          <w:numId w:val="1013"/>
        </w:numPr>
      </w:pPr>
      <w:r>
        <w:t xml:space="preserve">Data science involves analytics skills, including statistical techniques, machine learning, and programming expertise.</w:t>
      </w:r>
    </w:p>
    <w:p>
      <w:pPr>
        <w:pStyle w:val="Compact"/>
        <w:numPr>
          <w:ilvl w:val="0"/>
          <w:numId w:val="1013"/>
        </w:numPr>
      </w:pPr>
      <w:r>
        <w:t xml:space="preserve">Practitioners usually have</w:t>
      </w:r>
      <w:r>
        <w:t xml:space="preserve"> </w:t>
      </w:r>
      <w:r>
        <w:t xml:space="preserve">“T-shaped”</w:t>
      </w:r>
      <w:r>
        <w:t xml:space="preserve"> </w:t>
      </w:r>
      <w:r>
        <w:t xml:space="preserve">skills:</w:t>
      </w:r>
    </w:p>
    <w:p>
      <w:pPr>
        <w:pStyle w:val="Compact"/>
        <w:numPr>
          <w:ilvl w:val="1"/>
          <w:numId w:val="1014"/>
        </w:numPr>
      </w:pPr>
      <w:r>
        <w:t xml:space="preserve">Deep expertise in specific technical areas.</w:t>
      </w:r>
    </w:p>
    <w:p>
      <w:pPr>
        <w:pStyle w:val="Compact"/>
        <w:numPr>
          <w:ilvl w:val="1"/>
          <w:numId w:val="1014"/>
        </w:numPr>
      </w:pPr>
      <w:r>
        <w:t xml:space="preserve">Broad understanding in other relevant fields (business, IT).</w:t>
      </w:r>
    </w:p>
    <w:p>
      <w:pPr>
        <w:pStyle w:val="Compact"/>
        <w:numPr>
          <w:ilvl w:val="0"/>
          <w:numId w:val="1013"/>
        </w:numPr>
      </w:pPr>
      <w:r>
        <w:t xml:space="preserve">The role of programming vs. analytics is evolving. Typically:</w:t>
      </w:r>
    </w:p>
    <w:p>
      <w:pPr>
        <w:pStyle w:val="Compact"/>
        <w:numPr>
          <w:ilvl w:val="1"/>
          <w:numId w:val="1015"/>
        </w:numPr>
      </w:pPr>
      <w:r>
        <w:t xml:space="preserve">Analysts and data scientists prototype models.</w:t>
      </w:r>
    </w:p>
    <w:p>
      <w:pPr>
        <w:pStyle w:val="Compact"/>
        <w:numPr>
          <w:ilvl w:val="1"/>
          <w:numId w:val="1015"/>
        </w:numPr>
      </w:pPr>
      <w:r>
        <w:t xml:space="preserve">IT professionals handle large-scale, automated deployments.</w:t>
      </w:r>
    </w:p>
    <w:p>
      <w:pPr>
        <w:pStyle w:val="FirstParagraph"/>
      </w:pPr>
      <w:hyperlink r:id="rId30">
        <w:r>
          <w:rPr>
            <w:rStyle w:val="Hyperlink"/>
          </w:rPr>
          <w:t xml:space="preserve">https://www.youtube.com/watch?v=dcXqhMqhZUo</w:t>
        </w:r>
      </w:hyperlink>
    </w:p>
    <w:bookmarkStart w:id="31" w:name="data-science-roles"/>
    <w:p>
      <w:pPr>
        <w:pStyle w:val="Heading2"/>
      </w:pPr>
      <w:r>
        <w:t xml:space="preserve">Data Science Roles</w:t>
      </w:r>
    </w:p>
    <w:p>
      <w:pPr>
        <w:pStyle w:val="Compact"/>
        <w:numPr>
          <w:ilvl w:val="0"/>
          <w:numId w:val="1016"/>
        </w:numPr>
      </w:pPr>
      <w:r>
        <w:rPr>
          <w:b/>
          <w:bCs/>
        </w:rPr>
        <w:t xml:space="preserve">Data Scientist</w:t>
      </w:r>
      <w:r>
        <w:t xml:space="preserve">: Turns data into actionable insights; uses statistics, machine learning, and domain expertise.</w:t>
      </w:r>
    </w:p>
    <w:p>
      <w:pPr>
        <w:pStyle w:val="Compact"/>
        <w:numPr>
          <w:ilvl w:val="0"/>
          <w:numId w:val="1016"/>
        </w:numPr>
      </w:pPr>
      <w:r>
        <w:rPr>
          <w:b/>
          <w:bCs/>
        </w:rPr>
        <w:t xml:space="preserve">Data Engineer</w:t>
      </w:r>
      <w:r>
        <w:t xml:space="preserve">: Prepares and organizes datasets; focuses on database management and scalability for analytics projects.</w:t>
      </w:r>
    </w:p>
    <w:bookmarkEnd w:id="31"/>
    <w:bookmarkEnd w:id="32"/>
    <w:bookmarkStart w:id="36" w:name="why-are-there-so-many-different-methods"/>
    <w:p>
      <w:pPr>
        <w:pStyle w:val="Heading1"/>
      </w:pPr>
      <w:r>
        <w:t xml:space="preserve">Why Are There So Many Different Methods?</w:t>
      </w:r>
    </w:p>
    <w:p>
      <w:pPr>
        <w:pStyle w:val="Compact"/>
        <w:numPr>
          <w:ilvl w:val="0"/>
          <w:numId w:val="1017"/>
        </w:numPr>
      </w:pPr>
      <w:r>
        <w:t xml:space="preserve">No single method is right for all situations. Methods differ because they have distinct strengths, weaknesses, and assumptions.</w:t>
      </w:r>
    </w:p>
    <w:p>
      <w:pPr>
        <w:pStyle w:val="Compact"/>
        <w:numPr>
          <w:ilvl w:val="0"/>
          <w:numId w:val="1017"/>
        </w:numPr>
      </w:pPr>
      <w:r>
        <w:t xml:space="preserve">Choosing the right method depends on:</w:t>
      </w:r>
    </w:p>
    <w:p>
      <w:pPr>
        <w:pStyle w:val="Compact"/>
        <w:numPr>
          <w:ilvl w:val="1"/>
          <w:numId w:val="1018"/>
        </w:numPr>
      </w:pPr>
      <w:r>
        <w:t xml:space="preserve">Dataset size</w:t>
      </w:r>
    </w:p>
    <w:p>
      <w:pPr>
        <w:pStyle w:val="Compact"/>
        <w:numPr>
          <w:ilvl w:val="1"/>
          <w:numId w:val="1018"/>
        </w:numPr>
      </w:pPr>
      <w:r>
        <w:t xml:space="preserve">Data types and structure</w:t>
      </w:r>
    </w:p>
    <w:p>
      <w:pPr>
        <w:pStyle w:val="Compact"/>
        <w:numPr>
          <w:ilvl w:val="1"/>
          <w:numId w:val="1018"/>
        </w:numPr>
      </w:pPr>
      <w:r>
        <w:t xml:space="preserve">Underlying patterns in data</w:t>
      </w:r>
    </w:p>
    <w:p>
      <w:pPr>
        <w:pStyle w:val="Compact"/>
        <w:numPr>
          <w:ilvl w:val="1"/>
          <w:numId w:val="1018"/>
        </w:numPr>
      </w:pPr>
      <w:r>
        <w:t xml:space="preserve">Model assumptions and complexity</w:t>
      </w:r>
    </w:p>
    <w:p>
      <w:pPr>
        <w:pStyle w:val="Compact"/>
        <w:numPr>
          <w:ilvl w:val="0"/>
          <w:numId w:val="1017"/>
        </w:numPr>
      </w:pPr>
      <w:r>
        <w:t xml:space="preserve">Different algorithms use different approaches (straight lines vs. curves, for example), producing varying results.</w:t>
      </w:r>
      <w:r>
        <w:br/>
      </w:r>
      <w:r>
        <w:drawing>
          <wp:inline>
            <wp:extent cx="5334000" cy="1605551"/>
            <wp:effectExtent b="0" l="0" r="0" t="0"/>
            <wp:docPr descr="" title="" id="34" name="Picture"/>
            <a:graphic>
              <a:graphicData uri="http://schemas.openxmlformats.org/drawingml/2006/picture">
                <pic:pic>
                  <pic:nvPicPr>
                    <pic:cNvPr descr="img/manymethod.png" id="35" name="Picture"/>
                    <pic:cNvPicPr>
                      <a:picLocks noChangeArrowheads="1" noChangeAspect="1"/>
                    </pic:cNvPicPr>
                  </pic:nvPicPr>
                  <pic:blipFill>
                    <a:blip r:embed="rId33"/>
                    <a:stretch>
                      <a:fillRect/>
                    </a:stretch>
                  </pic:blipFill>
                  <pic:spPr bwMode="auto">
                    <a:xfrm>
                      <a:off x="0" y="0"/>
                      <a:ext cx="5334000" cy="1605551"/>
                    </a:xfrm>
                    <a:prstGeom prst="rect">
                      <a:avLst/>
                    </a:prstGeom>
                    <a:noFill/>
                    <a:ln w="9525">
                      <a:noFill/>
                      <a:headEnd/>
                      <a:tailEnd/>
                    </a:ln>
                  </pic:spPr>
                </pic:pic>
              </a:graphicData>
            </a:graphic>
          </wp:inline>
        </w:drawing>
      </w:r>
    </w:p>
    <w:bookmarkEnd w:id="36"/>
    <w:bookmarkStart w:id="38" w:name="terminology-and-notation"/>
    <w:p>
      <w:pPr>
        <w:pStyle w:val="Heading1"/>
      </w:pPr>
      <w:r>
        <w:t xml:space="preserve">Terminology and Notation</w:t>
      </w:r>
    </w:p>
    <w:p>
      <w:pPr>
        <w:pStyle w:val="Compact"/>
        <w:numPr>
          <w:ilvl w:val="0"/>
          <w:numId w:val="1019"/>
        </w:numPr>
      </w:pPr>
      <w:r>
        <w:t xml:space="preserve">Analytics terms originate from statistics and computing, leading to multiple synonymous terms.</w:t>
      </w:r>
    </w:p>
    <w:bookmarkStart w:id="37" w:name="common-terms"/>
    <w:p>
      <w:pPr>
        <w:pStyle w:val="Heading2"/>
      </w:pPr>
      <w:r>
        <w:t xml:space="preserve">Common Terms</w:t>
      </w:r>
    </w:p>
    <w:p>
      <w:pPr>
        <w:pStyle w:val="Compact"/>
        <w:numPr>
          <w:ilvl w:val="0"/>
          <w:numId w:val="1020"/>
        </w:numPr>
      </w:pPr>
      <w:r>
        <w:rPr>
          <w:b/>
          <w:bCs/>
        </w:rPr>
        <w:t xml:space="preserve">Predictor (Attribute, Input Variable)</w:t>
      </w:r>
      <w:r>
        <w:t xml:space="preserve">: a variable used as input to predict outcomes.</w:t>
      </w:r>
    </w:p>
    <w:p>
      <w:pPr>
        <w:pStyle w:val="Compact"/>
        <w:numPr>
          <w:ilvl w:val="0"/>
          <w:numId w:val="1020"/>
        </w:numPr>
      </w:pPr>
      <w:r>
        <w:rPr>
          <w:b/>
          <w:bCs/>
        </w:rPr>
        <w:t xml:space="preserve">Observation (case/record)</w:t>
      </w:r>
      <w:r>
        <w:t xml:space="preserve">: An individual unit of analysis in the data.</w:t>
      </w:r>
    </w:p>
    <w:p>
      <w:pPr>
        <w:pStyle w:val="Compact"/>
        <w:numPr>
          <w:ilvl w:val="0"/>
          <w:numId w:val="1020"/>
        </w:numPr>
      </w:pPr>
      <w:r>
        <w:rPr>
          <w:b/>
          <w:bCs/>
        </w:rPr>
        <w:t xml:space="preserve">Response (Target/Dependent Variable)</w:t>
      </w:r>
      <w:r>
        <w:t xml:space="preserve">: The variable being predicted or classified.</w:t>
      </w:r>
    </w:p>
    <w:p>
      <w:pPr>
        <w:pStyle w:val="Compact"/>
        <w:numPr>
          <w:ilvl w:val="0"/>
          <w:numId w:val="1020"/>
        </w:numPr>
      </w:pPr>
      <w:r>
        <w:rPr>
          <w:b/>
          <w:bCs/>
        </w:rPr>
        <w:t xml:space="preserve">Confidence</w:t>
      </w:r>
      <w:r>
        <w:t xml:space="preserve">: probability of an outcome conditional on another event (used in association rules).</w:t>
      </w:r>
    </w:p>
    <w:p>
      <w:pPr>
        <w:pStyle w:val="Compact"/>
        <w:numPr>
          <w:ilvl w:val="0"/>
          <w:numId w:val="1020"/>
        </w:numPr>
      </w:pPr>
      <w:r>
        <w:rPr>
          <w:b/>
          <w:bCs/>
        </w:rPr>
        <w:t xml:space="preserve">Estimation &amp; Prediction</w:t>
      </w:r>
      <w:r>
        <w:t xml:space="preserve">: Modeling numerical outcomes.</w:t>
      </w:r>
    </w:p>
    <w:p>
      <w:pPr>
        <w:pStyle w:val="Compact"/>
        <w:numPr>
          <w:ilvl w:val="0"/>
          <w:numId w:val="1020"/>
        </w:numPr>
      </w:pPr>
      <w:r>
        <w:rPr>
          <w:b/>
          <w:bCs/>
        </w:rPr>
        <w:t xml:space="preserve">Supervised Learning</w:t>
      </w:r>
      <w:r>
        <w:t xml:space="preserve">: Using labeled data to train models.</w:t>
      </w:r>
    </w:p>
    <w:p>
      <w:pPr>
        <w:pStyle w:val="Compact"/>
        <w:numPr>
          <w:ilvl w:val="0"/>
          <w:numId w:val="1020"/>
        </w:numPr>
      </w:pPr>
      <w:r>
        <w:rPr>
          <w:b/>
          <w:bCs/>
        </w:rPr>
        <w:t xml:space="preserve">Unsupervised Learning</w:t>
      </w:r>
      <w:r>
        <w:t xml:space="preserve">: Identifying patterns without a known outcome variable (e.g., clustering).</w:t>
      </w:r>
    </w:p>
    <w:p>
      <w:pPr>
        <w:pStyle w:val="Compact"/>
        <w:numPr>
          <w:ilvl w:val="0"/>
          <w:numId w:val="1020"/>
        </w:numPr>
      </w:pPr>
      <w:r>
        <w:rPr>
          <w:b/>
          <w:bCs/>
        </w:rPr>
        <w:t xml:space="preserve">Validation and Test Sets</w:t>
      </w:r>
      <w:r>
        <w:t xml:space="preserve">: Used for model choice, evaluation, and selecting performance measures.</w:t>
      </w:r>
    </w:p>
    <w:bookmarkEnd w:id="37"/>
    <w:bookmarkEnd w:id="38"/>
    <w:bookmarkStart w:id="40" w:name="road-maps-to-this-book"/>
    <w:p>
      <w:pPr>
        <w:pStyle w:val="Heading1"/>
      </w:pPr>
      <w:r>
        <w:t xml:space="preserve">Road Maps to This Book</w:t>
      </w:r>
    </w:p>
    <w:bookmarkStart w:id="39" w:name="structure-of-topics"/>
    <w:p>
      <w:pPr>
        <w:pStyle w:val="Heading2"/>
      </w:pPr>
      <w:r>
        <w:t xml:space="preserve">Structure of Topics</w:t>
      </w:r>
    </w:p>
    <w:p>
      <w:pPr>
        <w:pStyle w:val="FirstParagraph"/>
      </w:pPr>
      <w:r>
        <w:t xml:space="preserve">This book has eight main parts:</w:t>
      </w:r>
      <w:r>
        <w:t xml:space="preserve"> </w:t>
      </w:r>
      <w:r>
        <w:t xml:space="preserve">-</w:t>
      </w:r>
      <w:r>
        <w:t xml:space="preserve"> </w:t>
      </w:r>
      <w:r>
        <w:rPr>
          <w:b/>
          <w:bCs/>
        </w:rPr>
        <w:t xml:space="preserve">Parts I–III (Basics)</w:t>
      </w:r>
      <w:r>
        <w:t xml:space="preserve">:</w:t>
      </w:r>
      <w:r>
        <w:t xml:space="preserve"> </w:t>
      </w:r>
      <w:r>
        <w:t xml:space="preserve">- Concepts, exploration, data preparation.</w:t>
      </w:r>
      <w:r>
        <w:t xml:space="preserve"> </w:t>
      </w:r>
      <w:r>
        <w:t xml:space="preserve">-</w:t>
      </w:r>
      <w:r>
        <w:t xml:space="preserve"> </w:t>
      </w:r>
      <w:r>
        <w:rPr>
          <w:b/>
          <w:bCs/>
        </w:rPr>
        <w:t xml:space="preserve">Part IV (Supervised Methods)</w:t>
      </w:r>
      <w:r>
        <w:t xml:space="preserve">:</w:t>
      </w:r>
      <w:r>
        <w:t xml:space="preserve"> </w:t>
      </w:r>
      <w:r>
        <w:t xml:space="preserve">- Classification and prediction algorithms.</w:t>
      </w:r>
      <w:r>
        <w:t xml:space="preserve"> </w:t>
      </w:r>
      <w:r>
        <w:t xml:space="preserve">-</w:t>
      </w:r>
      <w:r>
        <w:t xml:space="preserve"> </w:t>
      </w:r>
      <w:r>
        <w:rPr>
          <w:b/>
          <w:bCs/>
        </w:rPr>
        <w:t xml:space="preserve">Part V (Unsupervised Methods)</w:t>
      </w:r>
      <w:r>
        <w:t xml:space="preserve">:</w:t>
      </w:r>
      <w:r>
        <w:t xml:space="preserve"> </w:t>
      </w:r>
      <w:r>
        <w:t xml:space="preserve">- Association rules, clustering.</w:t>
      </w:r>
      <w:r>
        <w:t xml:space="preserve"> </w:t>
      </w:r>
      <w:r>
        <w:t xml:space="preserve">-</w:t>
      </w:r>
      <w:r>
        <w:t xml:space="preserve"> </w:t>
      </w:r>
      <w:r>
        <w:rPr>
          <w:b/>
          <w:bCs/>
        </w:rPr>
        <w:t xml:space="preserve">Part VI (Forecasting)</w:t>
      </w:r>
      <w:r>
        <w:t xml:space="preserve">:</w:t>
      </w:r>
      <w:r>
        <w:t xml:space="preserve"> </w:t>
      </w:r>
      <w:r>
        <w:t xml:space="preserve">- Forecasting and modeling time series.</w:t>
      </w:r>
      <w:r>
        <w:t xml:space="preserve"> </w:t>
      </w:r>
      <w:r>
        <w:t xml:space="preserve">-</w:t>
      </w:r>
      <w:r>
        <w:t xml:space="preserve"> </w:t>
      </w:r>
      <w:r>
        <w:rPr>
          <w:b/>
          <w:bCs/>
        </w:rPr>
        <w:t xml:space="preserve">Part VII (Specialized Techniques)</w:t>
      </w:r>
      <w:r>
        <w:t xml:space="preserve">:</w:t>
      </w:r>
      <w:r>
        <w:t xml:space="preserve"> </w:t>
      </w:r>
      <w:r>
        <w:t xml:space="preserve">- Text mining, social network analytics.</w:t>
      </w:r>
      <w:r>
        <w:t xml:space="preserve"> </w:t>
      </w:r>
      <w:r>
        <w:t xml:space="preserve">-</w:t>
      </w:r>
      <w:r>
        <w:t xml:space="preserve"> </w:t>
      </w:r>
      <w:r>
        <w:rPr>
          <w:b/>
          <w:bCs/>
        </w:rPr>
        <w:t xml:space="preserve">Part VIII (Advanced/Special Topics)</w:t>
      </w:r>
      <w:r>
        <w:t xml:space="preserve">:</w:t>
      </w:r>
      <w:r>
        <w:t xml:space="preserve"> </w:t>
      </w:r>
      <w:r>
        <w:t xml:space="preserve">- Focused, specialized applications.</w:t>
      </w:r>
    </w:p>
    <w:p>
      <w:pPr>
        <w:pStyle w:val="Compact"/>
        <w:numPr>
          <w:ilvl w:val="0"/>
          <w:numId w:val="1021"/>
        </w:numPr>
      </w:pPr>
      <w:r>
        <w:t xml:space="preserve">Recommend reading Parts I–III first, to gain foundational knowledge.</w:t>
      </w:r>
    </w:p>
    <w:bookmarkEnd w:id="39"/>
    <w:bookmarkEnd w:id="40"/>
    <w:bookmarkStart w:id="41" w:name="road-map-and-recommended-sequence"/>
    <w:p>
      <w:pPr>
        <w:pStyle w:val="Heading1"/>
      </w:pPr>
      <w:r>
        <w:t xml:space="preserve">Road Map and Recommended Sequence</w:t>
      </w:r>
    </w:p>
    <w:p>
      <w:pPr>
        <w:pStyle w:val="Compact"/>
        <w:numPr>
          <w:ilvl w:val="0"/>
          <w:numId w:val="1022"/>
        </w:numPr>
      </w:pPr>
      <w:r>
        <w:t xml:space="preserve">Start with core concepts and basic methods (Chapters 1–4).</w:t>
      </w:r>
    </w:p>
    <w:p>
      <w:pPr>
        <w:pStyle w:val="Compact"/>
        <w:numPr>
          <w:ilvl w:val="0"/>
          <w:numId w:val="1022"/>
        </w:numPr>
      </w:pPr>
      <w:r>
        <w:t xml:space="preserve">Advanced modeling algorithms (classification &amp; prediction, Chapters 5–13).</w:t>
      </w:r>
    </w:p>
    <w:p>
      <w:pPr>
        <w:pStyle w:val="Compact"/>
        <w:numPr>
          <w:ilvl w:val="0"/>
          <w:numId w:val="1022"/>
        </w:numPr>
      </w:pPr>
      <w:r>
        <w:t xml:space="preserve">Recommended sequence:</w:t>
      </w:r>
    </w:p>
    <w:p>
      <w:pPr>
        <w:pStyle w:val="Compact"/>
        <w:numPr>
          <w:ilvl w:val="1"/>
          <w:numId w:val="1023"/>
        </w:numPr>
      </w:pPr>
      <w:r>
        <w:t xml:space="preserve">Parts I–III (basics)</w:t>
      </w:r>
    </w:p>
    <w:p>
      <w:pPr>
        <w:pStyle w:val="Compact"/>
        <w:numPr>
          <w:ilvl w:val="1"/>
          <w:numId w:val="1023"/>
        </w:numPr>
      </w:pPr>
      <w:r>
        <w:t xml:space="preserve">Part IV (supervised learning)</w:t>
      </w:r>
    </w:p>
    <w:p>
      <w:pPr>
        <w:pStyle w:val="Compact"/>
        <w:numPr>
          <w:ilvl w:val="1"/>
          <w:numId w:val="1023"/>
        </w:numPr>
      </w:pPr>
      <w:r>
        <w:t xml:space="preserve">Parts V–VIII for specialized topics.</w:t>
      </w:r>
    </w:p>
    <w:bookmarkEnd w:id="41"/>
    <w:bookmarkStart w:id="47" w:name="preliminary-steps"/>
    <w:p>
      <w:pPr>
        <w:pStyle w:val="Heading1"/>
      </w:pPr>
      <w:r>
        <w:t xml:space="preserve">Preliminary Steps</w:t>
      </w:r>
    </w:p>
    <w:bookmarkStart w:id="42" w:name="dataset-organization"/>
    <w:p>
      <w:pPr>
        <w:pStyle w:val="Heading2"/>
      </w:pPr>
      <w:r>
        <w:t xml:space="preserve">Dataset Organization</w:t>
      </w:r>
    </w:p>
    <w:p>
      <w:pPr>
        <w:pStyle w:val="Compact"/>
        <w:numPr>
          <w:ilvl w:val="0"/>
          <w:numId w:val="1024"/>
        </w:numPr>
      </w:pPr>
      <w:r>
        <w:t xml:space="preserve">Datasets typically have:</w:t>
      </w:r>
    </w:p>
    <w:p>
      <w:pPr>
        <w:pStyle w:val="Compact"/>
        <w:numPr>
          <w:ilvl w:val="1"/>
          <w:numId w:val="1025"/>
        </w:numPr>
      </w:pPr>
      <w:r>
        <w:t xml:space="preserve">Variables in columns.</w:t>
      </w:r>
    </w:p>
    <w:p>
      <w:pPr>
        <w:pStyle w:val="Compact"/>
        <w:numPr>
          <w:ilvl w:val="1"/>
          <w:numId w:val="1025"/>
        </w:numPr>
      </w:pPr>
      <w:r>
        <w:t xml:space="preserve">Observations or records in rows.</w:t>
      </w:r>
    </w:p>
    <w:p>
      <w:pPr>
        <w:pStyle w:val="Compact"/>
        <w:numPr>
          <w:ilvl w:val="0"/>
          <w:numId w:val="1024"/>
        </w:numPr>
      </w:pPr>
      <w:r>
        <w:t xml:space="preserve">Example dataset: West Roxbury (Boston home pricing)</w:t>
      </w:r>
    </w:p>
    <w:bookmarkEnd w:id="42"/>
    <w:bookmarkStart w:id="43" w:name="X7833f9520eb08362ef1f8e5562e2701a9cb5719"/>
    <w:p>
      <w:pPr>
        <w:pStyle w:val="Heading2"/>
      </w:pPr>
      <w:r>
        <w:t xml:space="preserve">Predictive Example: West Roxbury Home Values</w:t>
      </w:r>
    </w:p>
    <w:p>
      <w:pPr>
        <w:pStyle w:val="Compact"/>
        <w:numPr>
          <w:ilvl w:val="0"/>
          <w:numId w:val="1026"/>
        </w:numPr>
      </w:pPr>
      <w:r>
        <w:t xml:space="preserve">Zillow-type sites use publicly available property data to estimate prices (</w:t>
      </w:r>
      <w:r>
        <w:t xml:space="preserve">“Zestimate”</w:t>
      </w:r>
      <w:r>
        <w:t xml:space="preserve">).</w:t>
      </w:r>
    </w:p>
    <w:p>
      <w:pPr>
        <w:pStyle w:val="Compact"/>
        <w:numPr>
          <w:ilvl w:val="0"/>
          <w:numId w:val="1026"/>
        </w:numPr>
      </w:pPr>
      <w:r>
        <w:t xml:space="preserve">Public data as a starting point is common for home-value prediction models.</w:t>
      </w:r>
    </w:p>
    <w:bookmarkEnd w:id="43"/>
    <w:bookmarkStart w:id="44" w:name="loading-data-in-r"/>
    <w:p>
      <w:pPr>
        <w:pStyle w:val="Heading2"/>
      </w:pPr>
      <w:r>
        <w:t xml:space="preserve">Loading Data in R</w:t>
      </w:r>
    </w:p>
    <w:p>
      <w:pPr>
        <w:pStyle w:val="Compact"/>
        <w:numPr>
          <w:ilvl w:val="0"/>
          <w:numId w:val="1027"/>
        </w:numPr>
      </w:pPr>
      <w:r>
        <w:t xml:space="preserve">Use CSV file to load data into R as a</w:t>
      </w:r>
      <w:r>
        <w:t xml:space="preserve"> </w:t>
      </w:r>
      <w:r>
        <w:t xml:space="preserve">“data frame”</w:t>
      </w:r>
      <w:r>
        <w:t xml:space="preserve">.</w:t>
      </w:r>
    </w:p>
    <w:p>
      <w:pPr>
        <w:pStyle w:val="Compact"/>
        <w:numPr>
          <w:ilvl w:val="0"/>
          <w:numId w:val="1027"/>
        </w:numPr>
      </w:pPr>
      <w:r>
        <w:t xml:space="preserve">R provides commands for summarizing and exploring variables and data points easily.</w:t>
      </w:r>
    </w:p>
    <w:bookmarkEnd w:id="44"/>
    <w:bookmarkStart w:id="45" w:name="sampling-from-large-databases"/>
    <w:p>
      <w:pPr>
        <w:pStyle w:val="Heading2"/>
      </w:pPr>
      <w:r>
        <w:t xml:space="preserve">Sampling from Large Databases</w:t>
      </w:r>
    </w:p>
    <w:p>
      <w:pPr>
        <w:pStyle w:val="Compact"/>
        <w:numPr>
          <w:ilvl w:val="0"/>
          <w:numId w:val="1028"/>
        </w:numPr>
      </w:pPr>
      <w:r>
        <w:t xml:space="preserve">Random subsets sampled from larger datasets for faster processing.</w:t>
      </w:r>
    </w:p>
    <w:p>
      <w:pPr>
        <w:pStyle w:val="Compact"/>
        <w:numPr>
          <w:ilvl w:val="0"/>
          <w:numId w:val="1028"/>
        </w:numPr>
      </w:pPr>
      <w:r>
        <w:t xml:space="preserve">When classes are unbalanced (fraud or purchase), special oversampling for rare events helps ensure accuracy.</w:t>
      </w:r>
    </w:p>
    <w:bookmarkEnd w:id="45"/>
    <w:bookmarkStart w:id="46" w:name="data-preprocessing-and-cleaning"/>
    <w:p>
      <w:pPr>
        <w:pStyle w:val="Heading2"/>
      </w:pPr>
      <w:r>
        <w:t xml:space="preserve">Data Preprocessing and Cleaning</w:t>
      </w:r>
    </w:p>
    <w:p>
      <w:pPr>
        <w:pStyle w:val="Compact"/>
        <w:numPr>
          <w:ilvl w:val="0"/>
          <w:numId w:val="1029"/>
        </w:numPr>
      </w:pPr>
      <w:r>
        <w:t xml:space="preserve">Handle different variable types (continuous/categorical/nominal/ordinal).</w:t>
      </w:r>
    </w:p>
    <w:p>
      <w:pPr>
        <w:pStyle w:val="Compact"/>
        <w:numPr>
          <w:ilvl w:val="0"/>
          <w:numId w:val="1029"/>
        </w:numPr>
      </w:pPr>
      <w:r>
        <w:t xml:space="preserve">Convert categorical data to dummy variables if needed.</w:t>
      </w:r>
    </w:p>
    <w:p>
      <w:pPr>
        <w:pStyle w:val="Compact"/>
        <w:numPr>
          <w:ilvl w:val="0"/>
          <w:numId w:val="1029"/>
        </w:numPr>
      </w:pPr>
      <w:r>
        <w:t xml:space="preserve">Check for and handle obvious outliers and missing values.</w:t>
      </w:r>
    </w:p>
    <w:p>
      <w:pPr>
        <w:pStyle w:val="Compact"/>
        <w:numPr>
          <w:ilvl w:val="0"/>
          <w:numId w:val="1029"/>
        </w:numPr>
      </w:pPr>
      <w:r>
        <w:t xml:space="preserve">Normalize (standardize) numeric scales for certain methods.</w:t>
      </w:r>
    </w:p>
    <w:bookmarkEnd w:id="46"/>
    <w:bookmarkEnd w:id="47"/>
    <w:bookmarkStart w:id="49" w:name="predictive-power-and-overfitting"/>
    <w:p>
      <w:pPr>
        <w:pStyle w:val="Heading1"/>
      </w:pPr>
      <w:r>
        <w:t xml:space="preserve">Predictive Power and Overfitting</w:t>
      </w:r>
    </w:p>
    <w:p>
      <w:pPr>
        <w:pStyle w:val="Compact"/>
        <w:numPr>
          <w:ilvl w:val="0"/>
          <w:numId w:val="1030"/>
        </w:numPr>
      </w:pPr>
      <w:r>
        <w:t xml:space="preserve">Predictive power means a model’s ability to generalize well.</w:t>
      </w:r>
    </w:p>
    <w:p>
      <w:pPr>
        <w:pStyle w:val="Compact"/>
        <w:numPr>
          <w:ilvl w:val="0"/>
          <w:numId w:val="1030"/>
        </w:numPr>
      </w:pPr>
      <w:r>
        <w:rPr>
          <w:b/>
          <w:bCs/>
        </w:rPr>
        <w:t xml:space="preserve">Overfitting</w:t>
      </w:r>
      <w:r>
        <w:t xml:space="preserve">: Models become too complex, capturing noise instead of real relationships.</w:t>
      </w:r>
    </w:p>
    <w:p>
      <w:pPr>
        <w:pStyle w:val="Compact"/>
        <w:numPr>
          <w:ilvl w:val="0"/>
          <w:numId w:val="1030"/>
        </w:numPr>
      </w:pPr>
      <w:r>
        <w:t xml:space="preserve">Avoid by partitioning data:</w:t>
      </w:r>
    </w:p>
    <w:p>
      <w:pPr>
        <w:pStyle w:val="Compact"/>
        <w:numPr>
          <w:ilvl w:val="1"/>
          <w:numId w:val="1031"/>
        </w:numPr>
      </w:pPr>
      <w:r>
        <w:rPr>
          <w:b/>
          <w:bCs/>
        </w:rPr>
        <w:t xml:space="preserve">Training</w:t>
      </w:r>
      <w:r>
        <w:t xml:space="preserve"> </w:t>
      </w:r>
      <w:r>
        <w:t xml:space="preserve">(build)</w:t>
      </w:r>
    </w:p>
    <w:p>
      <w:pPr>
        <w:pStyle w:val="Compact"/>
        <w:numPr>
          <w:ilvl w:val="1"/>
          <w:numId w:val="1031"/>
        </w:numPr>
      </w:pPr>
      <w:r>
        <w:rPr>
          <w:b/>
          <w:bCs/>
        </w:rPr>
        <w:t xml:space="preserve">Validation</w:t>
      </w:r>
      <w:r>
        <w:t xml:space="preserve"> </w:t>
      </w:r>
      <w:r>
        <w:t xml:space="preserve">(tune model settings)</w:t>
      </w:r>
    </w:p>
    <w:p>
      <w:pPr>
        <w:pStyle w:val="Compact"/>
        <w:numPr>
          <w:ilvl w:val="1"/>
          <w:numId w:val="1031"/>
        </w:numPr>
      </w:pPr>
      <w:r>
        <w:rPr>
          <w:b/>
          <w:bCs/>
        </w:rPr>
        <w:t xml:space="preserve">Testing partition</w:t>
      </w:r>
      <w:r>
        <w:t xml:space="preserve"> </w:t>
      </w:r>
      <w:r>
        <w:t xml:space="preserve">(final unbiased performance check)</w:t>
      </w:r>
    </w:p>
    <w:bookmarkStart w:id="48" w:name="cross-validation-for-small-datasets"/>
    <w:p>
      <w:pPr>
        <w:pStyle w:val="Heading2"/>
      </w:pPr>
      <w:r>
        <w:t xml:space="preserve">Cross-Validation for Small Datasets</w:t>
      </w:r>
    </w:p>
    <w:p>
      <w:pPr>
        <w:pStyle w:val="Compact"/>
        <w:numPr>
          <w:ilvl w:val="0"/>
          <w:numId w:val="1032"/>
        </w:numPr>
      </w:pPr>
      <w:r>
        <w:t xml:space="preserve">Partitioning method helps with small datasets for robust estimates of accuracy.</w:t>
      </w:r>
    </w:p>
    <w:bookmarkEnd w:id="48"/>
    <w:bookmarkEnd w:id="49"/>
    <w:bookmarkStart w:id="50" w:name="X954c569735c7d0f702d2b29994e02a1591bfcf2"/>
    <w:p>
      <w:pPr>
        <w:pStyle w:val="Heading1"/>
      </w:pPr>
      <w:r>
        <w:t xml:space="preserve">Building a Predictive Model Using Regression (Overview):</w:t>
      </w:r>
    </w:p>
    <w:p>
      <w:pPr>
        <w:pStyle w:val="Compact"/>
        <w:numPr>
          <w:ilvl w:val="0"/>
          <w:numId w:val="1033"/>
        </w:numPr>
      </w:pPr>
      <w:r>
        <w:t xml:space="preserve">State purpose (price prediction).</w:t>
      </w:r>
    </w:p>
    <w:p>
      <w:pPr>
        <w:pStyle w:val="Compact"/>
        <w:numPr>
          <w:ilvl w:val="0"/>
          <w:numId w:val="1033"/>
        </w:numPr>
      </w:pPr>
      <w:r>
        <w:t xml:space="preserve">Obtain data.</w:t>
      </w:r>
    </w:p>
    <w:p>
      <w:pPr>
        <w:pStyle w:val="Compact"/>
        <w:numPr>
          <w:ilvl w:val="0"/>
          <w:numId w:val="1033"/>
        </w:numPr>
      </w:pPr>
      <w:r>
        <w:t xml:space="preserve">Explore and clean data (variable checks, dummies creation).</w:t>
      </w:r>
    </w:p>
    <w:p>
      <w:pPr>
        <w:pStyle w:val="Compact"/>
        <w:numPr>
          <w:ilvl w:val="0"/>
          <w:numId w:val="1033"/>
        </w:numPr>
      </w:pPr>
      <w:r>
        <w:t xml:space="preserve">Possibly reduce dimensions.</w:t>
      </w:r>
    </w:p>
    <w:p>
      <w:pPr>
        <w:pStyle w:val="Compact"/>
        <w:numPr>
          <w:ilvl w:val="0"/>
          <w:numId w:val="1033"/>
        </w:numPr>
      </w:pPr>
      <w:r>
        <w:t xml:space="preserve">Define specific predictive task.</w:t>
      </w:r>
    </w:p>
    <w:p>
      <w:pPr>
        <w:pStyle w:val="Compact"/>
        <w:numPr>
          <w:ilvl w:val="0"/>
          <w:numId w:val="1033"/>
        </w:numPr>
      </w:pPr>
      <w:r>
        <w:t xml:space="preserve">Partition data (training vs. validation).</w:t>
      </w:r>
    </w:p>
    <w:p>
      <w:pPr>
        <w:pStyle w:val="Compact"/>
        <w:numPr>
          <w:ilvl w:val="0"/>
          <w:numId w:val="1033"/>
        </w:numPr>
      </w:pPr>
      <w:r>
        <w:t xml:space="preserve">Choose &amp; apply the model (regression).</w:t>
      </w:r>
    </w:p>
    <w:p>
      <w:pPr>
        <w:pStyle w:val="Compact"/>
        <w:numPr>
          <w:ilvl w:val="0"/>
          <w:numId w:val="1033"/>
        </w:numPr>
      </w:pPr>
      <w:r>
        <w:t xml:space="preserve">Interpret results to pick best model.</w:t>
      </w:r>
    </w:p>
    <w:p>
      <w:pPr>
        <w:pStyle w:val="Compact"/>
        <w:numPr>
          <w:ilvl w:val="0"/>
          <w:numId w:val="1033"/>
        </w:numPr>
      </w:pPr>
      <w:r>
        <w:t xml:space="preserve">Deploy model in practical settings (predict new home values).</w:t>
      </w:r>
    </w:p>
    <w:bookmarkEnd w:id="50"/>
    <w:bookmarkStart w:id="51" w:name="automating-and-deploying-models"/>
    <w:p>
      <w:pPr>
        <w:pStyle w:val="Heading1"/>
      </w:pPr>
      <w:r>
        <w:t xml:space="preserve">Automating and Deploying Models</w:t>
      </w:r>
    </w:p>
    <w:p>
      <w:pPr>
        <w:pStyle w:val="Compact"/>
        <w:numPr>
          <w:ilvl w:val="0"/>
          <w:numId w:val="1034"/>
        </w:numPr>
      </w:pPr>
      <w:r>
        <w:t xml:space="preserve">Predictive analytics in practice often involves automation, embedding models into business processes.</w:t>
      </w:r>
    </w:p>
    <w:p>
      <w:pPr>
        <w:pStyle w:val="Compact"/>
        <w:numPr>
          <w:ilvl w:val="0"/>
          <w:numId w:val="1034"/>
        </w:numPr>
      </w:pPr>
      <w:r>
        <w:t xml:space="preserve">Example applications include fraud detection, customer recommendations.</w:t>
      </w:r>
    </w:p>
    <w:p>
      <w:pPr>
        <w:pStyle w:val="Compact"/>
        <w:numPr>
          <w:ilvl w:val="0"/>
          <w:numId w:val="1034"/>
        </w:numPr>
      </w:pPr>
      <w:r>
        <w:t xml:space="preserve">Deployed models need continuous monitoring and periodic updates as data and situations continually change.</w:t>
      </w:r>
    </w:p>
    <w:bookmarkEnd w:id="51"/>
    <w:bookmarkStart w:id="54" w:name="house-management"/>
    <w:p>
      <w:pPr>
        <w:pStyle w:val="Heading1"/>
      </w:pPr>
      <w:r>
        <w:t xml:space="preserve">House management</w:t>
      </w:r>
    </w:p>
    <w:bookmarkStart w:id="52" w:name="more-to-read"/>
    <w:p>
      <w:pPr>
        <w:pStyle w:val="Heading2"/>
      </w:pPr>
      <w:r>
        <w:t xml:space="preserve">More to Read</w:t>
      </w:r>
    </w:p>
    <w:bookmarkEnd w:id="52"/>
    <w:bookmarkStart w:id="53" w:name="assignment"/>
    <w:p>
      <w:pPr>
        <w:pStyle w:val="Heading2"/>
      </w:pPr>
      <w:r>
        <w:t xml:space="preserve">Assignment</w:t>
      </w:r>
    </w:p>
    <w:p>
      <w:pPr>
        <w:pStyle w:val="Compact"/>
        <w:numPr>
          <w:ilvl w:val="0"/>
          <w:numId w:val="1035"/>
        </w:numPr>
      </w:pPr>
      <w:r>
        <w:t xml:space="preserve">What to do</w:t>
      </w:r>
    </w:p>
    <w:p>
      <w:pPr>
        <w:pStyle w:val="Compact"/>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53"/>
    <w:bookmarkEnd w:id="54"/>
    <w:bookmarkStart w:id="57" w:name="reference"/>
    <w:p>
      <w:pPr>
        <w:pStyle w:val="Heading1"/>
      </w:pPr>
      <w:r>
        <w:t xml:space="preserve">Reference</w:t>
      </w:r>
    </w:p>
    <w:bookmarkStart w:id="56" w:name="refs"/>
    <w:bookmarkStart w:id="55"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2025-05-25T16:51:26Z</dcterms:created>
  <dcterms:modified xsi:type="dcterms:W3CDTF">2025-05-25T16:51:26Z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