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Researching and Writing the Literature Review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Researching and Writing the Literature Review</dc:title>
  <dc:creator>Chad (Chungil Chae)</dc:creator>
  <cp:keywords/>
  <dcterms:created xsi:type="dcterms:W3CDTF">2025-02-28T19:00:34Z</dcterms:created>
  <dcterms:modified xsi:type="dcterms:W3CDTF">2025-02-28T19:00:34Z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