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Presenting Your Research</w:t>
      </w:r>
    </w:p>
    <w:p>
      <w:pPr>
        <w:pStyle w:val="Subtitle"/>
      </w:pPr>
      <w:r>
        <w:t xml:space="preserve">GE2021 Research Technology, Fall 2026</w:t>
      </w:r>
    </w:p>
    <w:p>
      <w:pPr>
        <w:pStyle w:val="Author"/>
      </w:pPr>
      <w:r>
        <w:t xml:space="preserve">Chad (Chungil Chae)</w:t>
      </w:r>
    </w:p>
    <w:p>
      <w:pPr>
        <w:pStyle w:val="Date"/>
      </w:pPr>
      <w:r>
        <w:t xml:space="preserve">Wed, 16 September 2026</w:t>
      </w:r>
    </w:p>
    <w:bookmarkStart w:id="23" w:name="learning-objectives"/>
    <w:p>
      <w:pPr>
        <w:pStyle w:val="Heading1"/>
      </w:pPr>
      <w:r>
        <w:t xml:space="preserve">Learning Objectives</w:t>
      </w:r>
    </w:p>
    <w:p>
      <w:pPr>
        <w:pStyle w:val="Compact"/>
        <w:numPr>
          <w:ilvl w:val="0"/>
          <w:numId w:val="1001"/>
        </w:numPr>
      </w:pPr>
      <w:r>
        <w:t xml:space="preserve">14-1 Explain how best to present your study to an audience.</w:t>
      </w:r>
    </w:p>
    <w:p>
      <w:pPr>
        <w:pStyle w:val="Compact"/>
        <w:numPr>
          <w:ilvl w:val="0"/>
          <w:numId w:val="1001"/>
        </w:numPr>
      </w:pPr>
      <w:r>
        <w:t xml:space="preserve">14-2 Discuss how to apply to regional and national conferences.</w:t>
      </w:r>
    </w:p>
    <w:p>
      <w:pPr>
        <w:pStyle w:val="Compact"/>
        <w:numPr>
          <w:ilvl w:val="0"/>
          <w:numId w:val="1001"/>
        </w:numPr>
      </w:pPr>
      <w:r>
        <w:t xml:space="preserve">14-3 Describe how to get an article published in a peer-reviewed journal.</w:t>
      </w:r>
    </w:p>
    <w:bookmarkStart w:id="22" w:name="short-video-introduction"/>
    <w:p>
      <w:pPr>
        <w:pStyle w:val="Heading2"/>
      </w:pPr>
      <w:r>
        <w:t xml:space="preserve">SHORT VIDEO INTRODUCTION</w:t>
      </w:r>
    </w:p>
    <w:p>
      <w:pPr>
        <w:pStyle w:val="FirstParagraph"/>
      </w:pPr>
      <w:hyperlink r:id="rId20">
        <w:r>
          <w:rPr>
            <w:rStyle w:val="Hyperlink"/>
          </w:rPr>
          <w:t xml:space="preserve">https://www.youtube.com/watch?v=VBzQrac6lUE</w:t>
        </w:r>
      </w:hyperlink>
    </w:p>
    <w:p>
      <w:r>
        <w:pict>
          <v:rect style="width:0;height:1.5pt" o:hralign="center" o:hrstd="t" o:hr="t"/>
        </w:pict>
      </w:r>
    </w:p>
    <w:p>
      <w:pPr>
        <w:pStyle w:val="FirstParagraph"/>
      </w:pPr>
      <w:hyperlink r:id="rId21">
        <w:r>
          <w:rPr>
            <w:rStyle w:val="Hyperlink"/>
          </w:rPr>
          <w:t xml:space="preserve">https://www.youtube.com/watch?v=n0VSqz69k3Q</w:t>
        </w:r>
      </w:hyperlink>
    </w:p>
    <w:bookmarkEnd w:id="22"/>
    <w:bookmarkEnd w:id="23"/>
    <w:bookmarkStart w:id="30" w:name="presenting-your-findings-to-an-audience"/>
    <w:p>
      <w:pPr>
        <w:pStyle w:val="Heading1"/>
      </w:pPr>
      <w:r>
        <w:t xml:space="preserve">Presenting Your Findings to an Audience</w:t>
      </w:r>
    </w:p>
    <w:p>
      <w:r>
        <w:pict>
          <v:rect style="width:0;height:1.5pt" o:hralign="center" o:hrstd="t" o:hr="t"/>
        </w:pict>
      </w:r>
    </w:p>
    <w:p>
      <w:pPr>
        <w:numPr>
          <w:ilvl w:val="0"/>
          <w:numId w:val="1002"/>
        </w:numPr>
      </w:pPr>
      <w:r>
        <w:t xml:space="preserve">Presenting a study is perhaps as important as conducting it, because this is how most people will be able to understand the procedures, discuss results, offer feedback, and take the work a step further.</w:t>
      </w:r>
    </w:p>
    <w:p>
      <w:pPr>
        <w:numPr>
          <w:ilvl w:val="0"/>
          <w:numId w:val="1002"/>
        </w:numPr>
      </w:pPr>
      <w:r>
        <w:t xml:space="preserve">Presentations are crucial in spreading the word about your work and, if done well, can open the door to additional opportunities, such as presenting at regional or national conferences, publishing a journal article, or even pursuing related topics in graduate work.</w:t>
      </w:r>
    </w:p>
    <w:bookmarkStart w:id="24" w:name="identify-the-main-points"/>
    <w:p>
      <w:pPr>
        <w:pStyle w:val="Heading2"/>
      </w:pPr>
      <w:r>
        <w:t xml:space="preserve">Identify the Main Points</w:t>
      </w:r>
    </w:p>
    <w:p>
      <w:pPr>
        <w:pStyle w:val="Compact"/>
        <w:numPr>
          <w:ilvl w:val="0"/>
          <w:numId w:val="1003"/>
        </w:numPr>
      </w:pPr>
      <w:r>
        <w:t xml:space="preserve">When you are presenting your research, think about the entire project first rather than immediately creating PowerPoint slides.</w:t>
      </w:r>
    </w:p>
    <w:p>
      <w:pPr>
        <w:pStyle w:val="Compact"/>
        <w:numPr>
          <w:ilvl w:val="0"/>
          <w:numId w:val="1003"/>
        </w:numPr>
      </w:pPr>
      <w:r>
        <w:t xml:space="preserve">You will provide information about the study’s background, the literature review, the methodology, results, and discussion points, but you will have to determine which of these are most important to focus on.</w:t>
      </w:r>
    </w:p>
    <w:bookmarkEnd w:id="24"/>
    <w:bookmarkStart w:id="25" w:name="rank-your-topics"/>
    <w:p>
      <w:pPr>
        <w:pStyle w:val="Heading2"/>
      </w:pPr>
      <w:r>
        <w:t xml:space="preserve">Rank Your Topics</w:t>
      </w:r>
    </w:p>
    <w:p>
      <w:pPr>
        <w:pStyle w:val="Compact"/>
        <w:numPr>
          <w:ilvl w:val="0"/>
          <w:numId w:val="1004"/>
        </w:numPr>
      </w:pPr>
      <w:r>
        <w:t xml:space="preserve">Three to four points will define your research.</w:t>
      </w:r>
    </w:p>
    <w:p>
      <w:pPr>
        <w:pStyle w:val="Compact"/>
        <w:numPr>
          <w:ilvl w:val="1"/>
          <w:numId w:val="1005"/>
        </w:numPr>
      </w:pPr>
      <w:r>
        <w:t xml:space="preserve">Consider how much time you want to spend on each aspect.</w:t>
      </w:r>
    </w:p>
    <w:p>
      <w:pPr>
        <w:pStyle w:val="Compact"/>
        <w:numPr>
          <w:ilvl w:val="0"/>
          <w:numId w:val="1004"/>
        </w:numPr>
      </w:pPr>
      <w:r>
        <w:t xml:space="preserve">You will need to provide background information to put the study and its concepts in context, but do not provide too many details of the literature review when you should be focusing on the study’s findings.</w:t>
      </w:r>
    </w:p>
    <w:bookmarkEnd w:id="25"/>
    <w:bookmarkStart w:id="26" w:name="tell-a-story"/>
    <w:p>
      <w:pPr>
        <w:pStyle w:val="Heading2"/>
      </w:pPr>
      <w:r>
        <w:t xml:space="preserve">Tell a Story</w:t>
      </w:r>
    </w:p>
    <w:p>
      <w:pPr>
        <w:pStyle w:val="Compact"/>
        <w:numPr>
          <w:ilvl w:val="0"/>
          <w:numId w:val="1006"/>
        </w:numPr>
      </w:pPr>
      <w:r>
        <w:t xml:space="preserve">Incorporate a relevant story that captures the essence of your study to better capture the audience’s attention.</w:t>
      </w:r>
    </w:p>
    <w:bookmarkEnd w:id="26"/>
    <w:bookmarkStart w:id="27" w:name="X231f479ae3ac4684d5ca45746c3a7f322ec819c"/>
    <w:p>
      <w:pPr>
        <w:pStyle w:val="Heading2"/>
      </w:pPr>
      <w:r>
        <w:t xml:space="preserve">Literature, Hypotheses, Methodology, and Findings</w:t>
      </w:r>
    </w:p>
    <w:p>
      <w:pPr>
        <w:pStyle w:val="Compact"/>
        <w:numPr>
          <w:ilvl w:val="0"/>
          <w:numId w:val="1007"/>
        </w:numPr>
      </w:pPr>
      <w:r>
        <w:t xml:space="preserve">While your story is attention-grabbing, you also need to establish that your work is professional, ethical, and thoughtful.</w:t>
      </w:r>
    </w:p>
    <w:p>
      <w:pPr>
        <w:pStyle w:val="Compact"/>
        <w:numPr>
          <w:ilvl w:val="0"/>
          <w:numId w:val="1007"/>
        </w:numPr>
      </w:pPr>
      <w:r>
        <w:t xml:space="preserve">Briefly mention what the literature offers, your hypotheses, and the relationship you were investigating.</w:t>
      </w:r>
    </w:p>
    <w:p>
      <w:pPr>
        <w:pStyle w:val="Compact"/>
        <w:numPr>
          <w:ilvl w:val="0"/>
          <w:numId w:val="1007"/>
        </w:numPr>
      </w:pPr>
      <w:r>
        <w:t xml:space="preserve">Be succinct about your methodology, starting with ethical considerations and safeguards to protect the anonymity of participants. Then discuss how the data were collected, the number of participants, and participant demographics.</w:t>
      </w:r>
    </w:p>
    <w:p>
      <w:pPr>
        <w:pStyle w:val="Compact"/>
        <w:numPr>
          <w:ilvl w:val="0"/>
          <w:numId w:val="1007"/>
        </w:numPr>
      </w:pPr>
      <w:r>
        <w:t xml:space="preserve">You may find that the presentation flows naturally if you address the findings after discussing data collection.</w:t>
      </w:r>
    </w:p>
    <w:p>
      <w:pPr>
        <w:pStyle w:val="Compact"/>
        <w:numPr>
          <w:ilvl w:val="1"/>
          <w:numId w:val="1008"/>
        </w:numPr>
      </w:pPr>
      <w:r>
        <w:t xml:space="preserve">You will revisit the hypotheses and state whether you rejected or failed to reject the null hypothesis.</w:t>
      </w:r>
    </w:p>
    <w:bookmarkEnd w:id="27"/>
    <w:bookmarkStart w:id="28" w:name="visual-aids"/>
    <w:p>
      <w:pPr>
        <w:pStyle w:val="Heading2"/>
      </w:pPr>
      <w:r>
        <w:t xml:space="preserve">Visual Aids</w:t>
      </w:r>
    </w:p>
    <w:p>
      <w:pPr>
        <w:pStyle w:val="Compact"/>
        <w:numPr>
          <w:ilvl w:val="0"/>
          <w:numId w:val="1009"/>
        </w:numPr>
      </w:pPr>
      <w:r>
        <w:t xml:space="preserve">Visual aids will help convey what you want the audience to learn from your study, but they are not the focus of your presentation.</w:t>
      </w:r>
    </w:p>
    <w:p>
      <w:pPr>
        <w:pStyle w:val="Compact"/>
        <w:numPr>
          <w:ilvl w:val="1"/>
          <w:numId w:val="1010"/>
        </w:numPr>
      </w:pPr>
      <w:r>
        <w:t xml:space="preserve">What you are saying should be the focus of the presentation.</w:t>
      </w:r>
    </w:p>
    <w:p>
      <w:pPr>
        <w:pStyle w:val="Compact"/>
        <w:numPr>
          <w:ilvl w:val="0"/>
          <w:numId w:val="1009"/>
        </w:numPr>
      </w:pPr>
      <w:r>
        <w:t xml:space="preserve">The type of visual aid should fit the need of your study.</w:t>
      </w:r>
    </w:p>
    <w:p>
      <w:pPr>
        <w:pStyle w:val="Compact"/>
        <w:numPr>
          <w:ilvl w:val="0"/>
          <w:numId w:val="1009"/>
        </w:numPr>
      </w:pPr>
      <w:r>
        <w:t xml:space="preserve">Minimal text, and tables, graphs, figures, and illustrations of the findings are best.</w:t>
      </w:r>
    </w:p>
    <w:bookmarkEnd w:id="28"/>
    <w:bookmarkStart w:id="29" w:name="practical-tips"/>
    <w:p>
      <w:pPr>
        <w:pStyle w:val="Heading2"/>
      </w:pPr>
      <w:r>
        <w:t xml:space="preserve">Practical Tips</w:t>
      </w:r>
    </w:p>
    <w:p>
      <w:pPr>
        <w:pStyle w:val="Compact"/>
        <w:numPr>
          <w:ilvl w:val="0"/>
          <w:numId w:val="1011"/>
        </w:numPr>
      </w:pPr>
      <w:r>
        <w:t xml:space="preserve">The tone of your voice and your body language when you address the audience are important in making an effective presentation.</w:t>
      </w:r>
    </w:p>
    <w:p>
      <w:pPr>
        <w:pStyle w:val="Compact"/>
        <w:numPr>
          <w:ilvl w:val="1"/>
          <w:numId w:val="1012"/>
        </w:numPr>
      </w:pPr>
      <w:r>
        <w:t xml:space="preserve">Make eye contact with and smile at the audience.</w:t>
      </w:r>
    </w:p>
    <w:p>
      <w:pPr>
        <w:pStyle w:val="Compact"/>
        <w:numPr>
          <w:ilvl w:val="1"/>
          <w:numId w:val="1012"/>
        </w:numPr>
      </w:pPr>
      <w:r>
        <w:t xml:space="preserve">Keep your voice strong and calm, taking pauses as you speak</w:t>
      </w:r>
    </w:p>
    <w:p>
      <w:pPr>
        <w:pStyle w:val="Compact"/>
        <w:numPr>
          <w:ilvl w:val="0"/>
          <w:numId w:val="1011"/>
        </w:numPr>
      </w:pPr>
      <w:r>
        <w:t xml:space="preserve">Dress appropriately and stand up straight.</w:t>
      </w:r>
    </w:p>
    <w:bookmarkEnd w:id="29"/>
    <w:bookmarkEnd w:id="30"/>
    <w:bookmarkStart w:id="31" w:name="applying-to-conferences"/>
    <w:p>
      <w:pPr>
        <w:pStyle w:val="Heading1"/>
      </w:pPr>
      <w:r>
        <w:t xml:space="preserve">Applying to Conferences</w:t>
      </w:r>
    </w:p>
    <w:p>
      <w:r>
        <w:pict>
          <v:rect style="width:0;height:1.5pt" o:hralign="center" o:hrstd="t" o:hr="t"/>
        </w:pict>
      </w:r>
    </w:p>
    <w:p>
      <w:pPr>
        <w:pStyle w:val="Compact"/>
        <w:numPr>
          <w:ilvl w:val="0"/>
          <w:numId w:val="1013"/>
        </w:numPr>
      </w:pPr>
      <w:r>
        <w:t xml:space="preserve">Local universities will likely host conferences open to undergraduate students.</w:t>
      </w:r>
    </w:p>
    <w:p>
      <w:pPr>
        <w:pStyle w:val="Compact"/>
        <w:numPr>
          <w:ilvl w:val="0"/>
          <w:numId w:val="1013"/>
        </w:numPr>
      </w:pPr>
      <w:r>
        <w:t xml:space="preserve">Regional conferences help to hone your presentation skills and prepare you for the next step: national conferences.</w:t>
      </w:r>
    </w:p>
    <w:p>
      <w:pPr>
        <w:pStyle w:val="Compact"/>
        <w:numPr>
          <w:ilvl w:val="0"/>
          <w:numId w:val="1013"/>
        </w:numPr>
      </w:pPr>
      <w:r>
        <w:t xml:space="preserve">A national conference is more competitive and usually accepts only poster presentations from undergraduate students.</w:t>
      </w:r>
    </w:p>
    <w:p>
      <w:pPr>
        <w:pStyle w:val="Compact"/>
        <w:numPr>
          <w:ilvl w:val="0"/>
          <w:numId w:val="1013"/>
        </w:numPr>
      </w:pPr>
      <w:r>
        <w:t xml:space="preserve">Poster presentations are located in a separate area at prescheduled times and are very well attended.</w:t>
      </w:r>
    </w:p>
    <w:p>
      <w:pPr>
        <w:pStyle w:val="Compact"/>
        <w:numPr>
          <w:ilvl w:val="1"/>
          <w:numId w:val="1014"/>
        </w:numPr>
      </w:pPr>
      <w:r>
        <w:t xml:space="preserve">They afford an excellent opportunity to network with other students who are also invested in research, as well as professors from other universities.</w:t>
      </w:r>
    </w:p>
    <w:p>
      <w:pPr>
        <w:pStyle w:val="Compact"/>
        <w:numPr>
          <w:ilvl w:val="1"/>
          <w:numId w:val="1014"/>
        </w:numPr>
      </w:pPr>
      <w:r>
        <w:t xml:space="preserve">Students who are interested in pursuing graduate degrees should take advantage of this networking opportunity, as well as the many other opportunities and resources available at national conferences.</w:t>
      </w:r>
    </w:p>
    <w:bookmarkEnd w:id="31"/>
    <w:bookmarkStart w:id="33" w:name="publishing-an-article"/>
    <w:p>
      <w:pPr>
        <w:pStyle w:val="Heading1"/>
      </w:pPr>
      <w:r>
        <w:t xml:space="preserve">Publishing an Article</w:t>
      </w:r>
    </w:p>
    <w:p>
      <w:r>
        <w:pict>
          <v:rect style="width:0;height:1.5pt" o:hralign="center" o:hrstd="t" o:hr="t"/>
        </w:pict>
      </w:r>
    </w:p>
    <w:p>
      <w:pPr>
        <w:pStyle w:val="Compact"/>
        <w:numPr>
          <w:ilvl w:val="0"/>
          <w:numId w:val="1015"/>
        </w:numPr>
      </w:pPr>
      <w:r>
        <w:t xml:space="preserve">Another way of reaching the scientific community is to publish your study in a journal specific to your field.</w:t>
      </w:r>
    </w:p>
    <w:p>
      <w:pPr>
        <w:pStyle w:val="Compact"/>
        <w:numPr>
          <w:ilvl w:val="0"/>
          <w:numId w:val="1015"/>
        </w:numPr>
      </w:pPr>
      <w:r>
        <w:t xml:space="preserve">Most journals are peer-reviewed, meaning other experts in the field read and consider the articles and approve them before they are published, which is meant to ensure a higher quality of article with a sound methodology.</w:t>
      </w:r>
    </w:p>
    <w:bookmarkStart w:id="32" w:name="Xff3187948de64f18957f6d2fde953980e8b9310"/>
    <w:p>
      <w:pPr>
        <w:pStyle w:val="Heading2"/>
      </w:pPr>
      <w:r>
        <w:t xml:space="preserve">Writing standards to keep in mind when you are trying to publish your work:</w:t>
      </w:r>
    </w:p>
    <w:p>
      <w:pPr>
        <w:pStyle w:val="Compact"/>
        <w:numPr>
          <w:ilvl w:val="0"/>
          <w:numId w:val="1016"/>
        </w:numPr>
      </w:pPr>
      <w:r>
        <w:t xml:space="preserve">Relevance of the Problem</w:t>
      </w:r>
    </w:p>
    <w:p>
      <w:pPr>
        <w:pStyle w:val="Compact"/>
        <w:numPr>
          <w:ilvl w:val="1"/>
          <w:numId w:val="1017"/>
        </w:numPr>
      </w:pPr>
      <w:r>
        <w:t xml:space="preserve">The focus of a study should be of interest to a broad audience.</w:t>
      </w:r>
    </w:p>
    <w:p>
      <w:pPr>
        <w:pStyle w:val="Compact"/>
        <w:numPr>
          <w:ilvl w:val="0"/>
          <w:numId w:val="1016"/>
        </w:numPr>
      </w:pPr>
      <w:r>
        <w:t xml:space="preserve">Writing Style</w:t>
      </w:r>
    </w:p>
    <w:p>
      <w:pPr>
        <w:pStyle w:val="Compact"/>
        <w:numPr>
          <w:ilvl w:val="1"/>
          <w:numId w:val="1018"/>
        </w:numPr>
      </w:pPr>
      <w:r>
        <w:t xml:space="preserve">Writing is a learned skill and will improve with practice.</w:t>
      </w:r>
    </w:p>
    <w:p>
      <w:pPr>
        <w:pStyle w:val="Compact"/>
        <w:numPr>
          <w:ilvl w:val="1"/>
          <w:numId w:val="1018"/>
        </w:numPr>
      </w:pPr>
      <w:r>
        <w:t xml:space="preserve">Some simple practices to improve writing style include:</w:t>
      </w:r>
    </w:p>
    <w:p>
      <w:pPr>
        <w:pStyle w:val="Compact"/>
        <w:numPr>
          <w:ilvl w:val="2"/>
          <w:numId w:val="1019"/>
        </w:numPr>
      </w:pPr>
      <w:r>
        <w:t xml:space="preserve">Read scientific articles and books to familiarize yourself with styles, commonly used phrases, and writing with clarity.</w:t>
      </w:r>
    </w:p>
    <w:p>
      <w:pPr>
        <w:pStyle w:val="Compact"/>
        <w:numPr>
          <w:ilvl w:val="2"/>
          <w:numId w:val="1019"/>
        </w:numPr>
      </w:pPr>
      <w:r>
        <w:t xml:space="preserve">Write every day to practice.</w:t>
      </w:r>
    </w:p>
    <w:p>
      <w:pPr>
        <w:pStyle w:val="Compact"/>
        <w:numPr>
          <w:ilvl w:val="2"/>
          <w:numId w:val="1019"/>
        </w:numPr>
      </w:pPr>
      <w:r>
        <w:t xml:space="preserve">Think ahead about the design of the study and the presentation of your work.</w:t>
      </w:r>
    </w:p>
    <w:p>
      <w:pPr>
        <w:pStyle w:val="Compact"/>
        <w:numPr>
          <w:ilvl w:val="2"/>
          <w:numId w:val="1019"/>
        </w:numPr>
      </w:pPr>
      <w:r>
        <w:t xml:space="preserve">Avoid unnecessary information and words.</w:t>
      </w:r>
    </w:p>
    <w:p>
      <w:r>
        <w:pict>
          <v:rect style="width:0;height:1.5pt" o:hralign="center" o:hrstd="t" o:hr="t"/>
        </w:pict>
      </w:r>
    </w:p>
    <w:p>
      <w:pPr>
        <w:pStyle w:val="Compact"/>
        <w:numPr>
          <w:ilvl w:val="0"/>
          <w:numId w:val="1020"/>
        </w:numPr>
      </w:pPr>
      <w:r>
        <w:t xml:space="preserve">Study’s Design</w:t>
      </w:r>
    </w:p>
    <w:p>
      <w:pPr>
        <w:pStyle w:val="Compact"/>
        <w:numPr>
          <w:ilvl w:val="1"/>
          <w:numId w:val="1021"/>
        </w:numPr>
      </w:pPr>
      <w:r>
        <w:t xml:space="preserve">Reviewers consider the type of methodology used and whether it is appropriate for a study.</w:t>
      </w:r>
    </w:p>
    <w:p>
      <w:pPr>
        <w:pStyle w:val="Compact"/>
        <w:numPr>
          <w:ilvl w:val="0"/>
          <w:numId w:val="1020"/>
        </w:numPr>
      </w:pPr>
      <w:r>
        <w:t xml:space="preserve">Quality of Literature Review</w:t>
      </w:r>
    </w:p>
    <w:p>
      <w:pPr>
        <w:pStyle w:val="Compact"/>
        <w:numPr>
          <w:ilvl w:val="1"/>
          <w:numId w:val="1022"/>
        </w:numPr>
      </w:pPr>
      <w:r>
        <w:t xml:space="preserve">Your familiarity with the work of other researchers in the field will be apparent in your literature review section.</w:t>
      </w:r>
    </w:p>
    <w:p>
      <w:pPr>
        <w:pStyle w:val="Compact"/>
        <w:numPr>
          <w:ilvl w:val="1"/>
          <w:numId w:val="1022"/>
        </w:numPr>
      </w:pPr>
      <w:r>
        <w:t xml:space="preserve">A great literature review sets the tone for a great study because the reader can see you have mastered the topic and are well acquainted with the literature.</w:t>
      </w:r>
    </w:p>
    <w:p>
      <w:pPr>
        <w:pStyle w:val="Compact"/>
        <w:numPr>
          <w:ilvl w:val="0"/>
          <w:numId w:val="1020"/>
        </w:numPr>
      </w:pPr>
      <w:r>
        <w:t xml:space="preserve">Sample Size</w:t>
      </w:r>
    </w:p>
    <w:p>
      <w:pPr>
        <w:pStyle w:val="Compact"/>
        <w:numPr>
          <w:ilvl w:val="1"/>
          <w:numId w:val="1023"/>
        </w:numPr>
      </w:pPr>
      <w:r>
        <w:t xml:space="preserve">Having only a small number of participants can limit the impact of any study.</w:t>
      </w:r>
    </w:p>
    <w:p>
      <w:pPr>
        <w:pStyle w:val="Compact"/>
        <w:numPr>
          <w:ilvl w:val="1"/>
          <w:numId w:val="1023"/>
        </w:numPr>
      </w:pPr>
      <w:r>
        <w:t xml:space="preserve">A larger sample size results in a study with stronger validity and reliability.</w:t>
      </w:r>
    </w:p>
    <w:p>
      <w:pPr>
        <w:pStyle w:val="Compact"/>
        <w:numPr>
          <w:ilvl w:val="1"/>
          <w:numId w:val="1023"/>
        </w:numPr>
      </w:pPr>
      <w:r>
        <w:t xml:space="preserve">It is important for both quantitative and qualitative studies.</w:t>
      </w:r>
    </w:p>
    <w:p>
      <w:pPr>
        <w:pStyle w:val="Compact"/>
        <w:numPr>
          <w:ilvl w:val="2"/>
          <w:numId w:val="1024"/>
        </w:numPr>
      </w:pPr>
      <w:r>
        <w:t xml:space="preserve">For qualitative studies, it will depend on the topic of study and how difficult it is to recruit the population of interest.</w:t>
      </w:r>
    </w:p>
    <w:bookmarkEnd w:id="32"/>
    <w:bookmarkEnd w:id="33"/>
    <w:bookmarkStart w:id="50"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(chapter=14) · 5문항</w:t>
      </w:r>
    </w:p>
    <w:bookmarkStart w:id="37" w:name="X397be216b61515349bbb90d61e4cc85a1f1e2ea"/>
    <w:p>
      <w:pPr>
        <w:pStyle w:val="Heading3"/>
      </w:pPr>
      <w:r>
        <w:t xml:space="preserve">Q1. Presenting research findings is essentially as important as conducting the study itself, because it is how others learn about and engage with your work.</w:t>
      </w:r>
    </w:p>
    <w:p>
      <w:pPr>
        <w:pStyle w:val="Compact"/>
        <w:numPr>
          <w:ilvl w:val="0"/>
          <w:numId w:val="1025"/>
        </w:numPr>
      </w:pPr>
      <w:r>
        <w:rPr>
          <w:b/>
          <w:bCs/>
        </w:rPr>
        <w:t xml:space="preserve">A.</w:t>
      </w:r>
      <w:r>
        <w:t xml:space="preserve"> </w:t>
      </w:r>
      <w:r>
        <w:t xml:space="preserve">TRUE</w:t>
      </w:r>
    </w:p>
    <w:p>
      <w:pPr>
        <w:pStyle w:val="Compact"/>
        <w:numPr>
          <w:ilvl w:val="0"/>
          <w:numId w:val="1025"/>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Without effective presentation, even the best research has limited reach or impact.</w:t>
            </w:r>
          </w:p>
          <w:p/>
        </w:tc>
      </w:tr>
    </w:tbl>
    <w:bookmarkEnd w:id="37"/>
    <w:bookmarkStart w:id="40" w:name="X834f070373a308412f2056858dfa460e1495948"/>
    <w:p>
      <w:pPr>
        <w:pStyle w:val="Heading3"/>
      </w:pPr>
      <w:r>
        <w:t xml:space="preserve">Q2. A peer-reviewed journal is one in which:</w:t>
      </w:r>
    </w:p>
    <w:p>
      <w:pPr>
        <w:pStyle w:val="Compact"/>
        <w:numPr>
          <w:ilvl w:val="0"/>
          <w:numId w:val="1026"/>
        </w:numPr>
      </w:pPr>
      <w:r>
        <w:rPr>
          <w:b/>
          <w:bCs/>
        </w:rPr>
        <w:t xml:space="preserve">A.</w:t>
      </w:r>
      <w:r>
        <w:t xml:space="preserve"> </w:t>
      </w:r>
      <w:r>
        <w:t xml:space="preserve">Articles are evaluated anonymously by experts in the same research area before publication</w:t>
      </w:r>
    </w:p>
    <w:p>
      <w:pPr>
        <w:pStyle w:val="Compact"/>
        <w:numPr>
          <w:ilvl w:val="0"/>
          <w:numId w:val="1026"/>
        </w:numPr>
      </w:pPr>
      <w:r>
        <w:rPr>
          <w:b/>
          <w:bCs/>
        </w:rPr>
        <w:t xml:space="preserve">B.</w:t>
      </w:r>
      <w:r>
        <w:t xml:space="preserve"> </w:t>
      </w:r>
      <w:r>
        <w:t xml:space="preserve">Articles are published with no review at all</w:t>
      </w:r>
    </w:p>
    <w:p>
      <w:pPr>
        <w:pStyle w:val="Compact"/>
        <w:numPr>
          <w:ilvl w:val="0"/>
          <w:numId w:val="1026"/>
        </w:numPr>
      </w:pPr>
      <w:r>
        <w:rPr>
          <w:b/>
          <w:bCs/>
        </w:rPr>
        <w:t xml:space="preserve">C.</w:t>
      </w:r>
      <w:r>
        <w:t xml:space="preserve"> </w:t>
      </w:r>
      <w:r>
        <w:t xml:space="preserve">Only the author’s friends review the paper</w:t>
      </w:r>
    </w:p>
    <w:p>
      <w:pPr>
        <w:pStyle w:val="Compact"/>
        <w:numPr>
          <w:ilvl w:val="0"/>
          <w:numId w:val="1026"/>
        </w:numPr>
      </w:pPr>
      <w:r>
        <w:rPr>
          <w:b/>
          <w:bCs/>
        </w:rPr>
        <w:t xml:space="preserve">D.</w:t>
      </w:r>
      <w:r>
        <w:t xml:space="preserve"> </w:t>
      </w:r>
      <w:r>
        <w:t xml:space="preserve">Reviewers must be undergraduates only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Peer review uses anonymous experts in the field to evaluate the rigor and relevance of submissions.</w:t>
            </w:r>
          </w:p>
          <w:p/>
        </w:tc>
      </w:tr>
    </w:tbl>
    <w:bookmarkEnd w:id="40"/>
    <w:bookmarkStart w:id="43" w:name="X5fbe79e9f6d5f1d067632f882715e748edd4028"/>
    <w:p>
      <w:pPr>
        <w:pStyle w:val="Heading3"/>
      </w:pPr>
      <w:r>
        <w:t xml:space="preserve">Q3. When preparing a presentation, the FIRST step recommended in Chapter 14 is to:</w:t>
      </w:r>
    </w:p>
    <w:p>
      <w:pPr>
        <w:pStyle w:val="Compact"/>
        <w:numPr>
          <w:ilvl w:val="0"/>
          <w:numId w:val="1027"/>
        </w:numPr>
      </w:pPr>
      <w:r>
        <w:rPr>
          <w:b/>
          <w:bCs/>
        </w:rPr>
        <w:t xml:space="preserve">A.</w:t>
      </w:r>
      <w:r>
        <w:t xml:space="preserve"> </w:t>
      </w:r>
      <w:r>
        <w:t xml:space="preserve">Immediately design PowerPoint slides</w:t>
      </w:r>
    </w:p>
    <w:p>
      <w:pPr>
        <w:pStyle w:val="Compact"/>
        <w:numPr>
          <w:ilvl w:val="0"/>
          <w:numId w:val="1027"/>
        </w:numPr>
      </w:pPr>
      <w:r>
        <w:rPr>
          <w:b/>
          <w:bCs/>
        </w:rPr>
        <w:t xml:space="preserve">B.</w:t>
      </w:r>
      <w:r>
        <w:t xml:space="preserve"> </w:t>
      </w:r>
      <w:r>
        <w:t xml:space="preserve">Identify the main points of the project before designing slides</w:t>
      </w:r>
    </w:p>
    <w:p>
      <w:pPr>
        <w:pStyle w:val="Compact"/>
        <w:numPr>
          <w:ilvl w:val="0"/>
          <w:numId w:val="1027"/>
        </w:numPr>
      </w:pPr>
      <w:r>
        <w:rPr>
          <w:b/>
          <w:bCs/>
        </w:rPr>
        <w:t xml:space="preserve">C.</w:t>
      </w:r>
      <w:r>
        <w:t xml:space="preserve"> </w:t>
      </w:r>
      <w:r>
        <w:t xml:space="preserve">Memorize the literature review</w:t>
      </w:r>
    </w:p>
    <w:p>
      <w:pPr>
        <w:pStyle w:val="Compact"/>
        <w:numPr>
          <w:ilvl w:val="0"/>
          <w:numId w:val="1027"/>
        </w:numPr>
      </w:pPr>
      <w:r>
        <w:rPr>
          <w:b/>
          <w:bCs/>
        </w:rPr>
        <w:t xml:space="preserve">D.</w:t>
      </w:r>
      <w:r>
        <w:t xml:space="preserve"> </w:t>
      </w:r>
      <w:r>
        <w:t xml:space="preserve">Print 100 copies of the paper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Identify what the project is really about and the main points BEFORE creating slides.</w:t>
            </w:r>
          </w:p>
          <w:p/>
        </w:tc>
      </w:tr>
    </w:tbl>
    <w:bookmarkEnd w:id="43"/>
    <w:bookmarkStart w:id="46" w:name="Xdc166d8f4dc9e55126f4c9d171b30e64fd25179"/>
    <w:p>
      <w:pPr>
        <w:pStyle w:val="Heading3"/>
      </w:pPr>
      <w:r>
        <w:t xml:space="preserve">Q4. Why is it important to rank the topics in your presentation?</w:t>
      </w:r>
    </w:p>
    <w:p>
      <w:pPr>
        <w:pStyle w:val="Compact"/>
        <w:numPr>
          <w:ilvl w:val="0"/>
          <w:numId w:val="1028"/>
        </w:numPr>
      </w:pPr>
      <w:r>
        <w:rPr>
          <w:b/>
          <w:bCs/>
        </w:rPr>
        <w:t xml:space="preserve">A.</w:t>
      </w:r>
      <w:r>
        <w:t xml:space="preserve"> </w:t>
      </w:r>
      <w:r>
        <w:t xml:space="preserve">To save paper</w:t>
      </w:r>
    </w:p>
    <w:p>
      <w:pPr>
        <w:pStyle w:val="Compact"/>
        <w:numPr>
          <w:ilvl w:val="0"/>
          <w:numId w:val="1028"/>
        </w:numPr>
      </w:pPr>
      <w:r>
        <w:rPr>
          <w:b/>
          <w:bCs/>
        </w:rPr>
        <w:t xml:space="preserve">B.</w:t>
      </w:r>
      <w:r>
        <w:t xml:space="preserve"> </w:t>
      </w:r>
      <w:r>
        <w:t xml:space="preserve">To present every finding in equal depth so the audience does not feel rushed</w:t>
      </w:r>
    </w:p>
    <w:p>
      <w:pPr>
        <w:pStyle w:val="Compact"/>
        <w:numPr>
          <w:ilvl w:val="0"/>
          <w:numId w:val="1028"/>
        </w:numPr>
      </w:pPr>
      <w:r>
        <w:rPr>
          <w:b/>
          <w:bCs/>
        </w:rPr>
        <w:t xml:space="preserve">C.</w:t>
      </w:r>
      <w:r>
        <w:t xml:space="preserve"> </w:t>
      </w:r>
      <w:r>
        <w:t xml:space="preserve">To allocate appropriate time to the most important points and avoid overspending time on background</w:t>
      </w:r>
    </w:p>
    <w:p>
      <w:pPr>
        <w:pStyle w:val="Compact"/>
        <w:numPr>
          <w:ilvl w:val="0"/>
          <w:numId w:val="1028"/>
        </w:numPr>
      </w:pPr>
      <w:r>
        <w:rPr>
          <w:b/>
          <w:bCs/>
        </w:rPr>
        <w:t xml:space="preserve">D.</w:t>
      </w:r>
      <w:r>
        <w:t xml:space="preserve"> </w:t>
      </w:r>
      <w:r>
        <w:t xml:space="preserve">To make sure the literature review fills more than half of the talk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Ranking key points helps manage limited time so the most important findings get the most attention.</w:t>
            </w:r>
          </w:p>
          <w:p/>
        </w:tc>
      </w:tr>
    </w:tbl>
    <w:bookmarkEnd w:id="46"/>
    <w:bookmarkStart w:id="49" w:name="Xe3f6e5dd1354dc1d0fa94b1fe537a6bde7f6caa"/>
    <w:p>
      <w:pPr>
        <w:pStyle w:val="Heading3"/>
      </w:pPr>
      <w:r>
        <w:t xml:space="preserve">Q5. In the textbook example, the author found that opening with statistics (</w:t>
      </w:r>
      <w:r>
        <w:t xml:space="preserve">“10% of children take psychiatric medication”</w:t>
      </w:r>
      <w:r>
        <w:t xml:space="preserve">) was less effective than:</w:t>
      </w:r>
    </w:p>
    <w:p>
      <w:pPr>
        <w:pStyle w:val="Compact"/>
        <w:numPr>
          <w:ilvl w:val="0"/>
          <w:numId w:val="1029"/>
        </w:numPr>
      </w:pPr>
      <w:r>
        <w:rPr>
          <w:b/>
          <w:bCs/>
        </w:rPr>
        <w:t xml:space="preserve">A.</w:t>
      </w:r>
      <w:r>
        <w:t xml:space="preserve"> </w:t>
      </w:r>
      <w:r>
        <w:t xml:space="preserve">Showing a complex regression table</w:t>
      </w:r>
    </w:p>
    <w:p>
      <w:pPr>
        <w:pStyle w:val="Compact"/>
        <w:numPr>
          <w:ilvl w:val="0"/>
          <w:numId w:val="1029"/>
        </w:numPr>
      </w:pPr>
      <w:r>
        <w:rPr>
          <w:b/>
          <w:bCs/>
        </w:rPr>
        <w:t xml:space="preserve">B.</w:t>
      </w:r>
      <w:r>
        <w:t xml:space="preserve"> </w:t>
      </w:r>
      <w:r>
        <w:t xml:space="preserve">Telling a true human story (e.g., a 4-year-old who died on Ritalin) to engage the audience emotionally</w:t>
      </w:r>
    </w:p>
    <w:p>
      <w:pPr>
        <w:pStyle w:val="Compact"/>
        <w:numPr>
          <w:ilvl w:val="0"/>
          <w:numId w:val="1029"/>
        </w:numPr>
      </w:pPr>
      <w:r>
        <w:rPr>
          <w:b/>
          <w:bCs/>
        </w:rPr>
        <w:t xml:space="preserve">C.</w:t>
      </w:r>
      <w:r>
        <w:t xml:space="preserve"> </w:t>
      </w:r>
      <w:r>
        <w:t xml:space="preserve">Reading the abstract aloud</w:t>
      </w:r>
    </w:p>
    <w:p>
      <w:pPr>
        <w:pStyle w:val="Compact"/>
        <w:numPr>
          <w:ilvl w:val="0"/>
          <w:numId w:val="1029"/>
        </w:numPr>
      </w:pPr>
      <w:r>
        <w:rPr>
          <w:b/>
          <w:bCs/>
        </w:rPr>
        <w:t xml:space="preserve">D.</w:t>
      </w:r>
      <w:r>
        <w:t xml:space="preserve"> </w:t>
      </w:r>
      <w:r>
        <w:t xml:space="preserve">Skipping the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A real human story moved the audience emotionally and primed them to care about subsequent statistics.</w:t>
            </w:r>
          </w:p>
          <w:p/>
        </w:tc>
      </w:tr>
    </w:tbl>
    <w:bookmarkEnd w:id="49"/>
    <w:bookmarkEnd w:id="50"/>
    <w:bookmarkStart w:id="51" w:name="reference"/>
    <w:p>
      <w:pPr>
        <w:pStyle w:val="Heading1"/>
      </w:pPr>
      <w:r>
        <w:t xml:space="preserve">Reference</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0" Target="https://www.youtube.com/watch?v=VBzQrac6lUE" TargetMode="External" /><Relationship Type="http://schemas.openxmlformats.org/officeDocument/2006/relationships/hyperlink" Id="rId21" Target="https://www.youtube.com/watch?v=n0VSqz69k3Q"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VBzQrac6lUE" TargetMode="External" /><Relationship Type="http://schemas.openxmlformats.org/officeDocument/2006/relationships/hyperlink" Id="rId21" Target="https://www.youtube.com/watch?v=n0VSqz69k3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Presenting Your Research</dc:title>
  <dc:creator>Chad (Chungil Chae)</dc:creator>
  <cp:keywords/>
  <dcterms:created xsi:type="dcterms:W3CDTF">2026-09-15T16:01:34Z</dcterms:created>
  <dcterms:modified xsi:type="dcterms:W3CDTF">2026-09-15T16:01:34Z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Wed, 16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