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325" w:rsidRPr="004A74BF" w:rsidRDefault="00F25325" w:rsidP="00F25325">
      <w:pPr>
        <w:widowControl w:val="0"/>
        <w:autoSpaceDE w:val="0"/>
        <w:autoSpaceDN w:val="0"/>
        <w:adjustRightInd w:val="0"/>
        <w:jc w:val="center"/>
        <w:rPr>
          <w:rFonts w:ascii="Helvetica" w:hAnsi="Helvetica"/>
          <w:b/>
          <w:caps/>
          <w:sz w:val="28"/>
        </w:rPr>
      </w:pPr>
      <w:r>
        <w:rPr>
          <w:rFonts w:ascii="Helvetica" w:hAnsi="Helvetica"/>
          <w:b/>
          <w:caps/>
          <w:sz w:val="28"/>
        </w:rPr>
        <w:t>A</w:t>
      </w:r>
      <w:r w:rsidRPr="004A74BF">
        <w:rPr>
          <w:rFonts w:ascii="Helvetica" w:hAnsi="Helvetica"/>
          <w:b/>
          <w:caps/>
          <w:sz w:val="28"/>
        </w:rPr>
        <w:t>GA and the environment</w:t>
      </w:r>
    </w:p>
    <w:p w:rsidR="00F25325" w:rsidRPr="004A74BF" w:rsidRDefault="00F25325" w:rsidP="00F25325">
      <w:pPr>
        <w:widowControl w:val="0"/>
        <w:autoSpaceDE w:val="0"/>
        <w:autoSpaceDN w:val="0"/>
        <w:adjustRightInd w:val="0"/>
        <w:spacing w:after="0"/>
        <w:rPr>
          <w:rFonts w:ascii="Arial" w:hAnsi="Arial" w:cs="Arial"/>
          <w:b/>
          <w:sz w:val="18"/>
          <w:szCs w:val="26"/>
        </w:rPr>
      </w:pPr>
      <w:r w:rsidRPr="004A74BF">
        <w:rPr>
          <w:rFonts w:ascii="Arial" w:hAnsi="Arial" w:cs="Arial"/>
          <w:b/>
          <w:sz w:val="18"/>
          <w:szCs w:val="26"/>
        </w:rPr>
        <w:t>Discover how green AGA cookers really are.</w:t>
      </w:r>
    </w:p>
    <w:p w:rsidR="00F25325" w:rsidRPr="004A74BF" w:rsidRDefault="00F25325" w:rsidP="00F25325">
      <w:pPr>
        <w:widowControl w:val="0"/>
        <w:autoSpaceDE w:val="0"/>
        <w:autoSpaceDN w:val="0"/>
        <w:adjustRightInd w:val="0"/>
        <w:rPr>
          <w:rFonts w:ascii="Helvetica" w:hAnsi="Helvetica" w:cs="Arial"/>
          <w:color w:val="181818"/>
          <w:sz w:val="18"/>
          <w:szCs w:val="26"/>
        </w:rPr>
      </w:pPr>
      <w:r w:rsidRPr="004A74BF">
        <w:rPr>
          <w:rFonts w:ascii="Helvetica" w:hAnsi="Helvetica" w:cs="Arial"/>
          <w:color w:val="181818"/>
          <w:sz w:val="18"/>
          <w:szCs w:val="26"/>
        </w:rPr>
        <w:t>AGA heat-storage cookers have filled the kitchens and the hearts of AGA owners with their warmth for generations - and continue to do so today. But with rising energy costs and changing lifestyles, more existing and prospective AGA owners naturally want to know about the cost of running their AGA heat-storage cooker, and the impact it has on the environment.</w:t>
      </w:r>
    </w:p>
    <w:p w:rsidR="00F25325" w:rsidRPr="004A74BF" w:rsidRDefault="00F25325" w:rsidP="00F25325">
      <w:pPr>
        <w:widowControl w:val="0"/>
        <w:autoSpaceDE w:val="0"/>
        <w:autoSpaceDN w:val="0"/>
        <w:adjustRightInd w:val="0"/>
        <w:rPr>
          <w:rFonts w:ascii="Helvetica" w:hAnsi="Helvetica"/>
          <w:sz w:val="18"/>
        </w:rPr>
      </w:pPr>
      <w:r w:rsidRPr="004A74BF">
        <w:rPr>
          <w:rFonts w:ascii="Helvetica" w:hAnsi="Helvetica" w:cs="Arial"/>
          <w:color w:val="181818"/>
          <w:sz w:val="18"/>
          <w:szCs w:val="26"/>
        </w:rPr>
        <w:t xml:space="preserve">Well, you'll be glad to know that a modern AGA heat-storage cooker can be as efficient as a conventional cooker, and if used in a considerate way, can actually play its part in managing your household bills. For a detailed account of how this works, take a look at our </w:t>
      </w:r>
      <w:hyperlink r:id="rId5" w:history="1">
        <w:r w:rsidRPr="004A74BF">
          <w:rPr>
            <w:rFonts w:ascii="Helvetica" w:hAnsi="Helvetica" w:cs="Arial"/>
            <w:color w:val="181818"/>
            <w:sz w:val="18"/>
            <w:szCs w:val="26"/>
          </w:rPr>
          <w:t>Aganomics guide</w:t>
        </w:r>
      </w:hyperlink>
      <w:r w:rsidRPr="004A74BF">
        <w:rPr>
          <w:rFonts w:ascii="Helvetica" w:hAnsi="Helvetica" w:cs="Arial"/>
          <w:color w:val="181818"/>
          <w:sz w:val="18"/>
          <w:szCs w:val="26"/>
        </w:rPr>
        <w:t xml:space="preserve"> .  And as for our green credentials, the AGA heat-storage cooker is almost entirely recyclable so you'll never see one on a landfill site. How many other cookers can claim the same?</w:t>
      </w:r>
    </w:p>
    <w:p w:rsidR="00F25325" w:rsidRPr="00C17129" w:rsidRDefault="00F25325" w:rsidP="00F25325">
      <w:pPr>
        <w:widowControl w:val="0"/>
        <w:autoSpaceDE w:val="0"/>
        <w:autoSpaceDN w:val="0"/>
        <w:adjustRightInd w:val="0"/>
        <w:spacing w:after="0"/>
        <w:rPr>
          <w:rFonts w:ascii="Arial" w:hAnsi="Arial" w:cs="Arial"/>
          <w:b/>
          <w:sz w:val="18"/>
          <w:szCs w:val="26"/>
        </w:rPr>
      </w:pPr>
      <w:r w:rsidRPr="00C17129">
        <w:rPr>
          <w:rFonts w:ascii="Arial" w:hAnsi="Arial" w:cs="Arial"/>
          <w:b/>
          <w:sz w:val="18"/>
          <w:szCs w:val="26"/>
        </w:rPr>
        <w:t>An AGA in your kitchen reduces the number of appliances you need.</w:t>
      </w:r>
    </w:p>
    <w:p w:rsidR="00F25325" w:rsidRPr="00C17129" w:rsidRDefault="00F25325" w:rsidP="00F25325">
      <w:pPr>
        <w:widowControl w:val="0"/>
        <w:autoSpaceDE w:val="0"/>
        <w:autoSpaceDN w:val="0"/>
        <w:adjustRightInd w:val="0"/>
        <w:rPr>
          <w:rFonts w:ascii="Helvetica" w:hAnsi="Helvetica" w:cs="Arial"/>
          <w:color w:val="181818"/>
          <w:sz w:val="18"/>
          <w:szCs w:val="26"/>
        </w:rPr>
      </w:pPr>
      <w:r w:rsidRPr="00C17129">
        <w:rPr>
          <w:rFonts w:ascii="Helvetica" w:hAnsi="Helvetica" w:cs="Arial"/>
          <w:color w:val="181818"/>
          <w:sz w:val="18"/>
          <w:szCs w:val="26"/>
        </w:rPr>
        <w:t>An AGA heat-storage cooker does more than cook food; it's a domestic workhorse that can do many of the jobs of your smaller kitchen appliances, for example: </w:t>
      </w:r>
    </w:p>
    <w:p w:rsidR="00F25325" w:rsidRPr="00C17129" w:rsidRDefault="00F25325" w:rsidP="00F25325">
      <w:pPr>
        <w:pStyle w:val="ListParagraph"/>
        <w:widowControl w:val="0"/>
        <w:numPr>
          <w:ilvl w:val="0"/>
          <w:numId w:val="1"/>
        </w:numPr>
        <w:autoSpaceDE w:val="0"/>
        <w:autoSpaceDN w:val="0"/>
        <w:adjustRightInd w:val="0"/>
        <w:rPr>
          <w:rFonts w:ascii="Helvetica" w:hAnsi="Helvetica" w:cs="Arial"/>
          <w:color w:val="181818"/>
          <w:sz w:val="18"/>
          <w:szCs w:val="26"/>
        </w:rPr>
      </w:pPr>
      <w:r w:rsidRPr="00C17129">
        <w:rPr>
          <w:rFonts w:ascii="Helvetica" w:hAnsi="Helvetica" w:cs="Arial"/>
          <w:color w:val="181818"/>
          <w:sz w:val="18"/>
          <w:szCs w:val="26"/>
        </w:rPr>
        <w:t>Rather than use a tumble dryer, dry damp clothes during the evenings using your AGA cooker</w:t>
      </w:r>
    </w:p>
    <w:p w:rsidR="00F25325" w:rsidRPr="00C17129" w:rsidRDefault="00F25325" w:rsidP="00F25325">
      <w:pPr>
        <w:pStyle w:val="ListParagraph"/>
        <w:widowControl w:val="0"/>
        <w:numPr>
          <w:ilvl w:val="0"/>
          <w:numId w:val="1"/>
        </w:numPr>
        <w:autoSpaceDE w:val="0"/>
        <w:autoSpaceDN w:val="0"/>
        <w:adjustRightInd w:val="0"/>
        <w:rPr>
          <w:rFonts w:ascii="Helvetica" w:hAnsi="Helvetica" w:cs="Arial"/>
          <w:color w:val="181818"/>
          <w:sz w:val="18"/>
          <w:szCs w:val="26"/>
        </w:rPr>
      </w:pPr>
      <w:r w:rsidRPr="00C17129">
        <w:rPr>
          <w:rFonts w:ascii="Helvetica" w:hAnsi="Helvetica" w:cs="Arial"/>
          <w:color w:val="181818"/>
          <w:sz w:val="18"/>
          <w:szCs w:val="26"/>
        </w:rPr>
        <w:t>Place items of laundry such as t-shirts or pillow slips on the simmering lid and leave overnight to 'AGA iron'</w:t>
      </w:r>
    </w:p>
    <w:p w:rsidR="00F25325" w:rsidRPr="00C17129" w:rsidRDefault="00F25325" w:rsidP="00F25325">
      <w:pPr>
        <w:pStyle w:val="ListParagraph"/>
        <w:widowControl w:val="0"/>
        <w:numPr>
          <w:ilvl w:val="0"/>
          <w:numId w:val="1"/>
        </w:numPr>
        <w:autoSpaceDE w:val="0"/>
        <w:autoSpaceDN w:val="0"/>
        <w:adjustRightInd w:val="0"/>
        <w:rPr>
          <w:rFonts w:ascii="Helvetica" w:hAnsi="Helvetica" w:cs="Arial"/>
          <w:color w:val="181818"/>
          <w:sz w:val="18"/>
          <w:szCs w:val="26"/>
        </w:rPr>
      </w:pPr>
      <w:r w:rsidRPr="00C17129">
        <w:rPr>
          <w:rFonts w:ascii="Helvetica" w:hAnsi="Helvetica" w:cs="Arial"/>
          <w:color w:val="181818"/>
          <w:sz w:val="18"/>
          <w:szCs w:val="26"/>
        </w:rPr>
        <w:t>Trust us, once you've tried toast made on an AGA cooker you'll never use a toaster again</w:t>
      </w:r>
    </w:p>
    <w:p w:rsidR="00F25325" w:rsidRPr="00C17129" w:rsidRDefault="00F25325" w:rsidP="00F25325">
      <w:pPr>
        <w:pStyle w:val="ListParagraph"/>
        <w:widowControl w:val="0"/>
        <w:numPr>
          <w:ilvl w:val="0"/>
          <w:numId w:val="1"/>
        </w:numPr>
        <w:autoSpaceDE w:val="0"/>
        <w:autoSpaceDN w:val="0"/>
        <w:adjustRightInd w:val="0"/>
        <w:rPr>
          <w:rFonts w:ascii="Helvetica" w:hAnsi="Helvetica" w:cs="Arial"/>
          <w:color w:val="181818"/>
          <w:sz w:val="18"/>
          <w:szCs w:val="26"/>
        </w:rPr>
      </w:pPr>
      <w:r w:rsidRPr="00C17129">
        <w:rPr>
          <w:rFonts w:ascii="Helvetica" w:hAnsi="Helvetica" w:cs="Arial"/>
          <w:color w:val="181818"/>
          <w:sz w:val="18"/>
          <w:szCs w:val="26"/>
        </w:rPr>
        <w:t>Baking bread in an AGA cooker is so simple that you don't need a bread maker</w:t>
      </w:r>
    </w:p>
    <w:p w:rsidR="00F25325" w:rsidRPr="00C17129" w:rsidRDefault="00F25325" w:rsidP="00F25325">
      <w:pPr>
        <w:pStyle w:val="ListParagraph"/>
        <w:widowControl w:val="0"/>
        <w:numPr>
          <w:ilvl w:val="0"/>
          <w:numId w:val="1"/>
        </w:numPr>
        <w:autoSpaceDE w:val="0"/>
        <w:autoSpaceDN w:val="0"/>
        <w:adjustRightInd w:val="0"/>
        <w:rPr>
          <w:rFonts w:ascii="Helvetica" w:hAnsi="Helvetica" w:cs="Arial"/>
          <w:color w:val="181818"/>
          <w:sz w:val="18"/>
          <w:szCs w:val="26"/>
        </w:rPr>
      </w:pPr>
      <w:r w:rsidRPr="00C17129">
        <w:rPr>
          <w:rFonts w:ascii="Helvetica" w:hAnsi="Helvetica" w:cs="Arial"/>
          <w:color w:val="181818"/>
          <w:sz w:val="18"/>
          <w:szCs w:val="26"/>
        </w:rPr>
        <w:t>No need for an electric kettle either; a regular kettle will boil in no time on the hot plate</w:t>
      </w:r>
    </w:p>
    <w:p w:rsidR="00F25325" w:rsidRDefault="00F25325" w:rsidP="00F25325">
      <w:pPr>
        <w:widowControl w:val="0"/>
        <w:autoSpaceDE w:val="0"/>
        <w:autoSpaceDN w:val="0"/>
        <w:adjustRightInd w:val="0"/>
        <w:rPr>
          <w:rFonts w:ascii="Helvetica" w:hAnsi="Helvetica" w:cs="Arial"/>
          <w:color w:val="181818"/>
          <w:sz w:val="18"/>
          <w:szCs w:val="26"/>
        </w:rPr>
      </w:pPr>
      <w:r w:rsidRPr="00C17129">
        <w:rPr>
          <w:rFonts w:ascii="Helvetica" w:hAnsi="Helvetica" w:cs="Arial"/>
          <w:color w:val="181818"/>
          <w:sz w:val="18"/>
          <w:szCs w:val="26"/>
        </w:rPr>
        <w:t> Did you know? </w:t>
      </w:r>
      <w:r>
        <w:rPr>
          <w:rFonts w:ascii="Helvetica" w:hAnsi="Helvetica" w:cs="Arial"/>
          <w:color w:val="181818"/>
          <w:sz w:val="18"/>
          <w:szCs w:val="26"/>
        </w:rPr>
        <w:t xml:space="preserve">  </w:t>
      </w:r>
      <w:r w:rsidRPr="00C17129">
        <w:rPr>
          <w:rFonts w:ascii="Helvetica" w:hAnsi="Helvetica" w:cs="Arial"/>
          <w:color w:val="181818"/>
          <w:sz w:val="18"/>
          <w:szCs w:val="26"/>
        </w:rPr>
        <w:t>Over 30 years, an AGA owner can save thousands of pounds by not having to buy, fix or replace electrical appliances such as kettles, toasters and tumble driers. </w:t>
      </w:r>
    </w:p>
    <w:p w:rsidR="00F25325" w:rsidRPr="00230E63" w:rsidRDefault="00F25325" w:rsidP="00F25325">
      <w:pPr>
        <w:widowControl w:val="0"/>
        <w:autoSpaceDE w:val="0"/>
        <w:autoSpaceDN w:val="0"/>
        <w:adjustRightInd w:val="0"/>
        <w:spacing w:after="0"/>
        <w:rPr>
          <w:rFonts w:ascii="Arial" w:hAnsi="Arial" w:cs="Arial"/>
          <w:b/>
          <w:sz w:val="18"/>
          <w:szCs w:val="26"/>
        </w:rPr>
      </w:pPr>
      <w:r w:rsidRPr="00230E63">
        <w:rPr>
          <w:rFonts w:ascii="Arial" w:hAnsi="Arial" w:cs="Arial"/>
          <w:b/>
          <w:sz w:val="18"/>
          <w:szCs w:val="26"/>
        </w:rPr>
        <w:t>GREEN ISSUES ARE AT THE TOP OF OUR AGENDA</w:t>
      </w:r>
    </w:p>
    <w:p w:rsidR="00F25325" w:rsidRPr="00230E63" w:rsidRDefault="00F25325" w:rsidP="00F25325">
      <w:pPr>
        <w:widowControl w:val="0"/>
        <w:autoSpaceDE w:val="0"/>
        <w:autoSpaceDN w:val="0"/>
        <w:adjustRightInd w:val="0"/>
        <w:rPr>
          <w:rFonts w:ascii="Helvetica" w:hAnsi="Helvetica" w:cs="Arial"/>
          <w:color w:val="181818"/>
          <w:sz w:val="18"/>
          <w:szCs w:val="26"/>
        </w:rPr>
      </w:pPr>
      <w:r w:rsidRPr="00230E63">
        <w:rPr>
          <w:rFonts w:ascii="Helvetica" w:hAnsi="Helvetica" w:cs="Arial"/>
          <w:color w:val="181818"/>
          <w:sz w:val="18"/>
          <w:szCs w:val="26"/>
        </w:rPr>
        <w:t>All our cast-iron AGA cookers are 90% recyclable. Not only that, but since the very first model was made, 70% of each new AGA cooker has been created using reclaimed iron from items such as door fittings, drain covers, lamp posts and much more. As green credentials go, that's pretty impressive.  </w:t>
      </w:r>
      <w:r>
        <w:rPr>
          <w:rFonts w:ascii="Helvetica" w:hAnsi="Helvetica" w:cs="Arial"/>
          <w:color w:val="181818"/>
          <w:sz w:val="18"/>
          <w:szCs w:val="26"/>
        </w:rPr>
        <w:t xml:space="preserve">  </w:t>
      </w:r>
      <w:r w:rsidRPr="00230E63">
        <w:rPr>
          <w:rFonts w:ascii="Helvetica" w:hAnsi="Helvetica" w:cs="Arial"/>
          <w:color w:val="181818"/>
          <w:sz w:val="18"/>
          <w:szCs w:val="26"/>
        </w:rPr>
        <w:t>We're also sensitive to the fact AGA enthusiasts can only use certain fuels which is why our models are available with several different fuel options including propane, kerosene heating oil, natural gas and electricity, so you are able to choose the fuel type that best suits your lifestyle.</w:t>
      </w:r>
    </w:p>
    <w:p w:rsidR="00F25325" w:rsidRPr="00C17129" w:rsidRDefault="00F25325" w:rsidP="00F25325">
      <w:pPr>
        <w:widowControl w:val="0"/>
        <w:autoSpaceDE w:val="0"/>
        <w:autoSpaceDN w:val="0"/>
        <w:adjustRightInd w:val="0"/>
        <w:rPr>
          <w:rFonts w:ascii="Helvetica" w:hAnsi="Helvetica" w:cs="Arial"/>
          <w:color w:val="181818"/>
          <w:sz w:val="18"/>
          <w:szCs w:val="26"/>
        </w:rPr>
      </w:pPr>
      <w:r w:rsidRPr="00230E63">
        <w:rPr>
          <w:rFonts w:ascii="Helvetica" w:hAnsi="Helvetica" w:cs="Arial"/>
          <w:color w:val="181818"/>
          <w:sz w:val="18"/>
          <w:szCs w:val="26"/>
        </w:rPr>
        <w:t>Also, running parallel with our key product design and innovation is our focus on developing programmes using micro-generated electricity, which includes developing ways of using wind, solar power and heat pumps.</w:t>
      </w:r>
    </w:p>
    <w:p w:rsidR="00F25325" w:rsidRPr="002A50B5" w:rsidRDefault="00F25325" w:rsidP="00F25325">
      <w:pPr>
        <w:widowControl w:val="0"/>
        <w:autoSpaceDE w:val="0"/>
        <w:autoSpaceDN w:val="0"/>
        <w:adjustRightInd w:val="0"/>
        <w:spacing w:after="0"/>
        <w:rPr>
          <w:rFonts w:ascii="Arial" w:hAnsi="Arial" w:cs="Arial"/>
          <w:b/>
          <w:sz w:val="18"/>
          <w:szCs w:val="26"/>
        </w:rPr>
      </w:pPr>
      <w:r w:rsidRPr="002A50B5">
        <w:rPr>
          <w:rFonts w:ascii="Arial" w:hAnsi="Arial" w:cs="Arial"/>
          <w:b/>
          <w:sz w:val="18"/>
          <w:szCs w:val="26"/>
        </w:rPr>
        <w:t>THE LIFESPAN OF AN AGA COOKER IS SIGNIFICANTLY LONGER THAN CONVENTIONAL RANGES</w:t>
      </w:r>
    </w:p>
    <w:p w:rsidR="00F25325" w:rsidRPr="002A50B5" w:rsidRDefault="00F25325" w:rsidP="00F25325">
      <w:pPr>
        <w:widowControl w:val="0"/>
        <w:autoSpaceDE w:val="0"/>
        <w:autoSpaceDN w:val="0"/>
        <w:adjustRightInd w:val="0"/>
        <w:rPr>
          <w:rFonts w:ascii="Helvetica" w:hAnsi="Helvetica" w:cs="Arial"/>
          <w:color w:val="181818"/>
          <w:sz w:val="18"/>
          <w:szCs w:val="26"/>
        </w:rPr>
      </w:pPr>
      <w:r w:rsidRPr="002A50B5">
        <w:rPr>
          <w:rFonts w:ascii="Helvetica" w:hAnsi="Helvetica" w:cs="Arial"/>
          <w:color w:val="181818"/>
          <w:sz w:val="18"/>
          <w:szCs w:val="26"/>
        </w:rPr>
        <w:t xml:space="preserve">An AGA heat storage cooker's longevity is at least three times that of a conventional cooker. In fact, thousands of AGA cookers across the UK are still working perfectly after 50 years or more of sterling service. It's well known that many AGA families pass their AGA cookers down from one generation to the next. </w:t>
      </w:r>
      <w:r w:rsidRPr="002A50B5">
        <w:rPr>
          <w:rFonts w:ascii="Helvetica" w:hAnsi="Helvetica" w:cs="Arial"/>
          <w:b/>
          <w:bCs/>
          <w:color w:val="181818"/>
          <w:sz w:val="18"/>
          <w:szCs w:val="26"/>
        </w:rPr>
        <w:t> </w:t>
      </w:r>
    </w:p>
    <w:p w:rsidR="00F25325" w:rsidRPr="00230E63" w:rsidRDefault="00F25325" w:rsidP="00F25325">
      <w:pPr>
        <w:widowControl w:val="0"/>
        <w:autoSpaceDE w:val="0"/>
        <w:autoSpaceDN w:val="0"/>
        <w:adjustRightInd w:val="0"/>
        <w:rPr>
          <w:rFonts w:ascii="Helvetica" w:hAnsi="Helvetica" w:cs="Arial"/>
          <w:color w:val="181818"/>
          <w:sz w:val="18"/>
          <w:szCs w:val="26"/>
        </w:rPr>
      </w:pPr>
    </w:p>
    <w:p w:rsidR="00F25325" w:rsidRPr="00230E63" w:rsidRDefault="00F25325" w:rsidP="00F25325">
      <w:pPr>
        <w:widowControl w:val="0"/>
        <w:autoSpaceDE w:val="0"/>
        <w:autoSpaceDN w:val="0"/>
        <w:adjustRightInd w:val="0"/>
        <w:rPr>
          <w:rFonts w:ascii="Helvetica" w:hAnsi="Helvetica" w:cs="Arial"/>
          <w:color w:val="181818"/>
          <w:sz w:val="18"/>
          <w:szCs w:val="26"/>
        </w:rPr>
      </w:pPr>
    </w:p>
    <w:p w:rsidR="00F25325" w:rsidRPr="00230E63" w:rsidRDefault="00F25325" w:rsidP="00F25325">
      <w:pPr>
        <w:widowControl w:val="0"/>
        <w:autoSpaceDE w:val="0"/>
        <w:autoSpaceDN w:val="0"/>
        <w:adjustRightInd w:val="0"/>
        <w:rPr>
          <w:rFonts w:ascii="Helvetica" w:hAnsi="Helvetica" w:cs="Arial"/>
          <w:color w:val="181818"/>
          <w:sz w:val="18"/>
          <w:szCs w:val="26"/>
        </w:rPr>
      </w:pPr>
    </w:p>
    <w:p w:rsidR="00F25325" w:rsidRPr="00230E63" w:rsidRDefault="00F25325" w:rsidP="00F25325">
      <w:pPr>
        <w:widowControl w:val="0"/>
        <w:autoSpaceDE w:val="0"/>
        <w:autoSpaceDN w:val="0"/>
        <w:adjustRightInd w:val="0"/>
        <w:rPr>
          <w:rFonts w:ascii="Helvetica" w:hAnsi="Helvetica" w:cs="Arial"/>
          <w:color w:val="181818"/>
          <w:sz w:val="18"/>
          <w:szCs w:val="26"/>
        </w:rPr>
      </w:pPr>
    </w:p>
    <w:p w:rsidR="00F25325" w:rsidRDefault="00F25325" w:rsidP="00F25325">
      <w:pPr>
        <w:widowControl w:val="0"/>
        <w:autoSpaceDE w:val="0"/>
        <w:autoSpaceDN w:val="0"/>
        <w:adjustRightInd w:val="0"/>
        <w:rPr>
          <w:rFonts w:ascii="Helvetica" w:hAnsi="Helvetica"/>
          <w:sz w:val="18"/>
        </w:rPr>
      </w:pPr>
    </w:p>
    <w:p w:rsidR="00F25325" w:rsidRDefault="00F25325" w:rsidP="00F25325">
      <w:pPr>
        <w:widowControl w:val="0"/>
        <w:autoSpaceDE w:val="0"/>
        <w:autoSpaceDN w:val="0"/>
        <w:adjustRightInd w:val="0"/>
        <w:rPr>
          <w:rFonts w:ascii="Helvetica" w:hAnsi="Helvetica"/>
          <w:sz w:val="18"/>
        </w:rPr>
      </w:pPr>
    </w:p>
    <w:p w:rsidR="00A74ED4" w:rsidRDefault="00F25325"/>
    <w:sectPr w:rsidR="00A74ED4" w:rsidSect="00A74E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49"/>
    <w:multiLevelType w:val="hybridMultilevel"/>
    <w:tmpl w:val="F1FCD84C"/>
    <w:lvl w:ilvl="0" w:tplc="04090007">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25325"/>
    <w:rsid w:val="00F25325"/>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2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F2532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ga-ranges.com/media/58049/Aganomics_June2011V36.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Design Galleria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2014-03-02T22:21:00Z</dcterms:created>
  <dcterms:modified xsi:type="dcterms:W3CDTF">2014-03-02T22:21:00Z</dcterms:modified>
</cp:coreProperties>
</file>