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128" w:rsidRDefault="00F54128" w:rsidP="00F54128">
      <w:pPr>
        <w:widowControl w:val="0"/>
        <w:autoSpaceDE w:val="0"/>
        <w:autoSpaceDN w:val="0"/>
        <w:adjustRightInd w:val="0"/>
        <w:spacing w:after="0"/>
        <w:rPr>
          <w:rFonts w:ascii="Helvetica" w:hAnsi="Helvetica"/>
          <w:sz w:val="18"/>
        </w:rPr>
      </w:pPr>
    </w:p>
    <w:p w:rsidR="00F54128" w:rsidRDefault="00F54128" w:rsidP="00F54128">
      <w:pPr>
        <w:widowControl w:val="0"/>
        <w:autoSpaceDE w:val="0"/>
        <w:autoSpaceDN w:val="0"/>
        <w:adjustRightInd w:val="0"/>
        <w:jc w:val="center"/>
        <w:rPr>
          <w:rFonts w:ascii="Helvetica" w:hAnsi="Helvetica" w:cs="Arial"/>
          <w:color w:val="181818"/>
          <w:sz w:val="18"/>
          <w:szCs w:val="26"/>
        </w:rPr>
      </w:pPr>
      <w:r>
        <w:rPr>
          <w:rFonts w:ascii="Helvetica" w:hAnsi="Helvetica"/>
          <w:b/>
          <w:caps/>
          <w:sz w:val="28"/>
        </w:rPr>
        <w:t>Companions &amp; modules</w:t>
      </w:r>
    </w:p>
    <w:p w:rsidR="00F54128" w:rsidRPr="00272780" w:rsidRDefault="00F54128" w:rsidP="00F54128">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F54128" w:rsidRPr="00272780" w:rsidRDefault="00F54128" w:rsidP="00F54128">
      <w:pPr>
        <w:widowControl w:val="0"/>
        <w:autoSpaceDE w:val="0"/>
        <w:autoSpaceDN w:val="0"/>
        <w:adjustRightInd w:val="0"/>
        <w:rPr>
          <w:rFonts w:ascii="Helvetica" w:hAnsi="Helvetica" w:cs="Arial"/>
          <w:color w:val="181818"/>
          <w:sz w:val="18"/>
          <w:szCs w:val="26"/>
        </w:rPr>
      </w:pPr>
      <w:r w:rsidRPr="00272780">
        <w:rPr>
          <w:rFonts w:ascii="Helvetica" w:hAnsi="Helvetica" w:cs="Arial"/>
          <w:color w:val="181818"/>
          <w:sz w:val="18"/>
          <w:szCs w:val="26"/>
        </w:rPr>
        <w:t>Don't let this little range fool you. At 24" inches wide, it may be small in stature, but it's big on performance and style. This dual-fuel range features four versatile gas burners, one conventional oven with an integral broiler and one convection oven. And of course, it's made with that classic AGA design available in 11 delicious colors.  As a free-standing range it brings the versatility of dual-fuel cooking into any kitchen. Team a 2 Oven, 3 Oven or 4 Oven AGA with an AGA Companion and you have the ultimate versatility of cooking with radiant heat, a live gas flame and electric and all at once!</w:t>
      </w:r>
    </w:p>
    <w:p w:rsidR="00F54128" w:rsidRDefault="00F54128" w:rsidP="00F54128">
      <w:pPr>
        <w:widowControl w:val="0"/>
        <w:autoSpaceDE w:val="0"/>
        <w:autoSpaceDN w:val="0"/>
        <w:adjustRightInd w:val="0"/>
        <w:spacing w:after="0"/>
        <w:rPr>
          <w:rFonts w:ascii="Helvetica" w:hAnsi="Helvetica" w:cs="Arial"/>
          <w:b/>
          <w:color w:val="181818"/>
          <w:sz w:val="18"/>
          <w:szCs w:val="26"/>
        </w:rPr>
      </w:pPr>
      <w:r w:rsidRPr="00AD5FB1">
        <w:rPr>
          <w:rFonts w:ascii="Helvetica" w:hAnsi="Helvetica" w:cs="Arial"/>
          <w:b/>
          <w:color w:val="181818"/>
          <w:sz w:val="18"/>
          <w:szCs w:val="26"/>
        </w:rPr>
        <w:t>PRODUCT FEATURES</w:t>
      </w:r>
    </w:p>
    <w:p w:rsidR="00F54128" w:rsidRPr="00AD5FB1" w:rsidRDefault="00F54128" w:rsidP="00F54128">
      <w:pPr>
        <w:widowControl w:val="0"/>
        <w:autoSpaceDE w:val="0"/>
        <w:autoSpaceDN w:val="0"/>
        <w:adjustRightInd w:val="0"/>
        <w:spacing w:after="0"/>
        <w:rPr>
          <w:rFonts w:ascii="Helvetica" w:hAnsi="Helvetica" w:cs="Arial"/>
          <w:b/>
          <w:color w:val="181818"/>
          <w:sz w:val="18"/>
          <w:szCs w:val="26"/>
        </w:rPr>
      </w:pPr>
    </w:p>
    <w:p w:rsidR="00F54128" w:rsidRPr="00284D30"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Cast-iron doors</w:t>
      </w:r>
    </w:p>
    <w:p w:rsidR="00F54128" w:rsidRPr="00284D30"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Ceramic electric grill</w:t>
      </w:r>
    </w:p>
    <w:p w:rsidR="00F54128" w:rsidRPr="00284D30"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Electric fan oven</w:t>
      </w:r>
    </w:p>
    <w:p w:rsidR="00F54128" w:rsidRPr="00284D30"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Conventional oven</w:t>
      </w:r>
    </w:p>
    <w:p w:rsidR="00F54128" w:rsidRPr="00284D30"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Special oven linings</w:t>
      </w:r>
    </w:p>
    <w:p w:rsidR="00F54128" w:rsidRDefault="00F54128" w:rsidP="00F54128">
      <w:pPr>
        <w:widowControl w:val="0"/>
        <w:numPr>
          <w:ilvl w:val="0"/>
          <w:numId w:val="1"/>
        </w:numPr>
        <w:tabs>
          <w:tab w:val="left" w:pos="220"/>
          <w:tab w:val="left" w:pos="720"/>
        </w:tabs>
        <w:autoSpaceDE w:val="0"/>
        <w:autoSpaceDN w:val="0"/>
        <w:adjustRightInd w:val="0"/>
        <w:spacing w:after="0"/>
        <w:ind w:hanging="720"/>
        <w:rPr>
          <w:rFonts w:ascii="Helvetica" w:hAnsi="Helvetica" w:cs="Arial"/>
          <w:color w:val="181818"/>
          <w:sz w:val="18"/>
          <w:szCs w:val="26"/>
        </w:rPr>
      </w:pPr>
      <w:r w:rsidRPr="00284D30">
        <w:rPr>
          <w:rFonts w:ascii="Helvetica" w:hAnsi="Helvetica" w:cs="Arial"/>
          <w:color w:val="181818"/>
          <w:sz w:val="18"/>
          <w:szCs w:val="26"/>
        </w:rPr>
        <w:t>Digital timer </w:t>
      </w:r>
    </w:p>
    <w:p w:rsidR="00F54128" w:rsidRPr="00284D30" w:rsidRDefault="00F54128" w:rsidP="00F54128">
      <w:pPr>
        <w:widowControl w:val="0"/>
        <w:tabs>
          <w:tab w:val="left" w:pos="220"/>
          <w:tab w:val="left" w:pos="720"/>
        </w:tabs>
        <w:autoSpaceDE w:val="0"/>
        <w:autoSpaceDN w:val="0"/>
        <w:adjustRightInd w:val="0"/>
        <w:spacing w:after="0"/>
        <w:ind w:left="720"/>
        <w:rPr>
          <w:rFonts w:ascii="Helvetica" w:hAnsi="Helvetica" w:cs="Arial"/>
          <w:color w:val="181818"/>
          <w:sz w:val="18"/>
          <w:szCs w:val="26"/>
        </w:rPr>
      </w:pP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Cast-iron doors ­- uniquely AGA, the Companion doors are made from cast-iron with a gleaming vitreous enamel finish.</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Four-ring gas hob - give instant power and a rapid response for any type of cooking.</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Ceramic electric grill - housed within the top oven, the rapid-response ceramic grill heats up in seconds and is designed specifically to eliminate cold spots for even cooking.</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Electric fan oven - programmable and very quick, the fan oven also keeps an even temperature, making it perfect for cooking several dishes at once.</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Conventional oven - its heat zones make it the ideal, versatile oven for all types of cooking and it's large enough to hold a 16-lb (7.25kg) turkey.</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Special oven linings - to save on cleaning time, the ovens have a specially developed lining which helps them keep themselves clean during cooking.</w:t>
      </w:r>
    </w:p>
    <w:p w:rsidR="00F54128" w:rsidRPr="00284D30" w:rsidRDefault="00F54128" w:rsidP="00F54128">
      <w:pPr>
        <w:widowControl w:val="0"/>
        <w:autoSpaceDE w:val="0"/>
        <w:autoSpaceDN w:val="0"/>
        <w:adjustRightInd w:val="0"/>
        <w:rPr>
          <w:rFonts w:ascii="Helvetica" w:hAnsi="Helvetica" w:cs="Arial"/>
          <w:color w:val="181818"/>
          <w:sz w:val="18"/>
          <w:szCs w:val="26"/>
        </w:rPr>
      </w:pPr>
      <w:r w:rsidRPr="00284D30">
        <w:rPr>
          <w:rFonts w:ascii="Helvetica" w:hAnsi="Helvetica" w:cs="Arial"/>
          <w:color w:val="181818"/>
          <w:sz w:val="18"/>
          <w:szCs w:val="26"/>
        </w:rPr>
        <w:t>Digital timer - to fit in with your schedule, the timer allows you to program the fan oven to start and stop automatically.</w:t>
      </w:r>
    </w:p>
    <w:p w:rsidR="00F54128" w:rsidRDefault="00F54128" w:rsidP="00F54128">
      <w:pPr>
        <w:ind w:firstLine="720"/>
        <w:rPr>
          <w:rFonts w:ascii="Helvetica" w:hAnsi="Helvetica" w:cs="Arial"/>
          <w:color w:val="181818"/>
          <w:sz w:val="18"/>
          <w:szCs w:val="26"/>
        </w:rPr>
      </w:pPr>
    </w:p>
    <w:p w:rsidR="00F54128" w:rsidRDefault="00F54128" w:rsidP="00F54128">
      <w:pPr>
        <w:ind w:firstLine="720"/>
        <w:rPr>
          <w:rFonts w:ascii="Helvetica" w:hAnsi="Helvetica" w:cs="Arial"/>
          <w:color w:val="181818"/>
          <w:sz w:val="18"/>
          <w:szCs w:val="26"/>
        </w:rPr>
      </w:pPr>
    </w:p>
    <w:p w:rsidR="00F54128" w:rsidRDefault="00F54128" w:rsidP="00F54128">
      <w:pPr>
        <w:ind w:firstLine="720"/>
        <w:rPr>
          <w:rFonts w:ascii="Helvetica" w:hAnsi="Helvetica" w:cs="Arial"/>
          <w:color w:val="181818"/>
          <w:sz w:val="18"/>
          <w:szCs w:val="26"/>
        </w:rPr>
      </w:pPr>
    </w:p>
    <w:p w:rsidR="00A74ED4" w:rsidRDefault="00F54128"/>
    <w:sectPr w:rsidR="00A74ED4"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54128"/>
    <w:rsid w:val="00F54128"/>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2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Design Galleria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2014-03-02T22:25:00Z</dcterms:created>
  <dcterms:modified xsi:type="dcterms:W3CDTF">2014-03-02T22:26:00Z</dcterms:modified>
</cp:coreProperties>
</file>