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/>
          <w:sz w:val="22"/>
        </w:rPr>
        <w:t xml:space="preserve">DDAS User Manual</w:t>
      </w:r>
    </w:p>
    <w:p>
      <w:pPr>
        <w:pStyle w:val="Subtitle"/>
      </w:pPr>
      <w:r>
        <w:rPr>
          <w:rFonts w:ascii="Calibri" w:hAnsi="Calibri"/>
          <w:sz w:val="22"/>
        </w:rPr>
        <w:t xml:space="preserve">Digital Document Archiving System reference manual</w:t>
      </w:r>
    </w:p>
    <w:p>
      <w:pPr>
        <w:pStyle w:val="Normal"/>
      </w:pPr>
      <w:r>
        <w:rPr>
          <w:rFonts w:ascii="Calibri" w:hAnsi="Calibri"/>
          <w:sz w:val="22"/>
        </w:rPr>
        <w:t xml:space="preserve">Digital Document Archiving System (DDAS) is a web-based document workspace for the Policies and Systems Evaluation Division (PSED). It separates internal document archiving from agency PRIME-HRM Evidence Requirement (ER) submission.</w:t>
      </w:r>
    </w:p>
    <w:p>
      <w:pPr>
        <w:pStyle w:val="Heading1"/>
      </w:pPr>
      <w:r>
        <w:rPr>
          <w:rFonts w:ascii="Calibri" w:hAnsi="Calibri"/>
          <w:sz w:val="22"/>
        </w:rPr>
        <w:t xml:space="preserve">1. Default Login Accounts</w:t>
      </w:r>
    </w:p>
    <w:p>
      <w:pPr>
        <w:pStyle w:val="Normal"/>
      </w:pPr>
      <w:r>
        <w:rPr>
          <w:rFonts w:ascii="Calibri" w:hAnsi="Calibri"/>
          <w:sz w:val="22"/>
        </w:rPr>
        <w:t xml:space="preserve">After running </w:t>
      </w:r>
      <w:r>
        <w:rPr>
          <w:rFonts w:ascii="Consolas" w:hAnsi="Consolas"/>
          <w:sz w:val="18"/>
        </w:rPr>
        <w:t xml:space="preserve">database/install.php</w:t>
      </w:r>
      <w:r>
        <w:rPr>
          <w:rFonts w:ascii="Calibri" w:hAnsi="Calibri"/>
          <w:sz w:val="22"/>
        </w:rPr>
        <w:t xml:space="preserve"> on a new database, the system creates one default administrator account: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2100"/>
        <w:gridCol w:w="2000"/>
        <w:gridCol w:w="3360"/>
      </w:tblGrid>
      <w:tr>
        <w:tc>
          <w:tcPr>
            <w:tcW w:w="19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Username</w:t>
            </w:r>
          </w:p>
        </w:tc>
        <w:tc>
          <w:tcPr>
            <w:tcW w:w="21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Default Password</w:t>
            </w:r>
          </w:p>
        </w:tc>
        <w:tc>
          <w:tcPr>
            <w:tcW w:w="20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Access Group</w:t>
            </w:r>
          </w:p>
        </w:tc>
        <w:tc>
          <w:tcPr>
            <w:tcW w:w="336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Intended Use</w:t>
            </w:r>
          </w:p>
        </w:tc>
      </w:tr>
      <w:tr>
        <w:tc>
          <w:tcPr>
            <w:tcW w:w="19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</w:rPr>
              <w:t xml:space="preserve">sys.admin</w:t>
            </w:r>
          </w:p>
        </w:tc>
        <w:tc>
          <w:tcPr>
            <w:tcW w:w="2100" w:type="dxa"/>
          </w:tcPr>
          <w:p>
            <w:pPr>
              <w:pStyle w:val="Normal"/>
            </w:pPr>
            <w:r>
              <w:rPr>
                <w:rFonts w:ascii="Consolas" w:hAnsi="Consolas"/>
                <w:sz w:val="18"/>
              </w:rPr>
              <w:t xml:space="preserve">ChangeMe123!</w:t>
            </w:r>
          </w:p>
        </w:tc>
        <w:tc>
          <w:tcPr>
            <w:tcW w:w="20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PSED Admin</w:t>
            </w:r>
          </w:p>
        </w:tc>
        <w:tc>
          <w:tcPr>
            <w:tcW w:w="33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Main administrator account</w:t>
            </w:r>
          </w:p>
        </w:tc>
      </w:tr>
    </w:tbl>
    <w:p>
      <w:pPr>
        <w:pStyle w:val="Normal"/>
      </w:pPr>
      <w:r>
        <w:rPr>
          <w:rFonts w:ascii="Calibri" w:hAnsi="Calibri"/>
          <w:sz w:val="22"/>
        </w:rPr>
        <w:t xml:space="preserve">Important: Change the default password immediately after installation. The default account and newly created users are marked with </w:t>
      </w:r>
      <w:r>
        <w:rPr>
          <w:rFonts w:ascii="Consolas" w:hAnsi="Consolas"/>
          <w:sz w:val="18"/>
        </w:rPr>
        <w:t xml:space="preserve">must_change_password = 1</w:t>
      </w:r>
      <w:r>
        <w:rPr>
          <w:rFonts w:ascii="Calibri" w:hAnsi="Calibri"/>
          <w:sz w:val="22"/>
        </w:rPr>
        <w:t xml:space="preserve"> in the database.</w:t>
      </w:r>
    </w:p>
    <w:p>
      <w:pPr>
        <w:pStyle w:val="Heading1"/>
      </w:pPr>
      <w:r>
        <w:rPr>
          <w:rFonts w:ascii="Calibri" w:hAnsi="Calibri"/>
          <w:sz w:val="22"/>
        </w:rPr>
        <w:t xml:space="preserve">2. User Access Groups</w:t>
      </w:r>
    </w:p>
    <w:p>
      <w:pPr>
        <w:pStyle w:val="Normal"/>
      </w:pPr>
      <w:r>
        <w:rPr>
          <w:rFonts w:ascii="Calibri" w:hAnsi="Calibri"/>
          <w:sz w:val="22"/>
        </w:rPr>
        <w:t xml:space="preserve">DDAS uses three main access groups.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6660"/>
      </w:tblGrid>
      <w:tr>
        <w:tc>
          <w:tcPr>
            <w:tcW w:w="270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Access Group</w:t>
            </w:r>
          </w:p>
        </w:tc>
        <w:tc>
          <w:tcPr>
            <w:tcW w:w="6660" w:type="dxa"/>
            <w:shd w:fill="E8EEF5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Main Capabilities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PSED Admin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Full system access, user management, internal document upload, repository access, PRIME-HRM monitoring, activity logs, and storage settings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Internal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Internal document upload, repository search/view, document metadata updates, activity logs, profile settings</w:t>
            </w:r>
          </w:p>
        </w:tc>
      </w:tr>
      <w:tr>
        <w:tc>
          <w:tcPr>
            <w:tcW w:w="270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Agency</w:t>
            </w:r>
          </w:p>
        </w:tc>
        <w:tc>
          <w:tcPr>
            <w:tcW w:w="6660" w:type="dxa"/>
          </w:tcPr>
          <w:p>
            <w:pPr>
              <w:pStyle w:val="Normal"/>
            </w:pPr>
            <w:r>
              <w:rPr>
                <w:rFonts w:ascii="Calibri" w:hAnsi="Calibri"/>
                <w:sz w:val="22"/>
              </w:rPr>
              <w:t xml:space="preserve">PRIME-HRM ER upload and own submission tracking only</w:t>
            </w:r>
          </w:p>
        </w:tc>
      </w:tr>
    </w:tbl>
    <w:p>
      <w:pPr>
        <w:pStyle w:val="Normal"/>
      </w:pPr>
      <w:r>
        <w:rPr>
          <w:rFonts w:ascii="Calibri" w:hAnsi="Calibri"/>
          <w:sz w:val="22"/>
        </w:rPr>
        <w:t xml:space="preserve">Internal users may also be assigned one or more internal roles: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Division Chief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Field Director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Division Personnel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FO Personnel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Management Committee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Divisions</w:t>
      </w:r>
    </w:p>
    <w:p>
      <w:pPr>
        <w:pStyle w:val="Normal"/>
      </w:pPr>
      <w:r>
        <w:rPr>
          <w:rFonts w:ascii="Calibri" w:hAnsi="Calibri"/>
          <w:sz w:val="22"/>
        </w:rPr>
        <w:t xml:space="preserve">These roles are used when setting document visibility.</w:t>
      </w:r>
    </w:p>
    <w:p>
      <w:pPr>
        <w:pStyle w:val="Heading1"/>
      </w:pPr>
      <w:r>
        <w:rPr>
          <w:rFonts w:ascii="Calibri" w:hAnsi="Calibri"/>
          <w:sz w:val="22"/>
        </w:rPr>
        <w:t xml:space="preserve">3. Signing In and Out</w:t>
      </w:r>
    </w:p>
    <w:p>
      <w:pPr>
        <w:pStyle w:val="Normal"/>
      </w:pPr>
      <w:r>
        <w:rPr>
          <w:rFonts w:ascii="Calibri" w:hAnsi="Calibri"/>
          <w:sz w:val="22"/>
        </w:rPr>
        <w:t xml:space="preserve">Open </w:t>
      </w:r>
      <w:r>
        <w:rPr>
          <w:rFonts w:ascii="Consolas" w:hAnsi="Consolas"/>
          <w:sz w:val="18"/>
        </w:rPr>
        <w:t xml:space="preserve">index.php</w:t>
      </w:r>
      <w:r>
        <w:rPr>
          <w:rFonts w:ascii="Calibri" w:hAnsi="Calibri"/>
          <w:sz w:val="22"/>
        </w:rPr>
        <w:t xml:space="preserve"> in the web browser through the configured local web server, then enter your assigned username and password.</w:t>
      </w:r>
    </w:p>
    <w:p>
      <w:pPr>
        <w:pStyle w:val="Normal"/>
      </w:pPr>
      <w:r>
        <w:rPr>
          <w:rFonts w:ascii="Calibri" w:hAnsi="Calibri"/>
          <w:sz w:val="22"/>
        </w:rPr>
        <w:t xml:space="preserve">If login succeeds, DDAS loads the correct workspace for your access group. If login fails, check that the username and password are correct and that the account is still Active.</w:t>
      </w:r>
    </w:p>
    <w:p>
      <w:pPr>
        <w:pStyle w:val="Normal"/>
      </w:pPr>
      <w:r>
        <w:rPr>
          <w:rFonts w:ascii="Calibri" w:hAnsi="Calibri"/>
          <w:sz w:val="22"/>
        </w:rPr>
        <w:t xml:space="preserve">Use the Sign Out button at the bottom of the sidebar when finished.</w:t>
      </w:r>
    </w:p>
    <w:p>
      <w:pPr>
        <w:pStyle w:val="Heading1"/>
      </w:pPr>
      <w:r>
        <w:rPr>
          <w:rFonts w:ascii="Calibri" w:hAnsi="Calibri"/>
          <w:sz w:val="22"/>
        </w:rPr>
        <w:t xml:space="preserve">4. Main Navigation</w:t>
      </w:r>
    </w:p>
    <w:p>
      <w:pPr>
        <w:pStyle w:val="Normal"/>
      </w:pPr>
      <w:r>
        <w:rPr>
          <w:rFonts w:ascii="Calibri" w:hAnsi="Calibri"/>
          <w:sz w:val="22"/>
        </w:rPr>
        <w:t xml:space="preserve">The sidebar changes depending on your access group.</w:t>
      </w:r>
    </w:p>
    <w:p>
      <w:pPr>
        <w:pStyle w:val="Normal"/>
      </w:pPr>
      <w:r>
        <w:rPr>
          <w:rFonts w:ascii="Calibri" w:hAnsi="Calibri"/>
          <w:sz w:val="22"/>
        </w:rPr>
        <w:t xml:space="preserve">Internal/PSED Admin navigation: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Dashboard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Upload Documents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Document Repository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PRIME-HRM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Activity Logs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Settings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User Management, for PSED Admin only</w:t>
      </w:r>
    </w:p>
    <w:p>
      <w:pPr>
        <w:pStyle w:val="Normal"/>
      </w:pPr>
      <w:r>
        <w:rPr>
          <w:rFonts w:ascii="Calibri" w:hAnsi="Calibri"/>
          <w:sz w:val="22"/>
        </w:rPr>
        <w:t xml:space="preserve">Agency navigation: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PRIME-HRM Dashboard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PRIME-HRM</w:t>
      </w:r>
    </w:p>
    <w:p>
      <w:pPr>
        <w:pStyle w:val="Normal"/>
      </w:pPr>
      <w:r>
        <w:rPr>
          <w:rFonts w:ascii="Calibri" w:hAnsi="Calibri"/>
          <w:sz w:val="22"/>
        </w:rPr>
        <w:t xml:space="preserve">Agency accounts cannot open the internal upload, repository, logs, settings, or user management pages.</w:t>
      </w:r>
    </w:p>
    <w:p>
      <w:pPr>
        <w:pStyle w:val="Heading1"/>
      </w:pPr>
      <w:r>
        <w:rPr>
          <w:rFonts w:ascii="Calibri" w:hAnsi="Calibri"/>
          <w:sz w:val="22"/>
        </w:rPr>
        <w:t xml:space="preserve">5. Dashboard</w:t>
      </w:r>
    </w:p>
    <w:p>
      <w:pPr>
        <w:pStyle w:val="Normal"/>
      </w:pPr>
      <w:r>
        <w:rPr>
          <w:rFonts w:ascii="Calibri" w:hAnsi="Calibri"/>
          <w:sz w:val="22"/>
        </w:rPr>
        <w:t xml:space="preserve">The dashboard summarizes the current workspace.</w:t>
      </w:r>
    </w:p>
    <w:p>
      <w:pPr>
        <w:pStyle w:val="Normal"/>
      </w:pPr>
      <w:r>
        <w:rPr>
          <w:rFonts w:ascii="Calibri" w:hAnsi="Calibri"/>
          <w:sz w:val="22"/>
        </w:rPr>
        <w:t xml:space="preserve">For PSED Admin and Internal users, it shows: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Total documents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Active internal documents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PRIME-HRM submission count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Restricted documents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Recent documents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Document type chart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Monthly upload chart shown in the interface</w:t>
      </w:r>
    </w:p>
    <w:p>
      <w:pPr>
        <w:pStyle w:val="Normal"/>
      </w:pPr>
      <w:r>
        <w:rPr>
          <w:rFonts w:ascii="Calibri" w:hAnsi="Calibri"/>
          <w:sz w:val="22"/>
        </w:rPr>
        <w:t xml:space="preserve">For Agency users, it shows: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Own PRIME-HRM submissions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Submitted or under-review items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Received submissions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Shortcuts to PRIME-HRM upload and submission tracking</w:t>
      </w:r>
    </w:p>
    <w:p>
      <w:pPr>
        <w:pStyle w:val="Heading1"/>
      </w:pPr>
      <w:r>
        <w:rPr>
          <w:rFonts w:ascii="Calibri" w:hAnsi="Calibri"/>
          <w:sz w:val="22"/>
        </w:rPr>
        <w:t xml:space="preserve">6. Internal Document Upload</w:t>
      </w:r>
    </w:p>
    <w:p>
      <w:pPr>
        <w:pStyle w:val="Normal"/>
      </w:pPr>
      <w:r>
        <w:rPr>
          <w:rFonts w:ascii="Calibri" w:hAnsi="Calibri"/>
          <w:sz w:val="22"/>
        </w:rPr>
        <w:t xml:space="preserve">Available to PSED Admin and Internal users.</w:t>
      </w:r>
    </w:p>
    <w:p>
      <w:pPr>
        <w:pStyle w:val="Normal"/>
      </w:pPr>
      <w:r>
        <w:rPr>
          <w:rFonts w:ascii="Calibri" w:hAnsi="Calibri"/>
          <w:sz w:val="22"/>
        </w:rPr>
        <w:t xml:space="preserve">To upload a document: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Open Upload Documents.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Select or drag a PDF file.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Enter required metadata: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Document Title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Source Office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Document Type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Choose the retention period.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Select which roles may view the document.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Add a description if needed.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Click Upload to Repository.</w:t>
      </w:r>
    </w:p>
    <w:p>
      <w:pPr>
        <w:pStyle w:val="Normal"/>
      </w:pPr>
      <w:r>
        <w:rPr>
          <w:rFonts w:ascii="Calibri" w:hAnsi="Calibri"/>
          <w:sz w:val="22"/>
        </w:rPr>
        <w:t xml:space="preserve">Accepted file type: PDF.</w:t>
      </w:r>
    </w:p>
    <w:p>
      <w:pPr>
        <w:pStyle w:val="Normal"/>
      </w:pPr>
      <w:r>
        <w:rPr>
          <w:rFonts w:ascii="Calibri" w:hAnsi="Calibri"/>
          <w:sz w:val="22"/>
        </w:rPr>
        <w:t xml:space="preserve">Displayed maximum file size: 50 MB.</w:t>
      </w:r>
    </w:p>
    <w:p>
      <w:pPr>
        <w:pStyle w:val="Normal"/>
      </w:pPr>
      <w:r>
        <w:rPr>
          <w:rFonts w:ascii="Calibri" w:hAnsi="Calibri"/>
          <w:sz w:val="22"/>
        </w:rPr>
        <w:t xml:space="preserve">Document types: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Memorandum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Opinion/Query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Resolution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Report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Advisory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Others</w:t>
      </w:r>
    </w:p>
    <w:p>
      <w:pPr>
        <w:pStyle w:val="Normal"/>
      </w:pPr>
      <w:r>
        <w:rPr>
          <w:rFonts w:ascii="Calibri" w:hAnsi="Calibri"/>
          <w:sz w:val="22"/>
        </w:rPr>
        <w:t xml:space="preserve">Extra fields appear for some document types: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Memorandum: memo number, addressee, subject, memo date, memo author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Opinion/Query: addressee, subject, opinion date</w:t>
      </w:r>
    </w:p>
    <w:p>
      <w:pPr>
        <w:pStyle w:val="Normal"/>
      </w:pPr>
      <w:r>
        <w:rPr>
          <w:rFonts w:ascii="Calibri" w:hAnsi="Calibri"/>
          <w:sz w:val="22"/>
        </w:rPr>
        <w:t xml:space="preserve">Uploaded files are saved under the configured internal storage folder by year and month. Document codes use the pattern </w:t>
      </w:r>
      <w:r>
        <w:rPr>
          <w:rFonts w:ascii="Consolas" w:hAnsi="Consolas"/>
          <w:sz w:val="18"/>
        </w:rPr>
        <w:t xml:space="preserve">DOC-YYYY-###</w:t>
      </w:r>
      <w:r>
        <w:rPr>
          <w:rFonts w:ascii="Calibri" w:hAnsi="Calibri"/>
          <w:sz w:val="22"/>
        </w:rPr>
        <w:t xml:space="preserve">, for example </w:t>
      </w:r>
      <w:r>
        <w:rPr>
          <w:rFonts w:ascii="Consolas" w:hAnsi="Consolas"/>
          <w:sz w:val="18"/>
        </w:rPr>
        <w:t xml:space="preserve">DOC-2026-001</w:t>
      </w:r>
      <w:r>
        <w:rPr>
          <w:rFonts w:ascii="Calibri" w:hAnsi="Calibri"/>
          <w:sz w:val="22"/>
        </w:rPr>
        <w:t xml:space="preserve">.</w:t>
      </w:r>
    </w:p>
    <w:p>
      <w:pPr>
        <w:pStyle w:val="Heading1"/>
      </w:pPr>
      <w:r>
        <w:rPr>
          <w:rFonts w:ascii="Calibri" w:hAnsi="Calibri"/>
          <w:sz w:val="22"/>
        </w:rPr>
        <w:t xml:space="preserve">7. Document Repository</w:t>
      </w:r>
    </w:p>
    <w:p>
      <w:pPr>
        <w:pStyle w:val="Normal"/>
      </w:pPr>
      <w:r>
        <w:rPr>
          <w:rFonts w:ascii="Calibri" w:hAnsi="Calibri"/>
          <w:sz w:val="22"/>
        </w:rPr>
        <w:t xml:space="preserve">Available to PSED Admin and Internal users.</w:t>
      </w:r>
    </w:p>
    <w:p>
      <w:pPr>
        <w:pStyle w:val="Normal"/>
      </w:pPr>
      <w:r>
        <w:rPr>
          <w:rFonts w:ascii="Calibri" w:hAnsi="Calibri"/>
          <w:sz w:val="22"/>
        </w:rPr>
        <w:t xml:space="preserve">Use the Document Repository to search and filter archived internal documents.</w:t>
      </w:r>
    </w:p>
    <w:p>
      <w:pPr>
        <w:pStyle w:val="Normal"/>
      </w:pPr>
      <w:r>
        <w:rPr>
          <w:rFonts w:ascii="Calibri" w:hAnsi="Calibri"/>
          <w:sz w:val="22"/>
        </w:rPr>
        <w:t xml:space="preserve">Search and filters include: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Title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Source office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Document type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Visibility role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Status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Description or extra metadata text</w:t>
      </w:r>
    </w:p>
    <w:p>
      <w:pPr>
        <w:pStyle w:val="Normal"/>
      </w:pPr>
      <w:r>
        <w:rPr>
          <w:rFonts w:ascii="Calibri" w:hAnsi="Calibri"/>
          <w:sz w:val="22"/>
        </w:rPr>
        <w:t xml:space="preserve">Repository actions: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View document details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Edit metadata, for PSED Admin and Internal users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Delete document record, for PSED Admin only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Export/search buttons shown in the interface</w:t>
      </w:r>
    </w:p>
    <w:p>
      <w:pPr>
        <w:pStyle w:val="Normal"/>
      </w:pPr>
      <w:r>
        <w:rPr>
          <w:rFonts w:ascii="Calibri" w:hAnsi="Calibri"/>
          <w:sz w:val="22"/>
        </w:rPr>
        <w:t xml:space="preserve">Note: The current document viewer displays metadata and a PDF preview placeholder. Download and print actions are represented in the interface with notifications but do not currently stream the stored file to the browser.</w:t>
      </w:r>
    </w:p>
    <w:p>
      <w:pPr>
        <w:pStyle w:val="Heading1"/>
      </w:pPr>
      <w:r>
        <w:rPr>
          <w:rFonts w:ascii="Calibri" w:hAnsi="Calibri"/>
          <w:sz w:val="22"/>
        </w:rPr>
        <w:t xml:space="preserve">8. PRIME-HRM Evidence Requirement Uploads</w:t>
      </w:r>
    </w:p>
    <w:p>
      <w:pPr>
        <w:pStyle w:val="Normal"/>
      </w:pPr>
      <w:r>
        <w:rPr>
          <w:rFonts w:ascii="Calibri" w:hAnsi="Calibri"/>
          <w:sz w:val="22"/>
        </w:rPr>
        <w:t xml:space="preserve">Agency accounts use this page to upload PRIME-HRM Evidence Requirement PDF files. PSED Admin can monitor agency submissions but cannot upload ERs as an agency.</w:t>
      </w:r>
    </w:p>
    <w:p>
      <w:pPr>
        <w:pStyle w:val="Normal"/>
      </w:pPr>
      <w:r>
        <w:rPr>
          <w:rFonts w:ascii="Calibri" w:hAnsi="Calibri"/>
          <w:sz w:val="22"/>
        </w:rPr>
        <w:t xml:space="preserve">To submit an ER: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Sign in using an Agency account.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Open PRIME-HRM.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Select the hierarchy: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Core Area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Pillar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Pillar Element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Indicator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Attach the PDF file.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Click Submit ER.</w:t>
      </w:r>
    </w:p>
    <w:p>
      <w:pPr>
        <w:pStyle w:val="Normal"/>
      </w:pPr>
      <w:r>
        <w:rPr>
          <w:rFonts w:ascii="Calibri" w:hAnsi="Calibri"/>
          <w:sz w:val="22"/>
        </w:rPr>
        <w:t xml:space="preserve">The system automatically records: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Agency account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Agency name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Core area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Pillar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Pillar element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Indicator code and label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Original file name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Stored file name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Submission date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File size</w:t>
      </w:r>
    </w:p>
    <w:p>
      <w:pPr>
        <w:pStyle w:val="Normal"/>
      </w:pPr>
      <w:r>
        <w:rPr>
          <w:rFonts w:ascii="Calibri" w:hAnsi="Calibri"/>
          <w:sz w:val="22"/>
        </w:rPr>
        <w:t xml:space="preserve">PRIME-HRM submission codes use the pattern </w:t>
      </w:r>
      <w:r>
        <w:rPr>
          <w:rFonts w:ascii="Consolas" w:hAnsi="Consolas"/>
          <w:sz w:val="18"/>
        </w:rPr>
        <w:t xml:space="preserve">ER-YYYY-###</w:t>
      </w:r>
      <w:r>
        <w:rPr>
          <w:rFonts w:ascii="Calibri" w:hAnsi="Calibri"/>
          <w:sz w:val="22"/>
        </w:rPr>
        <w:t xml:space="preserve">, for example </w:t>
      </w:r>
      <w:r>
        <w:rPr>
          <w:rFonts w:ascii="Consolas" w:hAnsi="Consolas"/>
          <w:sz w:val="18"/>
        </w:rPr>
        <w:t xml:space="preserve">ER-2026-001</w:t>
      </w:r>
      <w:r>
        <w:rPr>
          <w:rFonts w:ascii="Calibri" w:hAnsi="Calibri"/>
          <w:sz w:val="22"/>
        </w:rPr>
        <w:t xml:space="preserve">.</w:t>
      </w:r>
    </w:p>
    <w:p>
      <w:pPr>
        <w:pStyle w:val="Normal"/>
      </w:pPr>
      <w:r>
        <w:rPr>
          <w:rFonts w:ascii="Calibri" w:hAnsi="Calibri"/>
          <w:sz w:val="22"/>
        </w:rPr>
        <w:t xml:space="preserve">Current PRIME-HRM core areas in the interface: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Recruitment, Selection and Placement (RSP)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Learning and Development (L&amp;D)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Performance Management (PM)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Rewards and Recognition (R&amp;R)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Other Documentary Requirements</w:t>
      </w:r>
    </w:p>
    <w:p>
      <w:pPr>
        <w:pStyle w:val="Normal"/>
      </w:pPr>
      <w:r>
        <w:rPr>
          <w:rFonts w:ascii="Calibri" w:hAnsi="Calibri"/>
          <w:sz w:val="22"/>
        </w:rPr>
        <w:t xml:space="preserve">Note: Indicator labels currently use sample placeholder codes such as </w:t>
      </w:r>
      <w:r>
        <w:rPr>
          <w:rFonts w:ascii="Consolas" w:hAnsi="Consolas"/>
          <w:sz w:val="18"/>
        </w:rPr>
        <w:t xml:space="preserve">SAMPLE-01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8"/>
        </w:rPr>
        <w:t xml:space="preserve">SAMPLE-02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sz w:val="18"/>
        </w:rPr>
        <w:t xml:space="preserve">SAMPLE-03</w:t>
      </w:r>
      <w:r>
        <w:rPr>
          <w:rFonts w:ascii="Calibri" w:hAnsi="Calibri"/>
          <w:sz w:val="22"/>
        </w:rPr>
        <w:t xml:space="preserve">. Replace these with the official indicator mappings before production use.</w:t>
      </w:r>
    </w:p>
    <w:p>
      <w:pPr>
        <w:pStyle w:val="Heading1"/>
      </w:pPr>
      <w:r>
        <w:rPr>
          <w:rFonts w:ascii="Calibri" w:hAnsi="Calibri"/>
          <w:sz w:val="22"/>
        </w:rPr>
        <w:t xml:space="preserve">9. User Management</w:t>
      </w:r>
    </w:p>
    <w:p>
      <w:pPr>
        <w:pStyle w:val="Normal"/>
      </w:pPr>
      <w:r>
        <w:rPr>
          <w:rFonts w:ascii="Calibri" w:hAnsi="Calibri"/>
          <w:sz w:val="22"/>
        </w:rPr>
        <w:t xml:space="preserve">Available to PSED Admin only.</w:t>
      </w:r>
    </w:p>
    <w:p>
      <w:pPr>
        <w:pStyle w:val="Normal"/>
      </w:pPr>
      <w:r>
        <w:rPr>
          <w:rFonts w:ascii="Calibri" w:hAnsi="Calibri"/>
          <w:sz w:val="22"/>
        </w:rPr>
        <w:t xml:space="preserve">PSED Admin users can: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View all users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Add users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Edit user profile details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Assign access groups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Assign internal roles to Internal users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Activate or suspend accounts</w:t>
      </w:r>
    </w:p>
    <w:p>
      <w:pPr>
        <w:pStyle w:val="Normal"/>
      </w:pPr>
      <w:r>
        <w:rPr>
          <w:rFonts w:ascii="Calibri" w:hAnsi="Calibri"/>
          <w:sz w:val="22"/>
        </w:rPr>
        <w:t xml:space="preserve">When creating a user, provide: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Full name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Username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Access group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Temporary password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Department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Agency name, for Agency accounts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Email address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Internal roles, for Internal accounts</w:t>
      </w:r>
    </w:p>
    <w:p>
      <w:pPr>
        <w:pStyle w:val="Normal"/>
      </w:pPr>
      <w:r>
        <w:rPr>
          <w:rFonts w:ascii="Calibri" w:hAnsi="Calibri"/>
          <w:sz w:val="22"/>
        </w:rPr>
        <w:t xml:space="preserve">New user passwords are hashed before saving.</w:t>
      </w:r>
    </w:p>
    <w:p>
      <w:pPr>
        <w:pStyle w:val="Heading1"/>
      </w:pPr>
      <w:r>
        <w:rPr>
          <w:rFonts w:ascii="Calibri" w:hAnsi="Calibri"/>
          <w:sz w:val="22"/>
        </w:rPr>
        <w:t xml:space="preserve">10. Activity Logs</w:t>
      </w:r>
    </w:p>
    <w:p>
      <w:pPr>
        <w:pStyle w:val="Normal"/>
      </w:pPr>
      <w:r>
        <w:rPr>
          <w:rFonts w:ascii="Calibri" w:hAnsi="Calibri"/>
          <w:sz w:val="22"/>
        </w:rPr>
        <w:t xml:space="preserve">Available to PSED Admin and Internal users.</w:t>
      </w:r>
    </w:p>
    <w:p>
      <w:pPr>
        <w:pStyle w:val="Normal"/>
      </w:pPr>
      <w:r>
        <w:rPr>
          <w:rFonts w:ascii="Calibri" w:hAnsi="Calibri"/>
          <w:sz w:val="22"/>
        </w:rPr>
        <w:t xml:space="preserve">The Activity Logs page shows recent user actions, including: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Login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Logout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Upload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Update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Delete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View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Download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Settings-related activity where logged</w:t>
      </w:r>
    </w:p>
    <w:p>
      <w:pPr>
        <w:pStyle w:val="Normal"/>
      </w:pPr>
      <w:r>
        <w:rPr>
          <w:rFonts w:ascii="Calibri" w:hAnsi="Calibri"/>
          <w:sz w:val="22"/>
        </w:rPr>
        <w:t xml:space="preserve">Filters include action type, username, and date.</w:t>
      </w:r>
    </w:p>
    <w:p>
      <w:pPr>
        <w:pStyle w:val="Normal"/>
      </w:pPr>
      <w:r>
        <w:rPr>
          <w:rFonts w:ascii="Calibri" w:hAnsi="Calibri"/>
          <w:sz w:val="22"/>
        </w:rPr>
        <w:t xml:space="preserve">Note: Some interface-only actions add logs in the browser display but are not persisted to the database unless handled by a PHP process endpoint.</w:t>
      </w:r>
    </w:p>
    <w:p>
      <w:pPr>
        <w:pStyle w:val="Heading1"/>
      </w:pPr>
      <w:r>
        <w:rPr>
          <w:rFonts w:ascii="Calibri" w:hAnsi="Calibri"/>
          <w:sz w:val="22"/>
        </w:rPr>
        <w:t xml:space="preserve">11. Settings and Profile</w:t>
      </w:r>
    </w:p>
    <w:p>
      <w:pPr>
        <w:pStyle w:val="Normal"/>
      </w:pPr>
      <w:r>
        <w:rPr>
          <w:rFonts w:ascii="Calibri" w:hAnsi="Calibri"/>
          <w:sz w:val="22"/>
        </w:rPr>
        <w:t xml:space="preserve">All signed-in users can edit their own profile details from Settings.</w:t>
      </w:r>
    </w:p>
    <w:p>
      <w:pPr>
        <w:pStyle w:val="Normal"/>
      </w:pPr>
      <w:r>
        <w:rPr>
          <w:rFonts w:ascii="Calibri" w:hAnsi="Calibri"/>
          <w:sz w:val="22"/>
        </w:rPr>
        <w:t xml:space="preserve">Profile fields: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Full name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Username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Email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Current password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New password</w:t>
      </w:r>
    </w:p>
    <w:p>
      <w:pPr>
        <w:pStyle w:val="Normal"/>
      </w:pPr>
      <w:r>
        <w:rPr>
          <w:rFonts w:ascii="Calibri" w:hAnsi="Calibri"/>
          <w:sz w:val="22"/>
        </w:rPr>
        <w:t xml:space="preserve">To change a password, enter both the current password and the new password.</w:t>
      </w:r>
    </w:p>
    <w:p>
      <w:pPr>
        <w:pStyle w:val="Normal"/>
      </w:pPr>
      <w:r>
        <w:rPr>
          <w:rFonts w:ascii="Calibri" w:hAnsi="Calibri"/>
          <w:sz w:val="22"/>
        </w:rPr>
        <w:t xml:space="preserve">PSED Admin users can also edit storage settings: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Main storage folder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Internal upload folder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PRIME-HRM upload folder</w:t>
      </w:r>
    </w:p>
    <w:p>
      <w:pPr>
        <w:pStyle w:val="Normal"/>
      </w:pPr>
      <w:r>
        <w:rPr>
          <w:rFonts w:ascii="Calibri" w:hAnsi="Calibri"/>
          <w:sz w:val="22"/>
        </w:rPr>
        <w:t xml:space="preserve">The system creates configured storage folders if they do not already exist.</w:t>
      </w:r>
    </w:p>
    <w:p>
      <w:pPr>
        <w:pStyle w:val="Heading1"/>
      </w:pPr>
      <w:r>
        <w:rPr>
          <w:rFonts w:ascii="Calibri" w:hAnsi="Calibri"/>
          <w:sz w:val="22"/>
        </w:rPr>
        <w:t xml:space="preserve">12. Notifications, Exports, Backup, and Reset</w:t>
      </w:r>
    </w:p>
    <w:p>
      <w:pPr>
        <w:pStyle w:val="Normal"/>
      </w:pPr>
      <w:r>
        <w:rPr>
          <w:rFonts w:ascii="Calibri" w:hAnsi="Calibri"/>
          <w:sz w:val="22"/>
        </w:rPr>
        <w:t xml:space="preserve">DDAS includes user interface controls for notifications, exports, backup, update checks, and reset. In the current codebase, several of these are front-end interface actions that show messages or update the browser state only.</w:t>
      </w:r>
    </w:p>
    <w:p>
      <w:pPr>
        <w:pStyle w:val="Normal"/>
      </w:pPr>
      <w:r>
        <w:rPr>
          <w:rFonts w:ascii="Calibri" w:hAnsi="Calibri"/>
          <w:sz w:val="22"/>
        </w:rPr>
        <w:t xml:space="preserve">Treat the following as interface placeholders unless backend handlers are added: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Sending notifications to users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Exporting charts, users, repository records, and logs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Backup Now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Updates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Reset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Actual browser file download/print of stored PDFs</w:t>
      </w:r>
    </w:p>
    <w:p>
      <w:pPr>
        <w:pStyle w:val="Heading1"/>
      </w:pPr>
      <w:r>
        <w:rPr>
          <w:rFonts w:ascii="Calibri" w:hAnsi="Calibri"/>
          <w:sz w:val="22"/>
        </w:rPr>
        <w:t xml:space="preserve">13. First-Time Setup Checklist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Configure MySQL credentials in </w:t>
      </w:r>
      <w:r>
        <w:rPr>
          <w:rFonts w:ascii="Consolas" w:hAnsi="Consolas"/>
          <w:sz w:val="18"/>
        </w:rPr>
        <w:t xml:space="preserve">core/config.php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Run </w:t>
      </w:r>
      <w:r>
        <w:rPr>
          <w:rFonts w:ascii="Consolas" w:hAnsi="Consolas"/>
          <w:sz w:val="18"/>
        </w:rPr>
        <w:t xml:space="preserve">database/install.php</w:t>
      </w:r>
      <w:r>
        <w:rPr>
          <w:rFonts w:ascii="Calibri" w:hAnsi="Calibri"/>
          <w:sz w:val="22"/>
        </w:rPr>
        <w:t xml:space="preserve">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Confirm the database </w:t>
      </w:r>
      <w:r>
        <w:rPr>
          <w:rFonts w:ascii="Consolas" w:hAnsi="Consolas"/>
          <w:sz w:val="18"/>
        </w:rPr>
        <w:t xml:space="preserve">ddas_db</w:t>
      </w:r>
      <w:r>
        <w:rPr>
          <w:rFonts w:ascii="Calibri" w:hAnsi="Calibri"/>
          <w:sz w:val="22"/>
        </w:rPr>
        <w:t xml:space="preserve"> and tables were created.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Sign in as </w:t>
      </w:r>
      <w:r>
        <w:rPr>
          <w:rFonts w:ascii="Consolas" w:hAnsi="Consolas"/>
          <w:sz w:val="18"/>
        </w:rPr>
        <w:t xml:space="preserve">sys.admin</w:t>
      </w:r>
      <w:r>
        <w:rPr>
          <w:rFonts w:ascii="Calibri" w:hAnsi="Calibri"/>
          <w:sz w:val="22"/>
        </w:rPr>
        <w:t xml:space="preserve"> using </w:t>
      </w:r>
      <w:r>
        <w:rPr>
          <w:rFonts w:ascii="Consolas" w:hAnsi="Consolas"/>
          <w:sz w:val="18"/>
        </w:rPr>
        <w:t xml:space="preserve">ChangeMe123!</w:t>
      </w:r>
      <w:r>
        <w:rPr>
          <w:rFonts w:ascii="Calibri" w:hAnsi="Calibri"/>
          <w:sz w:val="22"/>
        </w:rPr>
        <w:t xml:space="preserve">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Change default passwords.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Review storage settings.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Create real PSED Admin, Internal, and Agency accounts.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Create real Internal and Agency accounts from User Management.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Replace PRIME-HRM sample indicator codes with official mappings.</w:t>
      </w:r>
    </w:p>
    <w:p>
      <w:pPr>
        <w:pStyle w:val="ListNumber"/>
        <w:numPr>
          <w:ilvl w:val="0"/>
          <w:numId w:val="2"/>
        </w:numPr>
      </w:pPr>
      <w:r>
        <w:rPr>
          <w:rFonts w:ascii="Calibri" w:hAnsi="Calibri"/>
          <w:sz w:val="22"/>
        </w:rPr>
        <w:t xml:space="preserve">Test document upload and PRIME-HRM upload using sample PDFs.</w:t>
      </w:r>
    </w:p>
    <w:p>
      <w:pPr>
        <w:pStyle w:val="Heading1"/>
      </w:pPr>
      <w:r>
        <w:rPr>
          <w:rFonts w:ascii="Calibri" w:hAnsi="Calibri"/>
          <w:sz w:val="22"/>
        </w:rPr>
        <w:t xml:space="preserve">14. Good Operating Practices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 unique accounts for each person or agency.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Suspend accounts that should no longer access the system.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Keep storage folders backed up.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 clear document titles and accurate source offices.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Choose visibility roles carefully before uploading restricted documents.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Review activity logs regularly.</w:t>
      </w:r>
    </w:p>
    <w:p>
      <w:pPr>
        <w:pStyle w:val="ListBullet"/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Avoid sharing administrator credentials.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abstractNum w:abstractNumId="2"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pPr>
      <w:spacing w:after="160"/>
      <w:keepNext/>
    </w:pPr>
    <w:rPr>
      <w:rFonts w:ascii="Calibri" w:hAnsi="Calibri"/>
      <w:b/>
      <w:sz w:val="44"/>
      <w:color w:val="0B2545"/>
    </w:rPr>
  </w:style>
  <w:style w:type="paragraph" w:styleId="Subtitle">
    <w:name w:val="Subtitle"/>
    <w:pPr>
      <w:spacing w:after="280"/>
    </w:pPr>
    <w:rPr>
      <w:rFonts w:ascii="Calibri" w:hAnsi="Calibri"/>
      <w:sz w:val="24"/>
      <w:color w:val="64748B"/>
    </w:rPr>
  </w:style>
  <w:style w:type="paragraph" w:styleId="Heading1">
    <w:name w:val="Heading 1"/>
    <w:pPr>
      <w:keepNext/>
      <w:spacing w:before="360" w:after="200"/>
      <w:outlineLvl w:val="0"/>
    </w:pPr>
    <w:rPr>
      <w:rFonts w:ascii="Calibri" w:hAnsi="Calibri"/>
      <w:b/>
      <w:sz w:val="32"/>
      <w:color w:val="2E74B5"/>
    </w:rPr>
  </w:style>
  <w:style w:type="paragraph" w:styleId="Heading2">
    <w:name w:val="Heading 2"/>
    <w:pPr>
      <w:keepNext/>
      <w:spacing w:before="280" w:after="140"/>
      <w:outlineLvl w:val="1"/>
    </w:pPr>
    <w:rPr>
      <w:rFonts w:ascii="Calibri" w:hAnsi="Calibri"/>
      <w:b/>
      <w:sz w:val="26"/>
      <w:color w:val="2E74B5"/>
    </w:rPr>
  </w:style>
  <w:style w:type="paragraph" w:styleId="Heading3">
    <w:name w:val="Heading 3"/>
    <w:pPr>
      <w:keepNext/>
      <w:spacing w:before="200" w:after="100"/>
      <w:outlineLvl w:val="2"/>
    </w:pPr>
    <w:rPr>
      <w:rFonts w:ascii="Calibri" w:hAnsi="Calibri"/>
      <w:b/>
      <w:sz w:val="24"/>
      <w:color w:val="1F4D78"/>
    </w:rPr>
  </w:style>
  <w:style w:type="paragraph" w:styleId="ListBullet">
    <w:name w:val="List Bullet"/>
    <w:pPr>
      <w:numPr>
        <w:ilvl w:val="0"/>
        <w:numId w:val="1"/>
      </w:numPr>
      <w:spacing w:after="80" w:line="300" w:lineRule="auto"/>
    </w:pPr>
    <w:rPr>
      <w:rFonts w:ascii="Calibri" w:hAnsi="Calibri"/>
      <w:sz w:val="22"/>
    </w:rPr>
  </w:style>
  <w:style w:type="paragraph" w:styleId="ListNumber">
    <w:name w:val="List Number"/>
    <w:pPr>
      <w:numPr>
        <w:ilvl w:val="0"/>
        <w:numId w:val="2"/>
      </w:numPr>
      <w:spacing w:after="80" w:line="300" w:lineRule="auto"/>
    </w:pPr>
    <w:rPr>
      <w:rFonts w:ascii="Calibri" w:hAnsi="Calibri"/>
      <w:sz w:val="22"/>
    </w:rPr>
  </w:style>
  <w:style w:type="paragraph" w:styleId="Code">
    <w:name w:val="Code"/>
    <w:pPr>
      <w:spacing w:before="80" w:after="120"/>
      <w:shd w:fill="F2F4F7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