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uto-import-setup-rifle-loads"/>
      <w:r>
        <w:t xml:space="preserve">Auto-Import Setup — Rifle Loads</w:t>
      </w:r>
      <w:bookmarkEnd w:id="20"/>
    </w:p>
    <w:p>
      <w:pPr>
        <w:pStyle w:val="Heading2"/>
      </w:pPr>
      <w:bookmarkStart w:id="21" w:name="what-youre-doing-and-why"/>
      <w:r>
        <w:t xml:space="preserve">What you’re doing and why</w:t>
      </w:r>
      <w:bookmarkEnd w:id="21"/>
    </w:p>
    <w:p>
      <w:pPr>
        <w:pStyle w:val="FirstParagraph"/>
      </w:pPr>
      <w:r>
        <w:t xml:space="preserve">After each range trip, the workbook can auto-fill</w:t>
      </w:r>
      <w:r>
        <w:t xml:space="preserve"> </w:t>
      </w:r>
      <w:r>
        <w:rPr>
          <w:b/>
        </w:rPr>
        <w:t xml:space="preserve">everything</w:t>
      </w:r>
      <w:r>
        <w:t xml:space="preserve"> </w:t>
      </w:r>
      <w:r>
        <w:t xml:space="preserve">— shot velocities, Avg/SD/ES, group size, mean radius, vertical, charge weights, and the powder name — from your Garmin Xero and BallisticX CSV exports. No typing, no copy-paste.</w:t>
      </w:r>
    </w:p>
    <w:p>
      <w:pPr>
        <w:pStyle w:val="BodyText"/>
      </w:pPr>
      <w:r>
        <w:t xml:space="preserve">The whole import takes one double-click on a Desktop icon.</w:t>
      </w:r>
    </w:p>
    <w:p>
      <w:pPr>
        <w:pStyle w:val="BodyText"/>
      </w:pPr>
      <w:r>
        <w:t xml:space="preserve">This setup uses Python (built into macOS) instead of Power Query, so it works on any version of Excel for Mac, including Excel 2016.</w:t>
      </w:r>
    </w:p>
    <w:p>
      <w:pPr>
        <w:pStyle w:val="Heading2"/>
      </w:pPr>
      <w:bookmarkStart w:id="22" w:name="stuff-already-done-for-you"/>
      <w:r>
        <w:t xml:space="preserve">Stuff already done for you</w:t>
      </w:r>
      <w:bookmarkEnd w:id="22"/>
    </w:p>
    <w:p>
      <w:pPr>
        <w:numPr>
          <w:ilvl w:val="0"/>
          <w:numId w:val="1001"/>
        </w:numPr>
        <w:pStyle w:val="Compact"/>
      </w:pPr>
      <w:r>
        <w:rPr>
          <w:b/>
        </w:rPr>
        <w:t xml:space="preserve">Garmin Imports</w:t>
      </w:r>
      <w:r>
        <w:t xml:space="preserve"> </w:t>
      </w:r>
      <w:r>
        <w:t xml:space="preserve">folder created at</w:t>
      </w:r>
      <w:r>
        <w:t xml:space="preserve"> </w:t>
      </w:r>
      <w:r>
        <w:rPr>
          <w:rStyle w:val="VerbatimChar"/>
        </w:rPr>
        <w:t xml:space="preserve">~/Documents/Claude/Projects/Rifle Load Data/Garmin Imports/</w:t>
      </w:r>
    </w:p>
    <w:p>
      <w:pPr>
        <w:numPr>
          <w:ilvl w:val="0"/>
          <w:numId w:val="1001"/>
        </w:numPr>
        <w:pStyle w:val="Compact"/>
      </w:pPr>
      <w:r>
        <w:rPr>
          <w:b/>
        </w:rPr>
        <w:t xml:space="preserve">BallisticX Imports</w:t>
      </w:r>
      <w:r>
        <w:t xml:space="preserve"> </w:t>
      </w:r>
      <w:r>
        <w:t xml:space="preserve">folder created at</w:t>
      </w:r>
      <w:r>
        <w:t xml:space="preserve"> </w:t>
      </w:r>
      <w:r>
        <w:rPr>
          <w:rStyle w:val="VerbatimChar"/>
        </w:rPr>
        <w:t xml:space="preserve">~/Documents/Claude/Projects/Rifle Load Data/BallisticX Imports/</w:t>
      </w:r>
    </w:p>
    <w:p>
      <w:pPr>
        <w:numPr>
          <w:ilvl w:val="0"/>
          <w:numId w:val="1001"/>
        </w:numPr>
        <w:pStyle w:val="Compact"/>
      </w:pPr>
      <w:r>
        <w:t xml:space="preserve">A sample CSV from each app is in its folder</w:t>
      </w:r>
    </w:p>
    <w:p>
      <w:pPr>
        <w:numPr>
          <w:ilvl w:val="0"/>
          <w:numId w:val="1001"/>
        </w:numPr>
        <w:pStyle w:val="Compact"/>
      </w:pPr>
      <w:r>
        <w:t xml:space="preserve">A Python script (</w:t>
      </w:r>
      <w:r>
        <w:rPr>
          <w:rStyle w:val="VerbatimChar"/>
        </w:rPr>
        <w:t xml:space="preserve">import_data.py</w:t>
      </w:r>
      <w:r>
        <w:t xml:space="preserve">) is in your project folder — does all the parsing</w:t>
      </w:r>
    </w:p>
    <w:p>
      <w:pPr>
        <w:numPr>
          <w:ilvl w:val="0"/>
          <w:numId w:val="1001"/>
        </w:numPr>
        <w:pStyle w:val="Compact"/>
      </w:pPr>
      <w:r>
        <w:t xml:space="preserve">A double-clickable</w:t>
      </w:r>
      <w:r>
        <w:t xml:space="preserve"> </w:t>
      </w:r>
      <w:r>
        <w:rPr>
          <w:rStyle w:val="VerbatimChar"/>
        </w:rPr>
        <w:t xml:space="preserve">Import Rifle Data.command</w:t>
      </w:r>
      <w:r>
        <w:t xml:space="preserve"> </w:t>
      </w:r>
      <w:r>
        <w:t xml:space="preserve">file is in your project folder — runs the script</w:t>
      </w:r>
    </w:p>
    <w:p>
      <w:pPr>
        <w:numPr>
          <w:ilvl w:val="0"/>
          <w:numId w:val="1001"/>
        </w:numPr>
        <w:pStyle w:val="Compact"/>
      </w:pPr>
      <w:r>
        <w:t xml:space="preserve">The workbook has all the formulas wired to auto-fill from the imported data</w:t>
      </w:r>
    </w:p>
    <w:p>
      <w:pPr>
        <w:numPr>
          <w:ilvl w:val="0"/>
          <w:numId w:val="1001"/>
        </w:numPr>
        <w:pStyle w:val="Compact"/>
      </w:pPr>
      <w:r>
        <w:t xml:space="preserve">Both folder paths are baked into the script — you don’t need to edit anything</w:t>
      </w:r>
    </w:p>
    <w:p>
      <w:r>
        <w:pict>
          <v:rect style="width:0;height:1.5pt" o:hralign="center" o:hrstd="t" o:hr="t"/>
        </w:pict>
      </w:r>
    </w:p>
    <w:p>
      <w:pPr>
        <w:pStyle w:val="Heading1"/>
      </w:pPr>
      <w:bookmarkStart w:id="23" w:name="setup-one-time-3-minutes"/>
      <w:r>
        <w:t xml:space="preserve">Setup (one-time, ~3 minutes)</w:t>
      </w:r>
      <w:bookmarkEnd w:id="23"/>
    </w:p>
    <w:p>
      <w:pPr>
        <w:pStyle w:val="Heading3"/>
      </w:pPr>
      <w:bookmarkStart w:id="24" w:name="Xc356a02aee65b7019b2b3ba6d9bb93481d7a1fb"/>
      <w:r>
        <w:t xml:space="preserve">Step 1 — Move</w:t>
      </w:r>
      <w:r>
        <w:t xml:space="preserve"> </w:t>
      </w:r>
      <w:r>
        <w:t xml:space="preserve">“</w:t>
      </w:r>
      <w:r>
        <w:t xml:space="preserve">Import Rifle Data.command</w:t>
      </w:r>
      <w:r>
        <w:t xml:space="preserve">”</w:t>
      </w:r>
      <w:r>
        <w:t xml:space="preserve"> </w:t>
      </w:r>
      <w:r>
        <w:t xml:space="preserve">to your Desktop</w:t>
      </w:r>
      <w:bookmarkEnd w:id="24"/>
    </w:p>
    <w:p>
      <w:pPr>
        <w:pStyle w:val="FirstParagraph"/>
      </w:pPr>
      <w:r>
        <w:t xml:space="preserve">Open Finder, navigate to your project folder. Drag</w:t>
      </w:r>
      <w:r>
        <w:t xml:space="preserve"> </w:t>
      </w:r>
      <w:r>
        <w:rPr>
          <w:rStyle w:val="VerbatimChar"/>
          <w:b/>
        </w:rPr>
        <w:t xml:space="preserve">Import Rifle Data.command</w:t>
      </w:r>
      <w:r>
        <w:t xml:space="preserve"> </w:t>
      </w:r>
      <w:r>
        <w:t xml:space="preserve">to your Desktop. (Or use Option+drag to keep a copy in the project folder too.)</w:t>
      </w:r>
    </w:p>
    <w:p>
      <w:pPr>
        <w:pStyle w:val="Heading3"/>
      </w:pPr>
      <w:bookmarkStart w:id="25" w:name="step-2-first-run-permission-unlock"/>
      <w:r>
        <w:t xml:space="preserve">Step 2 — First-run permission unlock</w:t>
      </w:r>
      <w:bookmarkEnd w:id="25"/>
    </w:p>
    <w:p>
      <w:pPr>
        <w:pStyle w:val="FirstParagraph"/>
      </w:pPr>
      <w:r>
        <w:t xml:space="preserve">The first time you run a</w:t>
      </w:r>
      <w:r>
        <w:t xml:space="preserve"> </w:t>
      </w:r>
      <w:r>
        <w:rPr>
          <w:rStyle w:val="VerbatimChar"/>
        </w:rPr>
        <w:t xml:space="preserve">.command</w:t>
      </w:r>
      <w:r>
        <w:t xml:space="preserve"> </w:t>
      </w:r>
      <w:r>
        <w:t xml:space="preserve">file from outside the App Store, macOS will refuse to run it. To unlock it once:</w:t>
      </w:r>
    </w:p>
    <w:p>
      <w:pPr>
        <w:numPr>
          <w:ilvl w:val="0"/>
          <w:numId w:val="1002"/>
        </w:numPr>
        <w:pStyle w:val="Compact"/>
      </w:pPr>
      <w:r>
        <w:rPr>
          <w:b/>
        </w:rPr>
        <w:t xml:space="preserve">Right-click</w:t>
      </w:r>
      <w:r>
        <w:t xml:space="preserve"> </w:t>
      </w:r>
      <w:r>
        <w:t xml:space="preserve">(or Control+click)</w:t>
      </w:r>
      <w:r>
        <w:t xml:space="preserve"> </w:t>
      </w:r>
      <w:r>
        <w:rPr>
          <w:rStyle w:val="VerbatimChar"/>
          <w:b/>
        </w:rPr>
        <w:t xml:space="preserve">Import Rifle Data</w:t>
      </w:r>
      <w:r>
        <w:t xml:space="preserve"> </w:t>
      </w:r>
      <w:r>
        <w:t xml:space="preserve">on your Desktop.</w:t>
      </w:r>
    </w:p>
    <w:p>
      <w:pPr>
        <w:numPr>
          <w:ilvl w:val="0"/>
          <w:numId w:val="1002"/>
        </w:numPr>
        <w:pStyle w:val="Compact"/>
      </w:pPr>
      <w:r>
        <w:t xml:space="preserve">Click</w:t>
      </w:r>
      <w:r>
        <w:t xml:space="preserve"> </w:t>
      </w:r>
      <w:r>
        <w:rPr>
          <w:b/>
        </w:rPr>
        <w:t xml:space="preserve">Open</w:t>
      </w:r>
      <w:r>
        <w:t xml:space="preserve"> </w:t>
      </w:r>
      <w:r>
        <w:t xml:space="preserve">in the menu.</w:t>
      </w:r>
    </w:p>
    <w:p>
      <w:pPr>
        <w:numPr>
          <w:ilvl w:val="0"/>
          <w:numId w:val="1002"/>
        </w:numPr>
        <w:pStyle w:val="Compact"/>
      </w:pPr>
      <w:r>
        <w:t xml:space="preserve">macOS will say</w:t>
      </w:r>
      <w:r>
        <w:t xml:space="preserve"> </w:t>
      </w:r>
      <w:r>
        <w:t xml:space="preserve">“</w:t>
      </w:r>
      <w:r>
        <w:t xml:space="preserve">macOS cannot verify the developer of this file. Are you sure you want to open it?</w:t>
      </w:r>
      <w:r>
        <w:t xml:space="preserve">”</w:t>
      </w:r>
      <w:r>
        <w:t xml:space="preserve"> </w:t>
      </w:r>
      <w:r>
        <w:t xml:space="preserve">Click</w:t>
      </w:r>
      <w:r>
        <w:t xml:space="preserve"> </w:t>
      </w:r>
      <w:r>
        <w:rPr>
          <w:b/>
        </w:rPr>
        <w:t xml:space="preserve">Open</w:t>
      </w:r>
      <w:r>
        <w:t xml:space="preserve">.</w:t>
      </w:r>
    </w:p>
    <w:p>
      <w:pPr>
        <w:numPr>
          <w:ilvl w:val="0"/>
          <w:numId w:val="1002"/>
        </w:numPr>
        <w:pStyle w:val="Compact"/>
      </w:pPr>
      <w:r>
        <w:t xml:space="preserve">A Terminal window opens, the import script runs, and prints results.</w:t>
      </w:r>
    </w:p>
    <w:p>
      <w:pPr>
        <w:numPr>
          <w:ilvl w:val="0"/>
          <w:numId w:val="1002"/>
        </w:numPr>
        <w:pStyle w:val="Compact"/>
      </w:pPr>
      <w:r>
        <w:t xml:space="preserve">If everything worked, the workbook opens automatically in Excel.</w:t>
      </w:r>
    </w:p>
    <w:p>
      <w:pPr>
        <w:pStyle w:val="FirstParagraph"/>
      </w:pPr>
      <w:r>
        <w:t xml:space="preserve">After this one-time unlock, you can just double-click the file from now on. macOS won’t ask again.</w:t>
      </w:r>
    </w:p>
    <w:p>
      <w:pPr>
        <w:pStyle w:val="Heading3"/>
      </w:pPr>
      <w:bookmarkStart w:id="26" w:name="Xbf40d9000cff89d2852318fc17963dceb9a194f"/>
      <w:r>
        <w:t xml:space="preserve">Step 3 — Make a working file from the template</w:t>
      </w:r>
      <w:bookmarkEnd w:id="26"/>
    </w:p>
    <w:p>
      <w:pPr>
        <w:pStyle w:val="FirstParagraph"/>
      </w:pPr>
      <w:r>
        <w:t xml:space="preserve">In your project folder, double-click</w:t>
      </w:r>
      <w:r>
        <w:t xml:space="preserve"> </w:t>
      </w:r>
      <w:r>
        <w:rPr>
          <w:rStyle w:val="VerbatimChar"/>
          <w:b/>
        </w:rPr>
        <w:t xml:space="preserve">Rifle Loads Template (do not edit).xltx</w:t>
      </w:r>
      <w:r>
        <w:t xml:space="preserve">. Excel opens a brand-new untitled workbook. Immediately do</w:t>
      </w:r>
      <w:r>
        <w:t xml:space="preserve"> </w:t>
      </w:r>
      <w:r>
        <w:rPr>
          <w:b/>
        </w:rPr>
        <w:t xml:space="preserve">File → Save As</w:t>
      </w:r>
      <w:r>
        <w:t xml:space="preserve"> </w:t>
      </w:r>
      <w:r>
        <w:t xml:space="preserve">and name it something descriptive like</w:t>
      </w:r>
      <w:r>
        <w:t xml:space="preserve"> </w:t>
      </w:r>
      <w:r>
        <w:rPr>
          <w:rStyle w:val="VerbatimChar"/>
        </w:rPr>
        <w:t xml:space="preserve">6.5CM 140 ELD-M H4350 May 2026.xlsx</w:t>
      </w:r>
      <w:r>
        <w:t xml:space="preserve">. Save it inside the project folder.</w:t>
      </w:r>
    </w:p>
    <w:p>
      <w:pPr>
        <w:pStyle w:val="BodyText"/>
      </w:pPr>
      <w:r>
        <w:t xml:space="preserve">This working file is what the import script writes to. The template never gets touched.</w:t>
      </w:r>
    </w:p>
    <w:p>
      <w:r>
        <w:pict>
          <v:rect style="width:0;height:1.5pt" o:hralign="center" o:hrstd="t" o:hr="t"/>
        </w:pict>
      </w:r>
    </w:p>
    <w:p>
      <w:pPr>
        <w:pStyle w:val="Heading1"/>
      </w:pPr>
      <w:bookmarkStart w:id="27" w:name="day-to-day-workflow"/>
      <w:r>
        <w:t xml:space="preserve">Day-to-day workflow</w:t>
      </w:r>
      <w:bookmarkEnd w:id="27"/>
    </w:p>
    <w:p>
      <w:pPr>
        <w:pStyle w:val="FirstParagraph"/>
      </w:pPr>
      <w:r>
        <w:t xml:space="preserve">After each range trip:</w:t>
      </w:r>
    </w:p>
    <w:p>
      <w:pPr>
        <w:numPr>
          <w:ilvl w:val="0"/>
          <w:numId w:val="1003"/>
        </w:numPr>
      </w:pPr>
      <w:r>
        <w:rPr>
          <w:b/>
        </w:rPr>
        <w:t xml:space="preserve">At the range:</w:t>
      </w:r>
      <w:r>
        <w:t xml:space="preserve"> </w:t>
      </w:r>
      <w:r>
        <w:t xml:space="preserve">label every Garmin session AND every BallisticX group with the same</w:t>
      </w:r>
      <w:r>
        <w:t xml:space="preserve"> </w:t>
      </w:r>
      <w:r>
        <w:rPr>
          <w:rStyle w:val="VerbatimChar"/>
        </w:rPr>
        <w:t xml:space="preserve">&lt;tag&gt; &lt;number&gt; &lt;powder&gt;</w:t>
      </w:r>
      <w:r>
        <w:t xml:space="preserve"> </w:t>
      </w:r>
      <w:r>
        <w:t xml:space="preserve">format:</w:t>
      </w:r>
    </w:p>
    <w:p>
      <w:pPr>
        <w:numPr>
          <w:ilvl w:val="1"/>
          <w:numId w:val="1004"/>
        </w:numPr>
        <w:pStyle w:val="Compact"/>
      </w:pPr>
      <w:r>
        <w:rPr>
          <w:rStyle w:val="VerbatimChar"/>
        </w:rPr>
        <w:t xml:space="preserve">P1 45.5 H4350</w:t>
      </w:r>
      <w:r>
        <w:t xml:space="preserve"> </w:t>
      </w:r>
      <w:r>
        <w:t xml:space="preserve">— powder ladder Load 1, charge 45.5 gr, powder H4350</w:t>
      </w:r>
    </w:p>
    <w:p>
      <w:pPr>
        <w:numPr>
          <w:ilvl w:val="1"/>
          <w:numId w:val="1004"/>
        </w:numPr>
        <w:pStyle w:val="Compact"/>
      </w:pPr>
      <w:r>
        <w:rPr>
          <w:rStyle w:val="VerbatimChar"/>
        </w:rPr>
        <w:t xml:space="preserve">P4 41.5 H4350</w:t>
      </w:r>
      <w:r>
        <w:t xml:space="preserve"> </w:t>
      </w:r>
      <w:r>
        <w:t xml:space="preserve">— Load 4</w:t>
      </w:r>
    </w:p>
    <w:p>
      <w:pPr>
        <w:numPr>
          <w:ilvl w:val="1"/>
          <w:numId w:val="1004"/>
        </w:numPr>
        <w:pStyle w:val="Compact"/>
      </w:pPr>
      <w:r>
        <w:rPr>
          <w:rStyle w:val="VerbatimChar"/>
        </w:rPr>
        <w:t xml:space="preserve">S7 0.070 H4350</w:t>
      </w:r>
      <w:r>
        <w:t xml:space="preserve"> </w:t>
      </w:r>
      <w:r>
        <w:t xml:space="preserve">— seating Test 7, jump 0.070"</w:t>
      </w:r>
    </w:p>
    <w:p>
      <w:pPr>
        <w:numPr>
          <w:ilvl w:val="1"/>
          <w:numId w:val="1004"/>
        </w:numPr>
        <w:pStyle w:val="Compact"/>
      </w:pPr>
      <w:r>
        <w:rPr>
          <w:rStyle w:val="VerbatimChar"/>
        </w:rPr>
        <w:t xml:space="preserve">CONFIRM-1 41.5 H4350</w:t>
      </w:r>
      <w:r>
        <w:t xml:space="preserve"> </w:t>
      </w:r>
      <w:r>
        <w:t xml:space="preserve">— confirmation group</w:t>
      </w:r>
    </w:p>
    <w:p>
      <w:pPr>
        <w:numPr>
          <w:ilvl w:val="0"/>
          <w:numId w:val="1003"/>
        </w:numPr>
      </w:pPr>
      <w:r>
        <w:rPr>
          <w:b/>
        </w:rPr>
        <w:t xml:space="preserve">Back home:</w:t>
      </w:r>
      <w:r>
        <w:t xml:space="preserve"> </w:t>
      </w:r>
      <w:r>
        <w:t xml:space="preserve">save Garmin CSVs into</w:t>
      </w:r>
      <w:r>
        <w:t xml:space="preserve"> </w:t>
      </w:r>
      <w:r>
        <w:rPr>
          <w:rStyle w:val="VerbatimChar"/>
        </w:rPr>
        <w:t xml:space="preserve">Garmin Imports/</w:t>
      </w:r>
      <w:r>
        <w:t xml:space="preserve">. Save BallisticX CSV into</w:t>
      </w:r>
      <w:r>
        <w:t xml:space="preserve"> </w:t>
      </w:r>
      <w:r>
        <w:rPr>
          <w:rStyle w:val="VerbatimChar"/>
        </w:rPr>
        <w:t xml:space="preserve">BallisticX Imports/</w:t>
      </w:r>
      <w:r>
        <w:t xml:space="preserve">.</w:t>
      </w:r>
    </w:p>
    <w:p>
      <w:pPr>
        <w:numPr>
          <w:ilvl w:val="0"/>
          <w:numId w:val="1003"/>
        </w:numPr>
      </w:pPr>
      <w:r>
        <w:rPr>
          <w:b/>
        </w:rPr>
        <w:t xml:space="preserve">Import:</w:t>
      </w:r>
      <w:r>
        <w:t xml:space="preserve"> </w:t>
      </w:r>
      <w:r>
        <w:t xml:space="preserve">double-click</w:t>
      </w:r>
      <w:r>
        <w:t xml:space="preserve"> </w:t>
      </w:r>
      <w:r>
        <w:rPr>
          <w:rStyle w:val="VerbatimChar"/>
          <w:b/>
        </w:rPr>
        <w:t xml:space="preserve">Import Rifle Data</w:t>
      </w:r>
      <w:r>
        <w:t xml:space="preserve"> </w:t>
      </w:r>
      <w:r>
        <w:t xml:space="preserve">on your Desktop.</w:t>
      </w:r>
    </w:p>
    <w:p>
      <w:pPr>
        <w:pStyle w:val="FirstParagraph"/>
      </w:pPr>
      <w:r>
        <w:t xml:space="preserve">The script:</w:t>
      </w:r>
      <w:r>
        <w:t xml:space="preserve"> </w:t>
      </w:r>
      <w:r>
        <w:t xml:space="preserve">- Reads every CSV in both folders</w:t>
      </w:r>
      <w:r>
        <w:t xml:space="preserve"> </w:t>
      </w:r>
      <w:r>
        <w:t xml:space="preserve">- Parses out the labels (Tag, Charge/Jump, Powder)</w:t>
      </w:r>
      <w:r>
        <w:t xml:space="preserve"> </w:t>
      </w:r>
      <w:r>
        <w:t xml:space="preserve">- Writes everything to your working .xlsx file</w:t>
      </w:r>
      <w:r>
        <w:t xml:space="preserve"> </w:t>
      </w:r>
      <w:r>
        <w:t xml:space="preserve">- Opens the workbook in Excel</w:t>
      </w:r>
    </w:p>
    <w:p>
      <w:pPr>
        <w:pStyle w:val="BodyText"/>
      </w:pPr>
      <w:r>
        <w:t xml:space="preserve">You’ll see a Terminal window briefly while it works (a second or two), then Excel opens with all your data populated. The Powder name shows up once in the Load Components info bar at the top of Load Log/Seating Depth.</w:t>
      </w:r>
    </w:p>
    <w:p>
      <w:r>
        <w:pict>
          <v:rect style="width:0;height:1.5pt" o:hralign="center" o:hrstd="t" o:hr="t"/>
        </w:pict>
      </w:r>
    </w:p>
    <w:p>
      <w:pPr>
        <w:pStyle w:val="Heading1"/>
      </w:pPr>
      <w:bookmarkStart w:id="28" w:name="what-the-script-populates-automatically"/>
      <w:r>
        <w:t xml:space="preserve">What the script populates automatically</w:t>
      </w:r>
      <w:bookmarkEnd w:id="28"/>
    </w:p>
    <w:p>
      <w:pPr>
        <w:pStyle w:val="FirstParagraph"/>
      </w:pPr>
      <w:r>
        <w:t xml:space="preserve">Once you click Import, the workbook has:</w:t>
      </w:r>
    </w:p>
    <w:p>
      <w:pPr>
        <w:pStyle w:val="BodyText"/>
      </w:pPr>
      <w:r>
        <w:rPr>
          <w:b/>
        </w:rPr>
        <w:t xml:space="preserve">Load Log (Powder Ladder):</w:t>
      </w:r>
      <w:r>
        <w:t xml:space="preserve"> </w:t>
      </w:r>
      <w:r>
        <w:t xml:space="preserve">- Charge values (column B) — from the parsed label number</w:t>
      </w:r>
      <w:r>
        <w:t xml:space="preserve"> </w:t>
      </w:r>
      <w:r>
        <w:t xml:space="preserve">- Shot 1–5 (columns C–G) — from Garmin shot velocities</w:t>
      </w:r>
      <w:r>
        <w:t xml:space="preserve"> </w:t>
      </w:r>
      <w:r>
        <w:t xml:space="preserve">- Avg Vel / ES / SD (columns H–J) — auto-calc from shots</w:t>
      </w:r>
      <w:r>
        <w:t xml:space="preserve"> </w:t>
      </w:r>
      <w:r>
        <w:t xml:space="preserve">- Group (in) (column K) — from BallisticX</w:t>
      </w:r>
      <w:r>
        <w:t xml:space="preserve"> </w:t>
      </w:r>
      <w:r>
        <w:t xml:space="preserve">- Vertical (in) (column L) — from BallisticX (Overall Height)</w:t>
      </w:r>
      <w:r>
        <w:t xml:space="preserve"> </w:t>
      </w:r>
      <w:r>
        <w:t xml:space="preserve">- Mean Radius (in) (column M) — from BallisticX</w:t>
      </w:r>
    </w:p>
    <w:p>
      <w:pPr>
        <w:pStyle w:val="BodyText"/>
      </w:pPr>
      <w:r>
        <w:rPr>
          <w:b/>
        </w:rPr>
        <w:t xml:space="preserve">Seating Depth (similar — Jump in column B):</w:t>
      </w:r>
      <w:r>
        <w:t xml:space="preserve"> </w:t>
      </w:r>
      <w:r>
        <w:t xml:space="preserve">- Same flow except column B is the jump distance, not charge</w:t>
      </w:r>
    </w:p>
    <w:p>
      <w:pPr>
        <w:pStyle w:val="BodyText"/>
      </w:pPr>
      <w:r>
        <w:rPr>
          <w:b/>
        </w:rPr>
        <w:t xml:space="preserve">Load Components info bar (top of Load Log/Seating Depth):</w:t>
      </w:r>
      <w:r>
        <w:t xml:space="preserve"> </w:t>
      </w:r>
      <w:r>
        <w:t xml:space="preserve">- Powder name (auto-fills from your label)</w:t>
      </w:r>
      <w:r>
        <w:t xml:space="preserve"> </w:t>
      </w:r>
      <w:r>
        <w:t xml:space="preserve">- All other fields (Bullet, Primer, Brass, etc.) — manual input</w:t>
      </w:r>
    </w:p>
    <w:p>
      <w:pPr>
        <w:pStyle w:val="BodyText"/>
      </w:pPr>
      <w:r>
        <w:rPr>
          <w:b/>
        </w:rPr>
        <w:t xml:space="preserve">Things you still type by hand:</w:t>
      </w:r>
      <w:r>
        <w:t xml:space="preserve"> </w:t>
      </w:r>
      <w:r>
        <w:t xml:space="preserve">- Test Session info bar (date, temp, notes)</w:t>
      </w:r>
      <w:r>
        <w:t xml:space="preserve"> </w:t>
      </w:r>
      <w:r>
        <w:t xml:space="preserve">- Notes column on Load Log/Seating Depth</w:t>
      </w:r>
      <w:r>
        <w:t xml:space="preserve"> </w:t>
      </w:r>
      <w:r>
        <w:t xml:space="preserve">- Bullet, Primer, Brass, CBTO, Off Lands, Distance — once per workbook</w:t>
      </w:r>
      <w:r>
        <w:t xml:space="preserve"> </w:t>
      </w:r>
      <w:r>
        <w:t xml:space="preserve">- Rifle / Shooter / Cartridge / Barrel / Optic / Chrono — once per workbook</w:t>
      </w:r>
      <w:r>
        <w:t xml:space="preserve"> </w:t>
      </w:r>
      <w:r>
        <w:t xml:space="preserve">- DOPE values on the Ballistics tab (after you shoot at distance)</w:t>
      </w:r>
      <w:r>
        <w:t xml:space="preserve"> </w:t>
      </w:r>
      <w:r>
        <w:t xml:space="preserve">- Confirmed loads on the Load Library tab</w:t>
      </w:r>
    </w:p>
    <w:p>
      <w:r>
        <w:pict>
          <v:rect style="width:0;height:1.5pt" o:hralign="center" o:hrstd="t" o:hr="t"/>
        </w:pict>
      </w:r>
    </w:p>
    <w:p>
      <w:pPr>
        <w:pStyle w:val="Heading1"/>
      </w:pPr>
      <w:bookmarkStart w:id="29" w:name="troubleshooting"/>
      <w:r>
        <w:t xml:space="preserve">Troubleshooting</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Problem</w:t>
            </w:r>
          </w:p>
        </w:tc>
        <w:tc>
          <w:tcPr>
            <w:tcBorders>
              <w:bottom w:val="single"/>
            </w:tcBorders>
            <w:vAlign w:val="bottom"/>
          </w:tcPr>
          <w:p>
            <w:pPr>
              <w:pStyle w:val="Compact"/>
              <w:jc w:val="left"/>
            </w:pPr>
            <w:r>
              <w:t xml:space="preserve">What to do</w:t>
            </w:r>
          </w:p>
        </w:tc>
      </w:tr>
      <w:tr>
        <w:tc>
          <w:p>
            <w:pPr>
              <w:pStyle w:val="Compact"/>
              <w:jc w:val="left"/>
            </w:pPr>
            <w:r>
              <w:t xml:space="preserve">Double-click does nothing</w:t>
            </w:r>
          </w:p>
        </w:tc>
        <w:tc>
          <w:p>
            <w:pPr>
              <w:pStyle w:val="Compact"/>
              <w:jc w:val="left"/>
            </w:pPr>
            <w:r>
              <w:t xml:space="preserve">The .command file isn’t executable. Open Terminal, run:</w:t>
            </w:r>
            <w:r>
              <w:t xml:space="preserve"> </w:t>
            </w:r>
            <w:r>
              <w:rPr>
                <w:rStyle w:val="VerbatimChar"/>
              </w:rPr>
              <w:t xml:space="preserve">chmod +x ~/Desktop/"Import Rifle Data.command"</w:t>
            </w:r>
          </w:p>
        </w:tc>
      </w:tr>
      <w:tr>
        <w:tc>
          <w:p>
            <w:pPr>
              <w:pStyle w:val="Compact"/>
              <w:jc w:val="left"/>
            </w:pPr>
            <w:r>
              <w:t xml:space="preserve">“</w:t>
            </w:r>
            <w:r>
              <w:t xml:space="preserve">macOS cannot verify the developer</w:t>
            </w:r>
            <w:r>
              <w:t xml:space="preserve">”</w:t>
            </w:r>
            <w:r>
              <w:t xml:space="preserve"> </w:t>
            </w:r>
            <w:r>
              <w:t xml:space="preserve">dialog</w:t>
            </w:r>
          </w:p>
        </w:tc>
        <w:tc>
          <w:p>
            <w:pPr>
              <w:pStyle w:val="Compact"/>
              <w:jc w:val="left"/>
            </w:pPr>
            <w:r>
              <w:t xml:space="preserve">Right-click → Open instead of double-click. One-time unlock.</w:t>
            </w:r>
          </w:p>
        </w:tc>
      </w:tr>
      <w:tr>
        <w:tc>
          <w:p>
            <w:pPr>
              <w:pStyle w:val="Compact"/>
              <w:jc w:val="left"/>
            </w:pPr>
            <w:r>
              <w:t xml:space="preserve">“</w:t>
            </w:r>
            <w:r>
              <w:t xml:space="preserve">Permission denied</w:t>
            </w:r>
            <w:r>
              <w:t xml:space="preserve">”</w:t>
            </w:r>
            <w:r>
              <w:t xml:space="preserve"> </w:t>
            </w:r>
            <w:r>
              <w:t xml:space="preserve">or can’t access folders</w:t>
            </w:r>
          </w:p>
        </w:tc>
        <w:tc>
          <w:p>
            <w:pPr>
              <w:pStyle w:val="Compact"/>
              <w:jc w:val="left"/>
            </w:pPr>
            <w:r>
              <w:t xml:space="preserve">Grant Terminal access to Documents folder: System Settings → Privacy &amp; Security → Files and Folders → Terminal → enable Documents.</w:t>
            </w:r>
          </w:p>
        </w:tc>
      </w:tr>
      <w:tr>
        <w:tc>
          <w:p>
            <w:pPr>
              <w:pStyle w:val="Compact"/>
              <w:jc w:val="left"/>
            </w:pPr>
            <w:r>
              <w:t xml:space="preserve">“</w:t>
            </w:r>
            <w:r>
              <w:t xml:space="preserve">No working .xlsx workbook found</w:t>
            </w:r>
            <w:r>
              <w:t xml:space="preserve">”</w:t>
            </w:r>
          </w:p>
        </w:tc>
        <w:tc>
          <w:p>
            <w:pPr>
              <w:pStyle w:val="Compact"/>
              <w:jc w:val="left"/>
            </w:pPr>
            <w:r>
              <w:t xml:space="preserve">You haven’t done a Save As from the template yet. See Setup Step 3.</w:t>
            </w:r>
          </w:p>
        </w:tc>
      </w:tr>
      <w:tr>
        <w:tc>
          <w:p>
            <w:pPr>
              <w:pStyle w:val="Compact"/>
              <w:jc w:val="left"/>
            </w:pPr>
            <w:r>
              <w:t xml:space="preserve">“</w:t>
            </w:r>
            <w:r>
              <w:t xml:space="preserve">ERROR opening workbook: is it currently open in Excel?</w:t>
            </w:r>
            <w:r>
              <w:t xml:space="preserve">”</w:t>
            </w:r>
          </w:p>
        </w:tc>
        <w:tc>
          <w:p>
            <w:pPr>
              <w:pStyle w:val="Compact"/>
              <w:jc w:val="left"/>
            </w:pPr>
            <w:r>
              <w:t xml:space="preserve">Close Excel first, then re-run import.</w:t>
            </w:r>
          </w:p>
        </w:tc>
      </w:tr>
      <w:tr>
        <w:tc>
          <w:p>
            <w:pPr>
              <w:pStyle w:val="Compact"/>
              <w:jc w:val="left"/>
            </w:pPr>
            <w:r>
              <w:t xml:space="preserve">Auto-fill puts data on the wrong row</w:t>
            </w:r>
          </w:p>
        </w:tc>
        <w:tc>
          <w:p>
            <w:pPr>
              <w:pStyle w:val="Compact"/>
              <w:jc w:val="left"/>
            </w:pPr>
            <w:r>
              <w:t xml:space="preserve">Tag mismatch. Open the Garmin Xero Import / BallisticX Import tabs in Excel — look at column A to see what tags Power Query found. The first space-separated word of your label is the tag.</w:t>
            </w:r>
          </w:p>
        </w:tc>
      </w:tr>
      <w:tr>
        <w:tc>
          <w:p>
            <w:pPr>
              <w:pStyle w:val="Compact"/>
              <w:jc w:val="left"/>
            </w:pPr>
            <w:r>
              <w:t xml:space="preserve">A row stays blank after Refresh</w:t>
            </w:r>
          </w:p>
        </w:tc>
        <w:tc>
          <w:p>
            <w:pPr>
              <w:pStyle w:val="Compact"/>
              <w:jc w:val="left"/>
            </w:pPr>
            <w:r>
              <w:t xml:space="preserve">Either the matching tag has no data in your CSVs, or the tag in the source app doesn’t match.</w:t>
            </w:r>
          </w:p>
        </w:tc>
      </w:tr>
      <w:tr>
        <w:tc>
          <w:p>
            <w:pPr>
              <w:pStyle w:val="Compact"/>
              <w:jc w:val="left"/>
            </w:pPr>
            <w:r>
              <w:t xml:space="preserve">Two sessions/groups have the same tag</w:t>
            </w:r>
          </w:p>
        </w:tc>
        <w:tc>
          <w:p>
            <w:pPr>
              <w:pStyle w:val="Compact"/>
              <w:jc w:val="left"/>
            </w:pPr>
            <w:r>
              <w:t xml:space="preserve">The lookup picks the last one. Append the date to your session/group name (e.g.,</w:t>
            </w:r>
            <w:r>
              <w:t xml:space="preserve"> </w:t>
            </w:r>
            <w:r>
              <w:rPr>
                <w:rStyle w:val="VerbatimChar"/>
              </w:rPr>
              <w:t xml:space="preserve">P1 45.5 H4350 - 4/13</w:t>
            </w:r>
            <w:r>
              <w:t xml:space="preserve">).</w:t>
            </w:r>
          </w:p>
        </w:tc>
      </w:tr>
      <w:tr>
        <w:tc>
          <w:p>
            <w:pPr>
              <w:pStyle w:val="Compact"/>
              <w:jc w:val="left"/>
            </w:pPr>
            <w:r>
              <w:t xml:space="preserve">You moved the project folder</w:t>
            </w:r>
          </w:p>
        </w:tc>
        <w:tc>
          <w:p>
            <w:pPr>
              <w:pStyle w:val="Compact"/>
              <w:jc w:val="left"/>
            </w:pPr>
            <w:r>
              <w:t xml:space="preserve">Open</w:t>
            </w:r>
            <w:r>
              <w:t xml:space="preserve"> </w:t>
            </w:r>
            <w:r>
              <w:rPr>
                <w:rStyle w:val="VerbatimChar"/>
              </w:rPr>
              <w:t xml:space="preserve">import_data.py</w:t>
            </w:r>
            <w:r>
              <w:t xml:space="preserve"> </w:t>
            </w:r>
            <w:r>
              <w:t xml:space="preserve">in any text editor. The</w:t>
            </w:r>
            <w:r>
              <w:t xml:space="preserve"> </w:t>
            </w:r>
            <w:r>
              <w:rPr>
                <w:rStyle w:val="VerbatimChar"/>
              </w:rPr>
              <w:t xml:space="preserve">PROJECT = ...</w:t>
            </w:r>
            <w:r>
              <w:t xml:space="preserve"> </w:t>
            </w:r>
            <w:r>
              <w:t xml:space="preserve">line near the top points at the path — update it.</w:t>
            </w:r>
          </w:p>
        </w:tc>
      </w:tr>
      <w:tr>
        <w:tc>
          <w:p>
            <w:pPr>
              <w:pStyle w:val="Compact"/>
              <w:jc w:val="left"/>
            </w:pPr>
            <w:r>
              <w:t xml:space="preserve">Garmin/BallisticX changed their CSV format</w:t>
            </w:r>
          </w:p>
        </w:tc>
        <w:tc>
          <w:p>
            <w:pPr>
              <w:pStyle w:val="Compact"/>
              <w:jc w:val="left"/>
            </w:pPr>
            <w:r>
              <w:t xml:space="preserve">Send Claude a fresh CSV and they’ll update the parser.</w:t>
            </w:r>
          </w:p>
        </w:tc>
      </w:tr>
    </w:tbl>
    <w:p>
      <w:r>
        <w:pict>
          <v:rect style="width:0;height:1.5pt" o:hralign="center" o:hrstd="t" o:hr="t"/>
        </w:pict>
      </w:r>
    </w:p>
    <w:p>
      <w:pPr>
        <w:pStyle w:val="Heading1"/>
      </w:pPr>
      <w:bookmarkStart w:id="30" w:name="updating-the-script"/>
      <w:r>
        <w:t xml:space="preserve">Updating the script</w:t>
      </w:r>
      <w:bookmarkEnd w:id="30"/>
    </w:p>
    <w:p>
      <w:pPr>
        <w:pStyle w:val="FirstParagraph"/>
      </w:pPr>
      <w:r>
        <w:t xml:space="preserve">If you ever want to change how the script works (different folders, different parsing rules, etc.), open</w:t>
      </w:r>
      <w:r>
        <w:t xml:space="preserve"> </w:t>
      </w:r>
      <w:r>
        <w:rPr>
          <w:rStyle w:val="VerbatimChar"/>
        </w:rPr>
        <w:t xml:space="preserve">import_data.py</w:t>
      </w:r>
      <w:r>
        <w:t xml:space="preserve"> </w:t>
      </w:r>
      <w:r>
        <w:t xml:space="preserve">in any text editor — it’s a normal Python file. The constants at the top (PROJECT, GARMIN_DIR, BX_DIR) control the folder paths.</w:t>
      </w:r>
    </w:p>
    <w:p>
      <w:pPr>
        <w:pStyle w:val="BodyText"/>
      </w:pPr>
      <w:r>
        <w:t xml:space="preserve">If you screw something up, just ask Claude to fix it.</w:t>
      </w:r>
    </w:p>
    <w:p>
      <w:r>
        <w:pict>
          <v:rect style="width:0;height:1.5pt" o:hralign="center" o:hrstd="t" o:hr="t"/>
        </w:pict>
      </w:r>
    </w:p>
    <w:p>
      <w:pPr>
        <w:pStyle w:val="Heading1"/>
      </w:pPr>
      <w:bookmarkStart w:id="31" w:name="why-python-instead-of-power-query"/>
      <w:r>
        <w:t xml:space="preserve">Why Python instead of Power Query?</w:t>
      </w:r>
      <w:bookmarkEnd w:id="31"/>
    </w:p>
    <w:p>
      <w:pPr>
        <w:pStyle w:val="FirstParagraph"/>
      </w:pPr>
      <w:r>
        <w:t xml:space="preserve">Excel for Mac 2016 doesn’t have Power Query. It was added in 2019 and only works in Microsoft 365. Power Query would have been the most</w:t>
      </w:r>
      <w:r>
        <w:t xml:space="preserve"> </w:t>
      </w:r>
      <w:r>
        <w:t xml:space="preserve">“</w:t>
      </w:r>
      <w:r>
        <w:t xml:space="preserve">Excel-native</w:t>
      </w:r>
      <w:r>
        <w:t xml:space="preserve">”</w:t>
      </w:r>
      <w:r>
        <w:t xml:space="preserve"> </w:t>
      </w:r>
      <w:r>
        <w:t xml:space="preserve">way to do this, but it would have meant requiring you to upgrade Excel.</w:t>
      </w:r>
    </w:p>
    <w:p>
      <w:pPr>
        <w:pStyle w:val="BodyText"/>
      </w:pPr>
      <w:r>
        <w:t xml:space="preserve">The Python approach works on any Excel version, doesn’t require any subscription, and uses the Python that comes built into macOS. The trade-off is the import is a separate step (double-click the Desktop icon) instead of a button inside Excel — but functionally it’s the same UX: one click, your data appears.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2026-05-06T18:35:15Z</dcterms:created>
  <dcterms:modified xsi:type="dcterms:W3CDTF">2026-05-06T18:35:15Z</dcterms:modified>
</cp:coreProperties>
</file>

<file path=docProps/custom.xml><?xml version="1.0" encoding="utf-8"?>
<Properties xmlns="http://schemas.openxmlformats.org/officeDocument/2006/custom-properties" xmlns:vt="http://schemas.openxmlformats.org/officeDocument/2006/docPropsVTypes"/>
</file>