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Chadia</w:t>
      </w:r>
      <w:r>
        <w:t xml:space="preserve"> </w:t>
      </w:r>
      <w:r>
        <w:t xml:space="preserve">ED-DRIOUCH,</w:t>
      </w:r>
      <w:r>
        <w:t xml:space="preserve"> </w:t>
      </w:r>
      <w:r>
        <w:t xml:space="preserve">ENSAT</w:t>
      </w:r>
    </w:p>
    <w:p>
      <w:pPr>
        <w:pStyle w:val="Date"/>
      </w:pPr>
      <w:r>
        <w:t xml:space="preserve">Thursday,</w:t>
      </w:r>
      <w:r>
        <w:t xml:space="preserve"> </w:t>
      </w:r>
      <w:r>
        <w:t xml:space="preserve">August</w:t>
      </w:r>
      <w:r>
        <w:t xml:space="preserve"> </w:t>
      </w:r>
      <w:r>
        <w:t xml:space="preserve">09,</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rPr>
          <w:i/>
        </w:rP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 Is time for h</w:t>
      </w:r>
      <w:r>
        <w:rPr>
          <w:vertAlign w:val="subscript"/>
        </w:rPr>
        <w:t xml:space="preserve">2</w:t>
      </w:r>
      <w:r>
        <w:t xml:space="preserve">0 break?</w:t>
      </w:r>
    </w:p>
    <w:p>
      <w:pPr>
        <w:pStyle w:val="BodyText"/>
      </w:pPr>
      <w:r>
        <w:t xml:space="preserve">According to [the Research Data Alliance (RDA) Data Policy Standardisation and Implementation group] (</w:t>
      </w:r>
      <w:hyperlink r:id="rId28">
        <w:r>
          <w:rPr>
            <w:rStyle w:val="Hyperlink"/>
          </w:rPr>
          <w:t xml:space="preserve">https://www.rd-alliance.org/groups/data-policy-standardisation-and-implementation</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w:t>
      </w:r>
      <w:r>
        <w:t xml:space="preserve"> </w:t>
      </w:r>
      <w:r>
        <w:t xml:space="preserve">(</w:t>
      </w:r>
      <w:r>
        <w:rPr>
          <w:b/>
        </w:rPr>
        <w:t xml:space="preserve">???</w:t>
      </w:r>
      <w:r>
        <w:t xml:space="preserve">)</w:t>
      </w:r>
      <w:r>
        <w:t xml:space="preserve">,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w:t>
      </w:r>
      <w:r>
        <w:t xml:space="preserve"> </w:t>
      </w:r>
      <w:r>
        <w:t xml:space="preserve">Castro et al. (2017)</w:t>
      </w:r>
      <w:r>
        <w:t xml:space="preserve"> </w:t>
      </w:r>
      <w:r>
        <w:t xml:space="preserve">Castro et al (2017) to the DOAJ Seal journals. We contend that a more rigorously screened population of open access journals, regardless of language, will yield a more accurate and reproducible set of findings than those published from</w:t>
      </w:r>
      <w:r>
        <w:t xml:space="preserve"> </w:t>
      </w:r>
      <w:r>
        <w:t xml:space="preserve">Castro et al. (2017)</w:t>
      </w:r>
      <w:r>
        <w:t xml:space="preserve"> </w:t>
      </w:r>
      <w:r>
        <w:t xml:space="preserve">Castro et al (2017)</w:t>
      </w:r>
    </w:p>
    <w:p>
      <w:pPr>
        <w:pStyle w:val="FigureWithCaption"/>
      </w:pPr>
      <w:r>
        <w:drawing>
          <wp:inline>
            <wp:extent cx="1397000" cy="1397000"/>
            <wp:effectExtent b="0" l="0" r="0" t="0"/>
            <wp:docPr descr="DOAJ Se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1">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2"/>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3" w:name="researcher-information"/>
      <w:bookmarkEnd w:id="33"/>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w:t>
      </w:r>
      <w:r>
        <w:t xml:space="preserve"> </w:t>
      </w:r>
      <w:hyperlink r:id="rId34"/>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5">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6">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7" w:name="data-being-collected"/>
      <w:bookmarkEnd w:id="37"/>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w:t>
      </w:r>
      <w:r>
        <w:t xml:space="preserve"> </w:t>
      </w:r>
      <w:r>
        <w:t xml:space="preserve">Castro et al. (2017)</w:t>
      </w:r>
      <w:r>
        <w:t xml:space="preserve"> </w:t>
      </w:r>
      <w:r>
        <w:t xml:space="preserve">Castro et al (2017).</w:t>
      </w:r>
    </w:p>
    <w:p>
      <w:pPr>
        <w:pStyle w:val="Compact"/>
        <w:numPr>
          <w:numId w:val="1001"/>
          <w:ilvl w:val="0"/>
        </w:numPr>
      </w:pPr>
      <w:r>
        <w:t xml:space="preserve">‘</w:t>
      </w:r>
      <w:r>
        <w:t xml:space="preserve">Data Policy</w:t>
      </w:r>
      <w:r>
        <w:t xml:space="preserve">’</w:t>
      </w:r>
      <w:r>
        <w:t xml:space="preserve"> </w:t>
      </w:r>
      <w:r>
        <w:t xml:space="preserve">(Boolean)</w:t>
      </w:r>
    </w:p>
    <w:p>
      <w:pPr>
        <w:pStyle w:val="Compact"/>
        <w:numPr>
          <w:numId w:val="1002"/>
          <w:ilvl w:val="1"/>
        </w:numPr>
      </w:pPr>
      <w:r>
        <w:t xml:space="preserve">Yes</w:t>
      </w:r>
    </w:p>
    <w:p>
      <w:pPr>
        <w:pStyle w:val="Compact"/>
        <w:numPr>
          <w:numId w:val="1002"/>
          <w:ilvl w:val="1"/>
        </w:numPr>
      </w:pPr>
      <w:r>
        <w:t xml:space="preserve">No</w:t>
      </w:r>
    </w:p>
    <w:p>
      <w:pPr>
        <w:pStyle w:val="Compact"/>
        <w:numPr>
          <w:numId w:val="1001"/>
          <w:ilvl w:val="0"/>
        </w:numPr>
      </w:pPr>
      <w:r>
        <w:t xml:space="preserve">‘</w:t>
      </w:r>
      <w:r>
        <w:t xml:space="preserve">Data Sharing Policy</w:t>
      </w:r>
      <w:r>
        <w:t xml:space="preserve">’</w:t>
      </w:r>
      <w:r>
        <w:t xml:space="preserve"> </w:t>
      </w:r>
      <w:r>
        <w:t xml:space="preserve">(Factor)</w:t>
      </w:r>
    </w:p>
    <w:p>
      <w:pPr>
        <w:pStyle w:val="Compact"/>
        <w:numPr>
          <w:numId w:val="1003"/>
          <w:ilvl w:val="1"/>
        </w:numPr>
      </w:pPr>
      <w:r>
        <w:t xml:space="preserve">No mention</w:t>
      </w:r>
    </w:p>
    <w:p>
      <w:pPr>
        <w:pStyle w:val="Compact"/>
        <w:numPr>
          <w:numId w:val="1003"/>
          <w:ilvl w:val="1"/>
        </w:numPr>
      </w:pPr>
      <w:r>
        <w:t xml:space="preserve">Implied</w:t>
      </w:r>
    </w:p>
    <w:p>
      <w:pPr>
        <w:pStyle w:val="Compact"/>
        <w:numPr>
          <w:numId w:val="1003"/>
          <w:ilvl w:val="1"/>
        </w:numPr>
      </w:pPr>
      <w:r>
        <w:t xml:space="preserve">Mentioned</w:t>
      </w:r>
    </w:p>
    <w:p>
      <w:pPr>
        <w:pStyle w:val="Compact"/>
        <w:numPr>
          <w:numId w:val="1003"/>
          <w:ilvl w:val="1"/>
        </w:numPr>
      </w:pPr>
      <w:r>
        <w:t xml:space="preserve">Explicitly encouraged</w:t>
      </w:r>
    </w:p>
    <w:p>
      <w:pPr>
        <w:pStyle w:val="Compact"/>
        <w:numPr>
          <w:numId w:val="1003"/>
          <w:ilvl w:val="1"/>
        </w:numPr>
      </w:pPr>
      <w:r>
        <w:t xml:space="preserve">Required, but not explicitly tied to editorial decisions</w:t>
      </w:r>
    </w:p>
    <w:p>
      <w:pPr>
        <w:pStyle w:val="Compact"/>
        <w:numPr>
          <w:numId w:val="1003"/>
          <w:ilvl w:val="1"/>
        </w:numPr>
      </w:pPr>
      <w:r>
        <w:t xml:space="preserve">Required as a condition of publication</w:t>
      </w:r>
    </w:p>
    <w:p>
      <w:pPr>
        <w:pStyle w:val="Compact"/>
        <w:numPr>
          <w:numId w:val="1001"/>
          <w:ilvl w:val="0"/>
        </w:numPr>
      </w:pPr>
      <w:r>
        <w:t xml:space="preserve">‘</w:t>
      </w:r>
      <w:r>
        <w:t xml:space="preserve">Data Citation Policy</w:t>
      </w:r>
      <w:r>
        <w:t xml:space="preserve">’</w:t>
      </w:r>
      <w:r>
        <w:t xml:space="preserve"> </w:t>
      </w:r>
      <w:r>
        <w:t xml:space="preserve">(Factor)</w:t>
      </w:r>
    </w:p>
    <w:p>
      <w:pPr>
        <w:pStyle w:val="Compact"/>
        <w:numPr>
          <w:numId w:val="1004"/>
          <w:ilvl w:val="1"/>
        </w:numPr>
      </w:pPr>
      <w:r>
        <w:t xml:space="preserve">No mention</w:t>
      </w:r>
    </w:p>
    <w:p>
      <w:pPr>
        <w:pStyle w:val="Compact"/>
        <w:numPr>
          <w:numId w:val="1004"/>
          <w:ilvl w:val="1"/>
        </w:numPr>
      </w:pPr>
      <w:r>
        <w:t xml:space="preserve">Implied</w:t>
      </w:r>
    </w:p>
    <w:p>
      <w:pPr>
        <w:pStyle w:val="Compact"/>
        <w:numPr>
          <w:numId w:val="1004"/>
          <w:ilvl w:val="1"/>
        </w:numPr>
      </w:pPr>
      <w:r>
        <w:t xml:space="preserve">Explicitly encouraged</w:t>
      </w:r>
    </w:p>
    <w:p>
      <w:pPr>
        <w:pStyle w:val="FirstParagraph"/>
      </w:pPr>
      <w:r>
        <w:t xml:space="preserve">Investigators will examine the websites of each journal listed in the doaj_seal_enhanced.csv file to determine whether the data sharing policy is included in the Instructions to Authors. The Coding Framework published by</w:t>
      </w:r>
      <w:r>
        <w:t xml:space="preserve"> </w:t>
      </w:r>
      <w:r>
        <w:t xml:space="preserve">Castro et al. (2017)</w:t>
      </w:r>
      <w:r>
        <w:t xml:space="preserve"> </w:t>
      </w:r>
      <w:r>
        <w:t xml:space="preserve">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w:t>
      </w:r>
      <w:r>
        <w:rPr>
          <w:rStyle w:val="VerbatimChar"/>
        </w:rPr>
        <w:t xml:space="preserve">csv</w:t>
      </w:r>
      <w:r>
        <w:t xml:space="preserve">) file format.</w:t>
      </w:r>
    </w:p>
    <w:p>
      <w:pPr>
        <w:pStyle w:val="BodyText"/>
      </w:pPr>
      <w:r>
        <w:t xml:space="preserve">All data policies culled from the web sites of the DOAJ seal journals will be saved as .txt files. The data generated by applying</w:t>
      </w:r>
      <w:r>
        <w:t xml:space="preserve"> </w:t>
      </w:r>
      <w:r>
        <w:t xml:space="preserve">Castro et al. (2017)</w:t>
      </w:r>
      <w:r>
        <w:t xml:space="preserve"> </w:t>
      </w:r>
      <w:r>
        <w:t xml:space="preserve">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w:t>
      </w:r>
      <w:r>
        <w:t xml:space="preserve"> </w:t>
      </w:r>
      <w:r>
        <w:t xml:space="preserve">Xie, Allaire, and Grolemund (2018)</w:t>
      </w:r>
      <w:r>
        <w:t xml:space="preserve"> </w:t>
      </w:r>
      <w:r>
        <w:t xml:space="preserve">(cite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8" w:name="expected-outputs-of-the-project"/>
      <w:bookmarkEnd w:id="38"/>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9"/>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40" w:name="documentation-and-metadata"/>
      <w:bookmarkEnd w:id="40"/>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41">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2">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3">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4">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5" w:name="annexes"/>
      <w:bookmarkEnd w:id="45"/>
      <w:r>
        <w:t xml:space="preserve">Annexes</w:t>
      </w:r>
    </w:p>
    <w:p>
      <w:pPr>
        <w:pStyle w:val="Heading4"/>
      </w:pPr>
      <w:bookmarkStart w:id="46" w:name="annex-table"/>
      <w:bookmarkEnd w:id="46"/>
      <w:r>
        <w:t xml:space="preserve">Complete dataset</w:t>
      </w:r>
      <w:r>
        <w:t xml:space="preserve"> </w:t>
      </w:r>
      <w:r>
        <w:rPr>
          <w:rStyle w:val="VerbatimChar"/>
        </w:rPr>
        <w:t xml:space="preserve">doaj_seal.csv</w:t>
      </w:r>
    </w:p>
    <w:p>
      <w:pPr>
        <w:pStyle w:val="FirstParagraph"/>
      </w:pPr>
      <w:r>
        <w:rPr>
          <w:i/>
        </w:rPr>
        <w:t xml:space="preserve">This data table was compiled using the DT package by</w:t>
      </w:r>
      <w:r>
        <w:rPr>
          <w:i/>
        </w:rPr>
        <w:t xml:space="preserve"> </w:t>
      </w:r>
      <w:r>
        <w:rPr>
          <w:i/>
        </w:rPr>
        <w:t xml:space="preserve">Xie, Allaire, and Grolemund (2018)</w:t>
      </w:r>
      <w:r>
        <w:rPr>
          <w:i/>
        </w:rPr>
        <w:t xml:space="preserve"> </w:t>
      </w:r>
      <w:r>
        <w:rPr>
          <w:i/>
        </w:rPr>
        <w:t xml:space="preserve">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7" w:name="principal-investigators-biosketch"/>
      <w:bookmarkEnd w:id="47"/>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8" w:name="references"/>
      <w:bookmarkEnd w:id="48"/>
      <w:r>
        <w:t xml:space="preserve">References</w:t>
      </w:r>
    </w:p>
    <w:p>
      <w:pPr>
        <w:pStyle w:val="FirstParagraph"/>
      </w:pPr>
      <w:r>
        <w:t xml:space="preserve">Rmarkdown package citation of some kind,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et al (2018) Markdown book published by CRC</w:t>
      </w:r>
    </w:p>
    <w:p>
      <w:pPr>
        <w:pStyle w:val="Bibliography"/>
      </w:pPr>
      <w:r>
        <w:t xml:space="preserve">Castro, Eleni, Merce‘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49">
        <w:r>
          <w:rPr>
            <w:rStyle w:val="Hyperlink"/>
          </w:rPr>
          <w:t xml:space="preserve">10.3138/jsp.49.1.66</w:t>
        </w:r>
      </w:hyperlink>
      <w:r>
        <w:t xml:space="preserve">.</w:t>
      </w:r>
    </w:p>
    <w:p>
      <w:pPr>
        <w:pStyle w:val="Bibliography"/>
      </w:pPr>
      <w:r>
        <w:t xml:space="preserve">Xie, Yihui, J.J. Allaire, and Garrett Grolemund. 2018.</w:t>
      </w:r>
      <w:r>
        <w:t xml:space="preserve"> </w:t>
      </w:r>
      <w:r>
        <w:rPr>
          <w:i/>
        </w:rPr>
        <w:t xml:space="preserve">R Markdown: The Definitive Guide</w:t>
      </w:r>
      <w:r>
        <w:t xml:space="preserve">. Chapman; Hall/CRC.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5d81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e50b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25830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44"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6" Target="https://doaj.org/faq#metadata" TargetMode="External" /><Relationship Type="http://schemas.openxmlformats.org/officeDocument/2006/relationships/hyperlink" Id="rId31" Target="https://doaj.org/faq#seal" TargetMode="External" /><Relationship Type="http://schemas.openxmlformats.org/officeDocument/2006/relationships/hyperlink" Id="rId49" Target="https://doi.org/10.3138/jsp.49.1.66" TargetMode="External" /><Relationship Type="http://schemas.openxmlformats.org/officeDocument/2006/relationships/hyperlink" Id="rId34" Target="https://orcid.org/0000-0003-3063-6125" TargetMode="External" /><Relationship Type="http://schemas.openxmlformats.org/officeDocument/2006/relationships/hyperlink" Id="rId41" Target="https://schema.datacite.org/" TargetMode="External" /><Relationship Type="http://schemas.openxmlformats.org/officeDocument/2006/relationships/hyperlink" Id="rId35"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3"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4"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6" Target="https://doaj.org/faq#metadata" TargetMode="External" /><Relationship Type="http://schemas.openxmlformats.org/officeDocument/2006/relationships/hyperlink" Id="rId31" Target="https://doaj.org/faq#seal" TargetMode="External" /><Relationship Type="http://schemas.openxmlformats.org/officeDocument/2006/relationships/hyperlink" Id="rId49" Target="https://doi.org/10.3138/jsp.49.1.66" TargetMode="External" /><Relationship Type="http://schemas.openxmlformats.org/officeDocument/2006/relationships/hyperlink" Id="rId34" Target="https://orcid.org/0000-0003-3063-6125" TargetMode="External" /><Relationship Type="http://schemas.openxmlformats.org/officeDocument/2006/relationships/hyperlink" Id="rId41" Target="https://schema.datacite.org/" TargetMode="External" /><Relationship Type="http://schemas.openxmlformats.org/officeDocument/2006/relationships/hyperlink" Id="rId35"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3"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Chadia ED-DRIOUCH, ENSAT</dc:creator>
  <dcterms:created xsi:type="dcterms:W3CDTF">2018-08-09T12:59:10Z</dcterms:created>
  <dcterms:modified xsi:type="dcterms:W3CDTF">2018-08-09T12:59:10Z</dcterms:modified>
</cp:coreProperties>
</file>