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9926C" w14:textId="77777777" w:rsidR="00BE3F9D" w:rsidRPr="00C842D0" w:rsidRDefault="0045317B" w:rsidP="00D729AE">
      <w:pPr>
        <w:tabs>
          <w:tab w:val="left" w:pos="2410"/>
        </w:tabs>
        <w:jc w:val="center"/>
        <w:rPr>
          <w:rFonts w:ascii="Times New Roman" w:hAnsi="Times New Roman" w:cs="Times New Roman"/>
          <w:b/>
          <w:sz w:val="48"/>
          <w:szCs w:val="32"/>
          <w:lang w:val="en-AU" w:eastAsia="zh-HK"/>
        </w:rPr>
      </w:pPr>
      <w:r w:rsidRPr="00C842D0">
        <w:rPr>
          <w:rFonts w:ascii="Times New Roman" w:hAnsi="Times New Roman" w:cs="Times New Roman"/>
          <w:b/>
          <w:sz w:val="48"/>
          <w:szCs w:val="32"/>
          <w:lang w:val="en-AU" w:eastAsia="zh-HK"/>
        </w:rPr>
        <w:t>Tim</w:t>
      </w:r>
      <w:r w:rsidR="006251FE" w:rsidRPr="00C842D0">
        <w:rPr>
          <w:rFonts w:ascii="Times New Roman" w:hAnsi="Times New Roman" w:cs="Times New Roman"/>
          <w:b/>
          <w:sz w:val="48"/>
          <w:szCs w:val="32"/>
          <w:lang w:val="en-AU" w:eastAsia="zh-HK"/>
        </w:rPr>
        <w:t>othy</w:t>
      </w:r>
      <w:r w:rsidRPr="00C842D0">
        <w:rPr>
          <w:rFonts w:ascii="Times New Roman" w:hAnsi="Times New Roman" w:cs="Times New Roman"/>
          <w:b/>
          <w:sz w:val="48"/>
          <w:szCs w:val="32"/>
          <w:lang w:val="en-AU" w:eastAsia="zh-HK"/>
        </w:rPr>
        <w:t xml:space="preserve"> Chow</w:t>
      </w:r>
    </w:p>
    <w:p w14:paraId="68932534" w14:textId="12B96235" w:rsidR="006251FE" w:rsidRPr="00D729AE" w:rsidRDefault="006D14D3" w:rsidP="00D729AE">
      <w:pPr>
        <w:tabs>
          <w:tab w:val="left" w:pos="2410"/>
        </w:tabs>
        <w:jc w:val="center"/>
        <w:rPr>
          <w:rFonts w:ascii="Times New Roman" w:hAnsi="Times New Roman" w:cs="Times New Roman"/>
          <w:sz w:val="28"/>
          <w:szCs w:val="24"/>
          <w:lang w:val="en-AU" w:eastAsia="zh-HK"/>
        </w:rPr>
      </w:pPr>
      <w:r>
        <w:rPr>
          <w:rFonts w:ascii="Times New Roman" w:hAnsi="Times New Roman" w:cs="Times New Roman"/>
          <w:sz w:val="28"/>
          <w:szCs w:val="24"/>
          <w:lang w:val="en-AU" w:eastAsia="zh-HK"/>
        </w:rPr>
        <w:t xml:space="preserve">Data </w:t>
      </w:r>
      <w:r w:rsidR="00F43617">
        <w:rPr>
          <w:rFonts w:ascii="Times New Roman" w:hAnsi="Times New Roman" w:cs="Times New Roman"/>
          <w:sz w:val="28"/>
          <w:szCs w:val="24"/>
          <w:lang w:val="en-AU" w:eastAsia="zh-HK"/>
        </w:rPr>
        <w:t>Consultant</w:t>
      </w:r>
      <w:r>
        <w:rPr>
          <w:rFonts w:ascii="Times New Roman" w:hAnsi="Times New Roman" w:cs="Times New Roman"/>
          <w:sz w:val="28"/>
          <w:szCs w:val="24"/>
          <w:lang w:val="en-AU" w:eastAsia="zh-HK"/>
        </w:rPr>
        <w:t>; Specialized in Financial Services.</w:t>
      </w:r>
      <w:r w:rsidR="00F43617">
        <w:rPr>
          <w:rFonts w:ascii="Times New Roman" w:hAnsi="Times New Roman" w:cs="Times New Roman"/>
          <w:sz w:val="28"/>
          <w:szCs w:val="24"/>
          <w:lang w:val="en-AU" w:eastAsia="zh-HK"/>
        </w:rPr>
        <w:t xml:space="preserve"> </w:t>
      </w:r>
    </w:p>
    <w:p w14:paraId="70073246" w14:textId="77777777" w:rsidR="006251FE" w:rsidRPr="00D729AE" w:rsidRDefault="0045317B" w:rsidP="00D729AE">
      <w:pPr>
        <w:tabs>
          <w:tab w:val="left" w:pos="2410"/>
        </w:tabs>
        <w:jc w:val="center"/>
        <w:rPr>
          <w:rStyle w:val="vanity-name"/>
          <w:rFonts w:ascii="Times New Roman" w:hAnsi="Times New Roman" w:cs="Times New Roman"/>
          <w:b/>
          <w:sz w:val="21"/>
          <w:szCs w:val="21"/>
          <w:bdr w:val="none" w:sz="0" w:space="0" w:color="auto" w:frame="1"/>
          <w:shd w:val="clear" w:color="auto" w:fill="FFFFFF"/>
        </w:rPr>
      </w:pPr>
      <w:r w:rsidRPr="00D729AE">
        <w:rPr>
          <w:rFonts w:ascii="Times New Roman" w:hAnsi="Times New Roman" w:cs="Times New Roman"/>
          <w:sz w:val="21"/>
          <w:lang w:val="en-AU" w:eastAsia="zh-HK"/>
        </w:rPr>
        <w:t>+(</w:t>
      </w:r>
      <w:r w:rsidR="001D628F" w:rsidRPr="00D729AE">
        <w:rPr>
          <w:rFonts w:ascii="Times New Roman" w:hAnsi="Times New Roman" w:cs="Times New Roman"/>
          <w:sz w:val="21"/>
          <w:lang w:val="en-AU" w:eastAsia="zh-HK"/>
        </w:rPr>
        <w:t>852</w:t>
      </w:r>
      <w:r w:rsidRPr="00D729AE">
        <w:rPr>
          <w:rFonts w:ascii="Times New Roman" w:hAnsi="Times New Roman" w:cs="Times New Roman"/>
          <w:sz w:val="21"/>
          <w:lang w:val="en-AU" w:eastAsia="zh-HK"/>
        </w:rPr>
        <w:t xml:space="preserve">) </w:t>
      </w:r>
      <w:r w:rsidR="001D628F" w:rsidRPr="00D729AE">
        <w:rPr>
          <w:rFonts w:ascii="Times New Roman" w:hAnsi="Times New Roman" w:cs="Times New Roman"/>
          <w:sz w:val="21"/>
          <w:lang w:val="en-AU" w:eastAsia="zh-HK"/>
        </w:rPr>
        <w:t>5713-7315</w:t>
      </w:r>
      <w:r w:rsidR="006251FE" w:rsidRPr="00D729AE">
        <w:rPr>
          <w:rFonts w:ascii="Times New Roman" w:hAnsi="Times New Roman" w:cs="Times New Roman"/>
          <w:b/>
          <w:sz w:val="21"/>
          <w:lang w:val="en-AU" w:eastAsia="zh-HK"/>
        </w:rPr>
        <w:t xml:space="preserve"> | </w:t>
      </w:r>
      <w:hyperlink r:id="rId8" w:history="1">
        <w:r w:rsidR="00420B7F" w:rsidRPr="00D729AE">
          <w:rPr>
            <w:rStyle w:val="Hyperlink"/>
            <w:rFonts w:ascii="Times New Roman" w:hAnsi="Times New Roman" w:cs="Times New Roman"/>
            <w:b/>
            <w:sz w:val="21"/>
            <w:lang w:val="en-AU" w:eastAsia="zh-HK"/>
          </w:rPr>
          <w:t>timothy.ty.chow@gmail.com</w:t>
        </w:r>
      </w:hyperlink>
      <w:r w:rsidR="00420B7F" w:rsidRPr="00D729AE">
        <w:rPr>
          <w:rFonts w:ascii="Times New Roman" w:hAnsi="Times New Roman" w:cs="Times New Roman"/>
          <w:b/>
          <w:sz w:val="21"/>
          <w:lang w:val="en-AU" w:eastAsia="zh-HK"/>
        </w:rPr>
        <w:t xml:space="preserve"> |</w:t>
      </w:r>
      <w:r w:rsidR="00420B7F" w:rsidRPr="00D729AE">
        <w:rPr>
          <w:rFonts w:ascii="Times New Roman" w:hAnsi="Times New Roman" w:cs="Times New Roman"/>
          <w:b/>
          <w:sz w:val="21"/>
          <w:szCs w:val="21"/>
          <w:lang w:val="en-AU" w:eastAsia="zh-HK"/>
        </w:rPr>
        <w:t xml:space="preserve"> </w:t>
      </w:r>
      <w:hyperlink r:id="rId9" w:history="1">
        <w:r w:rsidR="00BD7A55" w:rsidRPr="00D729AE">
          <w:rPr>
            <w:rStyle w:val="Hyperlink"/>
            <w:rFonts w:ascii="Times New Roman" w:hAnsi="Times New Roman" w:cs="Times New Roman"/>
            <w:b/>
            <w:sz w:val="21"/>
            <w:szCs w:val="21"/>
            <w:bdr w:val="none" w:sz="0" w:space="0" w:color="auto" w:frame="1"/>
            <w:shd w:val="clear" w:color="auto" w:fill="FFFFFF"/>
          </w:rPr>
          <w:t>linkedin.com/in/timothy-ty-chow</w:t>
        </w:r>
      </w:hyperlink>
    </w:p>
    <w:p w14:paraId="592E4830" w14:textId="77777777" w:rsidR="00B40802" w:rsidRDefault="00B40802" w:rsidP="00B40802">
      <w:pPr>
        <w:adjustRightInd w:val="0"/>
        <w:snapToGrid w:val="0"/>
        <w:contextualSpacing/>
        <w:rPr>
          <w:rFonts w:ascii="Arial" w:hAnsi="Arial" w:cs="Arial"/>
          <w:b/>
          <w:sz w:val="20"/>
          <w:szCs w:val="20"/>
          <w:lang w:val="en-AU" w:eastAsia="zh-HK"/>
        </w:rPr>
      </w:pPr>
    </w:p>
    <w:p w14:paraId="02C0441F" w14:textId="4DAC6696" w:rsidR="000A1508" w:rsidRPr="00F43617" w:rsidRDefault="006D14D3" w:rsidP="000A1508">
      <w:pPr>
        <w:tabs>
          <w:tab w:val="left" w:pos="2410"/>
        </w:tabs>
        <w:adjustRightInd w:val="0"/>
        <w:snapToGrid w:val="0"/>
        <w:contextualSpacing/>
        <w:jc w:val="both"/>
        <w:rPr>
          <w:rFonts w:ascii="Arial" w:hAnsi="Arial" w:cs="Arial"/>
          <w:sz w:val="18"/>
          <w:szCs w:val="20"/>
          <w:lang w:val="en-GB" w:eastAsia="zh-HK"/>
        </w:rPr>
      </w:pPr>
      <w:r w:rsidRPr="006D14D3">
        <w:rPr>
          <w:rFonts w:ascii="Arial" w:hAnsi="Arial" w:cs="Arial"/>
          <w:sz w:val="18"/>
          <w:szCs w:val="20"/>
          <w:lang w:eastAsia="zh-HK"/>
        </w:rPr>
        <w:t>Data specialist with down-to-earth experience in data governance and analytics for the financial and retail industry. Areas of expertise include data manipulation, statistic modeling, and dashboard building. Proficient in visualizing analytic results, supporting clients to draw new business insights. Ph.D. in Applied Science; and have 6 years’ experience in R&amp;D projects related to nano</w:t>
      </w:r>
      <w:r w:rsidR="00FB774B">
        <w:rPr>
          <w:rFonts w:ascii="Arial" w:hAnsi="Arial" w:cs="Arial"/>
          <w:sz w:val="18"/>
          <w:szCs w:val="20"/>
          <w:lang w:eastAsia="zh-HK"/>
        </w:rPr>
        <w:t xml:space="preserve"> </w:t>
      </w:r>
      <w:r w:rsidRPr="006D14D3">
        <w:rPr>
          <w:rFonts w:ascii="Arial" w:hAnsi="Arial" w:cs="Arial"/>
          <w:sz w:val="18"/>
          <w:szCs w:val="20"/>
          <w:lang w:eastAsia="zh-HK"/>
        </w:rPr>
        <w:t>material investigation.</w:t>
      </w:r>
    </w:p>
    <w:p w14:paraId="29BFD1CE" w14:textId="77777777" w:rsidR="00B40802" w:rsidRDefault="00B40802" w:rsidP="00B40802">
      <w:pPr>
        <w:adjustRightInd w:val="0"/>
        <w:snapToGrid w:val="0"/>
        <w:contextualSpacing/>
        <w:rPr>
          <w:rFonts w:ascii="Arial" w:hAnsi="Arial" w:cs="Arial"/>
          <w:b/>
          <w:sz w:val="20"/>
          <w:szCs w:val="20"/>
          <w:lang w:val="en-AU" w:eastAsia="zh-HK"/>
        </w:rPr>
      </w:pPr>
    </w:p>
    <w:p w14:paraId="3EE08681" w14:textId="77777777" w:rsidR="00B40802" w:rsidRDefault="00B40802" w:rsidP="00B40802">
      <w:pPr>
        <w:adjustRightInd w:val="0"/>
        <w:snapToGrid w:val="0"/>
        <w:contextualSpacing/>
        <w:rPr>
          <w:rFonts w:ascii="Arial" w:hAnsi="Arial" w:cs="Arial"/>
          <w:b/>
          <w:sz w:val="20"/>
          <w:szCs w:val="20"/>
          <w:lang w:val="en-AU" w:eastAsia="zh-HK"/>
        </w:rPr>
      </w:pPr>
    </w:p>
    <w:p w14:paraId="4B7861AF" w14:textId="77777777" w:rsidR="006E0BC1" w:rsidRPr="000D6DFA" w:rsidRDefault="00F17A46" w:rsidP="002605AE">
      <w:pPr>
        <w:tabs>
          <w:tab w:val="left" w:pos="2410"/>
        </w:tabs>
        <w:adjustRightInd w:val="0"/>
        <w:snapToGrid w:val="0"/>
        <w:spacing w:after="120"/>
        <w:contextualSpacing/>
        <w:jc w:val="center"/>
        <w:rPr>
          <w:rFonts w:ascii="Arial" w:hAnsi="Arial" w:cs="Arial"/>
          <w:sz w:val="20"/>
          <w:szCs w:val="20"/>
          <w:lang w:val="en-GB" w:eastAsia="zh-HK"/>
        </w:rPr>
      </w:pPr>
      <w:r w:rsidRPr="000D6DFA">
        <w:rPr>
          <w:rFonts w:ascii="Arial" w:hAnsi="Arial" w:cs="Arial"/>
          <w:b/>
          <w:sz w:val="20"/>
          <w:szCs w:val="20"/>
          <w:lang w:val="en-GB" w:eastAsia="zh-HK"/>
        </w:rPr>
        <w:t>Skill</w:t>
      </w:r>
      <w:r w:rsidR="0032375F" w:rsidRPr="000D6DFA">
        <w:rPr>
          <w:rFonts w:ascii="Arial" w:hAnsi="Arial" w:cs="Arial"/>
          <w:b/>
          <w:sz w:val="20"/>
          <w:szCs w:val="20"/>
          <w:lang w:val="en-GB" w:eastAsia="zh-HK"/>
        </w:rPr>
        <w:t>s</w:t>
      </w:r>
      <w:r w:rsidRPr="000D6DFA">
        <w:rPr>
          <w:rFonts w:ascii="Arial" w:hAnsi="Arial" w:cs="Arial"/>
          <w:b/>
          <w:sz w:val="20"/>
          <w:szCs w:val="20"/>
          <w:lang w:val="en-GB" w:eastAsia="zh-HK"/>
        </w:rPr>
        <w:t xml:space="preserve"> </w:t>
      </w:r>
      <w:r w:rsidR="0032375F" w:rsidRPr="000D6DFA">
        <w:rPr>
          <w:rFonts w:ascii="Arial" w:hAnsi="Arial" w:cs="Arial"/>
          <w:b/>
          <w:sz w:val="20"/>
          <w:szCs w:val="20"/>
          <w:lang w:val="en-GB" w:eastAsia="zh-HK"/>
        </w:rPr>
        <w:t>&amp; Expertise</w:t>
      </w:r>
      <w:r w:rsidRPr="000D6DFA">
        <w:rPr>
          <w:rFonts w:ascii="Arial" w:hAnsi="Arial" w:cs="Arial"/>
          <w:b/>
          <w:sz w:val="20"/>
          <w:szCs w:val="20"/>
          <w:lang w:val="en-GB" w:eastAsia="zh-HK"/>
        </w:rPr>
        <w:t xml:space="preserve"> Highlights</w:t>
      </w:r>
    </w:p>
    <w:tbl>
      <w:tblPr>
        <w:tblStyle w:val="TableGrid"/>
        <w:tblW w:w="10065" w:type="dxa"/>
        <w:tblInd w:w="-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3543"/>
        <w:gridCol w:w="3544"/>
      </w:tblGrid>
      <w:tr w:rsidR="006D14D3" w:rsidRPr="002605AE" w14:paraId="10D53D53" w14:textId="77777777" w:rsidTr="006D14D3">
        <w:trPr>
          <w:trHeight w:val="309"/>
        </w:trPr>
        <w:tc>
          <w:tcPr>
            <w:tcW w:w="2978" w:type="dxa"/>
          </w:tcPr>
          <w:p w14:paraId="64486205" w14:textId="216830F3" w:rsidR="006D14D3" w:rsidRPr="002605AE" w:rsidRDefault="006D14D3" w:rsidP="006D14D3">
            <w:pPr>
              <w:pStyle w:val="ListParagraph"/>
              <w:tabs>
                <w:tab w:val="left" w:pos="2410"/>
              </w:tabs>
              <w:adjustRightInd w:val="0"/>
              <w:snapToGrid w:val="0"/>
              <w:ind w:leftChars="0" w:left="142"/>
              <w:contextualSpacing/>
              <w:rPr>
                <w:rFonts w:ascii="Arial" w:hAnsi="Arial" w:cs="Arial"/>
                <w:sz w:val="18"/>
                <w:szCs w:val="20"/>
                <w:u w:val="single"/>
                <w:lang w:eastAsia="zh-HK"/>
              </w:rPr>
            </w:pPr>
            <w:r w:rsidRPr="006D14D3">
              <w:rPr>
                <w:rFonts w:ascii="Arial" w:hAnsi="Arial" w:cs="Arial"/>
                <w:sz w:val="18"/>
                <w:szCs w:val="20"/>
                <w:u w:val="single"/>
                <w:lang w:eastAsia="zh-HK"/>
              </w:rPr>
              <w:t>Data Governance &amp; Analytics</w:t>
            </w:r>
          </w:p>
        </w:tc>
        <w:tc>
          <w:tcPr>
            <w:tcW w:w="3543" w:type="dxa"/>
          </w:tcPr>
          <w:p w14:paraId="7055B6AE" w14:textId="5D79BA84" w:rsidR="006D14D3" w:rsidRDefault="006D14D3" w:rsidP="006D14D3">
            <w:pPr>
              <w:pStyle w:val="ListParagraph"/>
              <w:tabs>
                <w:tab w:val="left" w:pos="2410"/>
              </w:tabs>
              <w:adjustRightInd w:val="0"/>
              <w:snapToGrid w:val="0"/>
              <w:ind w:leftChars="0" w:left="142"/>
              <w:contextualSpacing/>
              <w:rPr>
                <w:rFonts w:ascii="Arial" w:hAnsi="Arial" w:cs="Arial"/>
                <w:sz w:val="18"/>
                <w:szCs w:val="20"/>
                <w:u w:val="single"/>
                <w:lang w:eastAsia="zh-HK"/>
              </w:rPr>
            </w:pPr>
            <w:r w:rsidRPr="001E73FA">
              <w:rPr>
                <w:rFonts w:ascii="Arial" w:hAnsi="Arial" w:cs="Arial"/>
                <w:sz w:val="18"/>
                <w:szCs w:val="20"/>
                <w:u w:val="single"/>
                <w:lang w:eastAsia="zh-HK"/>
              </w:rPr>
              <w:t>Consulting Skill</w:t>
            </w:r>
          </w:p>
        </w:tc>
        <w:tc>
          <w:tcPr>
            <w:tcW w:w="3544" w:type="dxa"/>
          </w:tcPr>
          <w:p w14:paraId="41B32668" w14:textId="7A8CEAF8" w:rsidR="006D14D3" w:rsidRPr="002605AE" w:rsidRDefault="006D14D3" w:rsidP="006D14D3">
            <w:pPr>
              <w:pStyle w:val="ListParagraph"/>
              <w:tabs>
                <w:tab w:val="left" w:pos="2410"/>
              </w:tabs>
              <w:adjustRightInd w:val="0"/>
              <w:snapToGrid w:val="0"/>
              <w:ind w:leftChars="0" w:left="142"/>
              <w:contextualSpacing/>
              <w:rPr>
                <w:rFonts w:ascii="Arial" w:hAnsi="Arial" w:cs="Arial"/>
                <w:sz w:val="18"/>
                <w:szCs w:val="20"/>
                <w:u w:val="single"/>
                <w:lang w:eastAsia="zh-HK"/>
              </w:rPr>
            </w:pPr>
            <w:r>
              <w:rPr>
                <w:rFonts w:ascii="Arial" w:hAnsi="Arial" w:cs="Arial"/>
                <w:sz w:val="18"/>
                <w:szCs w:val="20"/>
                <w:u w:val="single"/>
                <w:lang w:eastAsia="zh-HK"/>
              </w:rPr>
              <w:t xml:space="preserve">Financial </w:t>
            </w:r>
            <w:r w:rsidR="00D5515F">
              <w:rPr>
                <w:rFonts w:ascii="Arial" w:hAnsi="Arial" w:cs="Arial"/>
                <w:sz w:val="18"/>
                <w:szCs w:val="20"/>
                <w:u w:val="single"/>
                <w:lang w:eastAsia="zh-HK"/>
              </w:rPr>
              <w:t xml:space="preserve">Analysis </w:t>
            </w:r>
            <w:r>
              <w:rPr>
                <w:rFonts w:ascii="Arial" w:hAnsi="Arial" w:cs="Arial"/>
                <w:sz w:val="18"/>
                <w:szCs w:val="20"/>
                <w:u w:val="single"/>
                <w:lang w:eastAsia="zh-HK"/>
              </w:rPr>
              <w:t>Exposure</w:t>
            </w:r>
          </w:p>
        </w:tc>
      </w:tr>
      <w:tr w:rsidR="006D14D3" w:rsidRPr="006D14D3" w14:paraId="7B133907" w14:textId="77777777" w:rsidTr="006D14D3">
        <w:tc>
          <w:tcPr>
            <w:tcW w:w="2978" w:type="dxa"/>
          </w:tcPr>
          <w:p w14:paraId="5F9E4EF3" w14:textId="73A519D5" w:rsidR="006D14D3" w:rsidRPr="002605AE" w:rsidRDefault="006D14D3" w:rsidP="006D14D3">
            <w:pPr>
              <w:pStyle w:val="ListParagraph"/>
              <w:numPr>
                <w:ilvl w:val="0"/>
                <w:numId w:val="33"/>
              </w:numPr>
              <w:tabs>
                <w:tab w:val="left" w:pos="2410"/>
              </w:tabs>
              <w:adjustRightInd w:val="0"/>
              <w:snapToGrid w:val="0"/>
              <w:ind w:leftChars="0" w:left="176" w:hanging="176"/>
              <w:contextualSpacing/>
              <w:jc w:val="both"/>
              <w:rPr>
                <w:rFonts w:ascii="Arial" w:hAnsi="Arial" w:cs="Arial"/>
                <w:sz w:val="18"/>
                <w:szCs w:val="20"/>
                <w:lang w:eastAsia="zh-HK"/>
              </w:rPr>
            </w:pPr>
            <w:r w:rsidRPr="002605AE">
              <w:rPr>
                <w:rFonts w:ascii="Arial" w:hAnsi="Arial" w:cs="Arial"/>
                <w:sz w:val="18"/>
                <w:szCs w:val="20"/>
                <w:lang w:eastAsia="zh-HK"/>
              </w:rPr>
              <w:t>Data Pre-Processing</w:t>
            </w:r>
            <w:r w:rsidR="00635A57">
              <w:rPr>
                <w:rFonts w:ascii="Arial" w:hAnsi="Arial" w:cs="Arial"/>
                <w:sz w:val="18"/>
                <w:szCs w:val="20"/>
                <w:lang w:eastAsia="zh-HK"/>
              </w:rPr>
              <w:t xml:space="preserve"> (ETL)</w:t>
            </w:r>
            <w:r w:rsidRPr="002605AE">
              <w:rPr>
                <w:rFonts w:ascii="Arial" w:hAnsi="Arial" w:cs="Arial"/>
                <w:sz w:val="18"/>
                <w:szCs w:val="20"/>
                <w:lang w:eastAsia="zh-HK"/>
              </w:rPr>
              <w:t xml:space="preserve"> </w:t>
            </w:r>
          </w:p>
        </w:tc>
        <w:tc>
          <w:tcPr>
            <w:tcW w:w="3543" w:type="dxa"/>
          </w:tcPr>
          <w:p w14:paraId="0AB636A7" w14:textId="21F5464D" w:rsidR="006D14D3" w:rsidRPr="002605AE" w:rsidRDefault="006D14D3" w:rsidP="006D14D3">
            <w:pPr>
              <w:pStyle w:val="ListParagraph"/>
              <w:numPr>
                <w:ilvl w:val="0"/>
                <w:numId w:val="33"/>
              </w:numPr>
              <w:tabs>
                <w:tab w:val="left" w:pos="2410"/>
              </w:tabs>
              <w:adjustRightInd w:val="0"/>
              <w:snapToGrid w:val="0"/>
              <w:ind w:leftChars="0" w:left="176" w:hanging="176"/>
              <w:contextualSpacing/>
              <w:jc w:val="both"/>
              <w:rPr>
                <w:rFonts w:ascii="Arial" w:hAnsi="Arial" w:cs="Arial"/>
                <w:sz w:val="18"/>
                <w:szCs w:val="20"/>
                <w:lang w:eastAsia="zh-HK"/>
              </w:rPr>
            </w:pPr>
            <w:r w:rsidRPr="002605AE">
              <w:rPr>
                <w:rFonts w:ascii="Arial" w:hAnsi="Arial" w:cs="Arial"/>
                <w:sz w:val="18"/>
                <w:szCs w:val="20"/>
                <w:lang w:eastAsia="zh-HK"/>
              </w:rPr>
              <w:t>Prioritization Scorecard</w:t>
            </w:r>
          </w:p>
        </w:tc>
        <w:tc>
          <w:tcPr>
            <w:tcW w:w="3544" w:type="dxa"/>
          </w:tcPr>
          <w:p w14:paraId="735766E4" w14:textId="695CBD93" w:rsidR="006D14D3" w:rsidRPr="00253EC3" w:rsidRDefault="002501F1" w:rsidP="006D14D3">
            <w:pPr>
              <w:pStyle w:val="ListParagraph"/>
              <w:numPr>
                <w:ilvl w:val="0"/>
                <w:numId w:val="33"/>
              </w:numPr>
              <w:tabs>
                <w:tab w:val="left" w:pos="2410"/>
              </w:tabs>
              <w:adjustRightInd w:val="0"/>
              <w:snapToGrid w:val="0"/>
              <w:ind w:leftChars="0" w:left="176" w:hanging="176"/>
              <w:contextualSpacing/>
              <w:jc w:val="both"/>
              <w:rPr>
                <w:rFonts w:ascii="Arial" w:hAnsi="Arial" w:cs="Arial"/>
                <w:sz w:val="20"/>
                <w:szCs w:val="20"/>
                <w:lang w:eastAsia="zh-HK"/>
              </w:rPr>
            </w:pPr>
            <w:r w:rsidRPr="00D5515F">
              <w:rPr>
                <w:rFonts w:ascii="Arial" w:hAnsi="Arial" w:cs="Arial"/>
                <w:sz w:val="20"/>
                <w:szCs w:val="20"/>
                <w:lang w:eastAsia="zh-HK"/>
              </w:rPr>
              <w:t>Credit Risk Modeling</w:t>
            </w:r>
          </w:p>
        </w:tc>
      </w:tr>
      <w:tr w:rsidR="006D14D3" w:rsidRPr="006D14D3" w14:paraId="2D8AD053" w14:textId="77777777" w:rsidTr="006D14D3">
        <w:tc>
          <w:tcPr>
            <w:tcW w:w="2978" w:type="dxa"/>
          </w:tcPr>
          <w:p w14:paraId="2B7FB9A8" w14:textId="7D0386FE" w:rsidR="006D14D3" w:rsidRPr="002605AE" w:rsidRDefault="006D14D3" w:rsidP="006D14D3">
            <w:pPr>
              <w:pStyle w:val="ListParagraph"/>
              <w:numPr>
                <w:ilvl w:val="0"/>
                <w:numId w:val="33"/>
              </w:numPr>
              <w:tabs>
                <w:tab w:val="left" w:pos="2410"/>
              </w:tabs>
              <w:adjustRightInd w:val="0"/>
              <w:snapToGrid w:val="0"/>
              <w:ind w:leftChars="0" w:left="176" w:hanging="176"/>
              <w:contextualSpacing/>
              <w:jc w:val="both"/>
              <w:rPr>
                <w:rFonts w:ascii="Arial" w:hAnsi="Arial" w:cs="Arial"/>
                <w:sz w:val="18"/>
                <w:szCs w:val="20"/>
                <w:lang w:eastAsia="zh-HK"/>
              </w:rPr>
            </w:pPr>
            <w:r w:rsidRPr="002605AE">
              <w:rPr>
                <w:rFonts w:ascii="Arial" w:hAnsi="Arial" w:cs="Arial"/>
                <w:sz w:val="18"/>
                <w:szCs w:val="20"/>
                <w:lang w:eastAsia="zh-HK"/>
              </w:rPr>
              <w:t xml:space="preserve">Data </w:t>
            </w:r>
            <w:r>
              <w:rPr>
                <w:rFonts w:ascii="Arial" w:hAnsi="Arial" w:cs="Arial"/>
                <w:sz w:val="18"/>
                <w:szCs w:val="20"/>
                <w:lang w:eastAsia="zh-HK"/>
              </w:rPr>
              <w:t>Study &amp;</w:t>
            </w:r>
            <w:r w:rsidR="00635A57">
              <w:rPr>
                <w:rFonts w:ascii="Arial" w:hAnsi="Arial" w:cs="Arial"/>
                <w:sz w:val="18"/>
                <w:szCs w:val="20"/>
                <w:lang w:eastAsia="zh-HK"/>
              </w:rPr>
              <w:t xml:space="preserve"> </w:t>
            </w:r>
            <w:r w:rsidR="00635A57" w:rsidRPr="00635A57">
              <w:rPr>
                <w:rFonts w:ascii="Arial" w:hAnsi="Arial" w:cs="Arial"/>
                <w:sz w:val="18"/>
                <w:szCs w:val="20"/>
                <w:lang w:eastAsia="zh-HK"/>
              </w:rPr>
              <w:t>Modeling</w:t>
            </w:r>
          </w:p>
        </w:tc>
        <w:tc>
          <w:tcPr>
            <w:tcW w:w="3543" w:type="dxa"/>
          </w:tcPr>
          <w:p w14:paraId="4C651D30" w14:textId="192E789F" w:rsidR="006D14D3" w:rsidRPr="006D14D3" w:rsidRDefault="006D14D3" w:rsidP="006D14D3">
            <w:pPr>
              <w:pStyle w:val="ListParagraph"/>
              <w:numPr>
                <w:ilvl w:val="0"/>
                <w:numId w:val="33"/>
              </w:numPr>
              <w:tabs>
                <w:tab w:val="left" w:pos="2410"/>
              </w:tabs>
              <w:adjustRightInd w:val="0"/>
              <w:snapToGrid w:val="0"/>
              <w:ind w:leftChars="0" w:left="176" w:hanging="176"/>
              <w:contextualSpacing/>
              <w:jc w:val="both"/>
              <w:rPr>
                <w:rFonts w:ascii="Arial" w:hAnsi="Arial" w:cs="Arial"/>
                <w:sz w:val="18"/>
                <w:szCs w:val="20"/>
                <w:lang w:eastAsia="zh-HK"/>
              </w:rPr>
            </w:pPr>
            <w:r w:rsidRPr="002605AE">
              <w:rPr>
                <w:rFonts w:ascii="Arial" w:hAnsi="Arial" w:cs="Arial"/>
                <w:sz w:val="18"/>
                <w:szCs w:val="20"/>
                <w:lang w:eastAsia="zh-HK"/>
              </w:rPr>
              <w:t>Budgeting &amp; Resources Planning</w:t>
            </w:r>
          </w:p>
        </w:tc>
        <w:tc>
          <w:tcPr>
            <w:tcW w:w="3544" w:type="dxa"/>
          </w:tcPr>
          <w:p w14:paraId="11FCE285" w14:textId="7FC78207" w:rsidR="006D14D3" w:rsidRPr="00253EC3" w:rsidRDefault="00253EC3" w:rsidP="006D14D3">
            <w:pPr>
              <w:pStyle w:val="ListParagraph"/>
              <w:numPr>
                <w:ilvl w:val="0"/>
                <w:numId w:val="33"/>
              </w:numPr>
              <w:tabs>
                <w:tab w:val="left" w:pos="2410"/>
              </w:tabs>
              <w:adjustRightInd w:val="0"/>
              <w:snapToGrid w:val="0"/>
              <w:ind w:leftChars="0" w:left="176" w:hanging="176"/>
              <w:contextualSpacing/>
              <w:jc w:val="both"/>
              <w:rPr>
                <w:rFonts w:ascii="Arial" w:hAnsi="Arial" w:cs="Arial"/>
                <w:sz w:val="20"/>
                <w:szCs w:val="20"/>
                <w:lang w:eastAsia="zh-HK"/>
              </w:rPr>
            </w:pPr>
            <w:r w:rsidRPr="00253EC3">
              <w:rPr>
                <w:rFonts w:ascii="Arial" w:hAnsi="Arial" w:cs="Arial"/>
                <w:sz w:val="20"/>
                <w:szCs w:val="20"/>
                <w:lang w:eastAsia="zh-HK"/>
              </w:rPr>
              <w:t>Workforce / Revenue Forecasting</w:t>
            </w:r>
          </w:p>
        </w:tc>
      </w:tr>
      <w:tr w:rsidR="006D14D3" w:rsidRPr="006D14D3" w14:paraId="1F2CCF89" w14:textId="77777777" w:rsidTr="006D14D3">
        <w:tc>
          <w:tcPr>
            <w:tcW w:w="2978" w:type="dxa"/>
          </w:tcPr>
          <w:p w14:paraId="4166C8FC" w14:textId="677869B4" w:rsidR="006D14D3" w:rsidRPr="00635A57" w:rsidRDefault="006D14D3" w:rsidP="006D14D3">
            <w:pPr>
              <w:pStyle w:val="ListParagraph"/>
              <w:numPr>
                <w:ilvl w:val="0"/>
                <w:numId w:val="33"/>
              </w:numPr>
              <w:tabs>
                <w:tab w:val="left" w:pos="2410"/>
              </w:tabs>
              <w:adjustRightInd w:val="0"/>
              <w:snapToGrid w:val="0"/>
              <w:ind w:leftChars="0" w:left="176" w:hanging="176"/>
              <w:contextualSpacing/>
              <w:jc w:val="both"/>
              <w:rPr>
                <w:rFonts w:ascii="Arial" w:hAnsi="Arial" w:cs="Arial"/>
                <w:sz w:val="18"/>
                <w:szCs w:val="20"/>
                <w:lang w:eastAsia="zh-HK"/>
              </w:rPr>
            </w:pPr>
            <w:r w:rsidRPr="00635A57">
              <w:rPr>
                <w:rFonts w:ascii="Arial" w:hAnsi="Arial" w:cs="Arial"/>
                <w:sz w:val="18"/>
                <w:szCs w:val="20"/>
                <w:lang w:eastAsia="zh-HK"/>
              </w:rPr>
              <w:t xml:space="preserve">Data </w:t>
            </w:r>
            <w:r w:rsidR="00635A57" w:rsidRPr="002605AE">
              <w:rPr>
                <w:rFonts w:ascii="Arial" w:hAnsi="Arial" w:cs="Arial"/>
                <w:sz w:val="18"/>
                <w:szCs w:val="20"/>
                <w:lang w:eastAsia="zh-HK"/>
              </w:rPr>
              <w:t>Reporting &amp; Visualization</w:t>
            </w:r>
          </w:p>
        </w:tc>
        <w:tc>
          <w:tcPr>
            <w:tcW w:w="3543" w:type="dxa"/>
          </w:tcPr>
          <w:p w14:paraId="3077D1D6" w14:textId="07FC4142" w:rsidR="006D14D3" w:rsidRPr="002605AE" w:rsidRDefault="006D14D3" w:rsidP="006D14D3">
            <w:pPr>
              <w:pStyle w:val="ListParagraph"/>
              <w:numPr>
                <w:ilvl w:val="0"/>
                <w:numId w:val="33"/>
              </w:numPr>
              <w:tabs>
                <w:tab w:val="left" w:pos="2410"/>
              </w:tabs>
              <w:adjustRightInd w:val="0"/>
              <w:snapToGrid w:val="0"/>
              <w:ind w:leftChars="0" w:left="176" w:hanging="176"/>
              <w:contextualSpacing/>
              <w:jc w:val="both"/>
              <w:rPr>
                <w:rFonts w:ascii="Arial" w:hAnsi="Arial" w:cs="Arial"/>
                <w:sz w:val="18"/>
                <w:szCs w:val="20"/>
                <w:lang w:eastAsia="zh-HK"/>
              </w:rPr>
            </w:pPr>
            <w:r w:rsidRPr="006D14D3">
              <w:rPr>
                <w:rFonts w:ascii="Arial" w:hAnsi="Arial" w:cs="Arial"/>
                <w:sz w:val="18"/>
                <w:szCs w:val="20"/>
                <w:lang w:eastAsia="zh-HK"/>
              </w:rPr>
              <w:t xml:space="preserve">Progress Evaluation / </w:t>
            </w:r>
            <w:r w:rsidRPr="002605AE">
              <w:rPr>
                <w:rFonts w:ascii="Arial" w:hAnsi="Arial" w:cs="Arial"/>
                <w:sz w:val="18"/>
                <w:szCs w:val="20"/>
                <w:lang w:eastAsia="zh-HK"/>
              </w:rPr>
              <w:t>Risk Tracking</w:t>
            </w:r>
          </w:p>
        </w:tc>
        <w:tc>
          <w:tcPr>
            <w:tcW w:w="3544" w:type="dxa"/>
          </w:tcPr>
          <w:p w14:paraId="7098561F" w14:textId="7BD8545F" w:rsidR="006D14D3" w:rsidRPr="00253EC3" w:rsidRDefault="00D5515F" w:rsidP="006D14D3">
            <w:pPr>
              <w:pStyle w:val="ListParagraph"/>
              <w:numPr>
                <w:ilvl w:val="0"/>
                <w:numId w:val="33"/>
              </w:numPr>
              <w:tabs>
                <w:tab w:val="left" w:pos="2410"/>
              </w:tabs>
              <w:adjustRightInd w:val="0"/>
              <w:snapToGrid w:val="0"/>
              <w:ind w:leftChars="0" w:left="176" w:hanging="176"/>
              <w:contextualSpacing/>
              <w:jc w:val="both"/>
              <w:rPr>
                <w:rFonts w:ascii="Arial" w:hAnsi="Arial" w:cs="Arial"/>
                <w:sz w:val="20"/>
                <w:szCs w:val="20"/>
                <w:lang w:eastAsia="zh-HK"/>
              </w:rPr>
            </w:pPr>
            <w:r w:rsidRPr="00D5515F">
              <w:rPr>
                <w:rFonts w:ascii="Arial" w:hAnsi="Arial" w:cs="Arial"/>
                <w:sz w:val="20"/>
                <w:szCs w:val="20"/>
                <w:lang w:eastAsia="zh-HK"/>
              </w:rPr>
              <w:t>Data Regulatory Auditing (GDPR)</w:t>
            </w:r>
          </w:p>
        </w:tc>
      </w:tr>
      <w:tr w:rsidR="006D14D3" w:rsidRPr="006D14D3" w14:paraId="160B6BE7" w14:textId="77777777" w:rsidTr="00635A57">
        <w:trPr>
          <w:trHeight w:val="291"/>
        </w:trPr>
        <w:tc>
          <w:tcPr>
            <w:tcW w:w="2978" w:type="dxa"/>
          </w:tcPr>
          <w:p w14:paraId="15228061" w14:textId="19262DCF" w:rsidR="006D14D3" w:rsidRPr="002605AE" w:rsidRDefault="00635A57" w:rsidP="006D14D3">
            <w:pPr>
              <w:pStyle w:val="ListParagraph"/>
              <w:numPr>
                <w:ilvl w:val="0"/>
                <w:numId w:val="33"/>
              </w:numPr>
              <w:tabs>
                <w:tab w:val="left" w:pos="2410"/>
              </w:tabs>
              <w:adjustRightInd w:val="0"/>
              <w:snapToGrid w:val="0"/>
              <w:ind w:leftChars="0" w:left="176" w:hanging="176"/>
              <w:contextualSpacing/>
              <w:jc w:val="both"/>
              <w:rPr>
                <w:rFonts w:ascii="Arial" w:hAnsi="Arial" w:cs="Arial"/>
                <w:sz w:val="18"/>
                <w:szCs w:val="20"/>
                <w:lang w:eastAsia="zh-HK"/>
              </w:rPr>
            </w:pPr>
            <w:r>
              <w:rPr>
                <w:rFonts w:ascii="Arial" w:hAnsi="Arial" w:cs="Arial"/>
                <w:sz w:val="18"/>
                <w:szCs w:val="20"/>
                <w:lang w:eastAsia="zh-HK"/>
              </w:rPr>
              <w:t>Data Regulatory Auditing</w:t>
            </w:r>
          </w:p>
        </w:tc>
        <w:tc>
          <w:tcPr>
            <w:tcW w:w="3543" w:type="dxa"/>
          </w:tcPr>
          <w:p w14:paraId="15B414F4" w14:textId="1E763962" w:rsidR="006D14D3" w:rsidRDefault="00635A57" w:rsidP="006D14D3">
            <w:pPr>
              <w:pStyle w:val="ListParagraph"/>
              <w:numPr>
                <w:ilvl w:val="0"/>
                <w:numId w:val="33"/>
              </w:numPr>
              <w:tabs>
                <w:tab w:val="left" w:pos="2410"/>
              </w:tabs>
              <w:adjustRightInd w:val="0"/>
              <w:snapToGrid w:val="0"/>
              <w:ind w:leftChars="0" w:left="176" w:hanging="176"/>
              <w:contextualSpacing/>
              <w:jc w:val="both"/>
              <w:rPr>
                <w:rFonts w:ascii="Arial" w:hAnsi="Arial" w:cs="Arial"/>
                <w:sz w:val="18"/>
                <w:szCs w:val="20"/>
                <w:lang w:eastAsia="zh-HK"/>
              </w:rPr>
            </w:pPr>
            <w:r>
              <w:rPr>
                <w:rFonts w:ascii="Arial" w:hAnsi="Arial" w:cs="Arial"/>
                <w:kern w:val="0"/>
                <w:sz w:val="18"/>
                <w:szCs w:val="20"/>
                <w:lang w:val="en-GB" w:eastAsia="zh-HK"/>
              </w:rPr>
              <w:t>S</w:t>
            </w:r>
            <w:r w:rsidRPr="00635A57">
              <w:rPr>
                <w:rFonts w:ascii="Arial" w:hAnsi="Arial" w:cs="Arial"/>
                <w:kern w:val="0"/>
                <w:sz w:val="18"/>
                <w:szCs w:val="20"/>
                <w:lang w:val="en-GB" w:eastAsia="zh-HK"/>
              </w:rPr>
              <w:t xml:space="preserve">takeholder </w:t>
            </w:r>
            <w:r>
              <w:rPr>
                <w:rFonts w:ascii="Arial" w:hAnsi="Arial" w:cs="Arial"/>
                <w:kern w:val="0"/>
                <w:sz w:val="18"/>
                <w:szCs w:val="20"/>
                <w:lang w:val="en-GB" w:eastAsia="zh-HK"/>
              </w:rPr>
              <w:t>M</w:t>
            </w:r>
            <w:r w:rsidRPr="00635A57">
              <w:rPr>
                <w:rFonts w:ascii="Arial" w:hAnsi="Arial" w:cs="Arial"/>
                <w:kern w:val="0"/>
                <w:sz w:val="18"/>
                <w:szCs w:val="20"/>
                <w:lang w:val="en-GB" w:eastAsia="zh-HK"/>
              </w:rPr>
              <w:t>anagement</w:t>
            </w:r>
          </w:p>
        </w:tc>
        <w:tc>
          <w:tcPr>
            <w:tcW w:w="3544" w:type="dxa"/>
          </w:tcPr>
          <w:p w14:paraId="13D2B8E2" w14:textId="545FC319" w:rsidR="006D14D3" w:rsidRPr="00253EC3" w:rsidRDefault="00253EC3" w:rsidP="006D14D3">
            <w:pPr>
              <w:pStyle w:val="ListParagraph"/>
              <w:numPr>
                <w:ilvl w:val="0"/>
                <w:numId w:val="33"/>
              </w:numPr>
              <w:tabs>
                <w:tab w:val="left" w:pos="2410"/>
              </w:tabs>
              <w:adjustRightInd w:val="0"/>
              <w:snapToGrid w:val="0"/>
              <w:ind w:leftChars="0" w:left="176" w:hanging="176"/>
              <w:contextualSpacing/>
              <w:jc w:val="both"/>
              <w:rPr>
                <w:rFonts w:ascii="Arial" w:hAnsi="Arial" w:cs="Arial"/>
                <w:sz w:val="20"/>
                <w:szCs w:val="20"/>
                <w:lang w:eastAsia="zh-HK"/>
              </w:rPr>
            </w:pPr>
            <w:r>
              <w:rPr>
                <w:rFonts w:ascii="Arial" w:hAnsi="Arial" w:cs="Arial"/>
                <w:sz w:val="20"/>
                <w:szCs w:val="20"/>
                <w:lang w:eastAsia="zh-HK"/>
              </w:rPr>
              <w:t>Business Intelligence (BI)</w:t>
            </w:r>
          </w:p>
        </w:tc>
      </w:tr>
    </w:tbl>
    <w:p w14:paraId="326BC2F2" w14:textId="77777777" w:rsidR="00B40802" w:rsidRDefault="00B40802" w:rsidP="00B40802">
      <w:pPr>
        <w:adjustRightInd w:val="0"/>
        <w:snapToGrid w:val="0"/>
        <w:contextualSpacing/>
        <w:rPr>
          <w:rFonts w:ascii="Arial" w:hAnsi="Arial" w:cs="Arial"/>
          <w:b/>
          <w:sz w:val="20"/>
          <w:szCs w:val="20"/>
          <w:lang w:val="en-AU" w:eastAsia="zh-HK"/>
        </w:rPr>
      </w:pPr>
    </w:p>
    <w:p w14:paraId="6B229BCC" w14:textId="77777777" w:rsidR="00B40802" w:rsidRDefault="00B40802" w:rsidP="00B40802">
      <w:pPr>
        <w:adjustRightInd w:val="0"/>
        <w:snapToGrid w:val="0"/>
        <w:contextualSpacing/>
        <w:rPr>
          <w:rFonts w:ascii="Arial" w:hAnsi="Arial" w:cs="Arial"/>
          <w:b/>
          <w:sz w:val="20"/>
          <w:szCs w:val="20"/>
          <w:lang w:val="en-AU" w:eastAsia="zh-HK"/>
        </w:rPr>
      </w:pPr>
    </w:p>
    <w:p w14:paraId="0A1BA1C8" w14:textId="77777777" w:rsidR="00942570" w:rsidRPr="000D6DFA" w:rsidRDefault="00F17A46" w:rsidP="002605AE">
      <w:pPr>
        <w:tabs>
          <w:tab w:val="left" w:pos="2410"/>
        </w:tabs>
        <w:adjustRightInd w:val="0"/>
        <w:snapToGrid w:val="0"/>
        <w:spacing w:after="120"/>
        <w:jc w:val="center"/>
        <w:rPr>
          <w:rFonts w:ascii="Arial" w:hAnsi="Arial" w:cs="Arial"/>
          <w:sz w:val="20"/>
          <w:szCs w:val="20"/>
          <w:lang w:val="en-GB" w:eastAsia="zh-HK"/>
        </w:rPr>
      </w:pPr>
      <w:r w:rsidRPr="000D6DFA">
        <w:rPr>
          <w:rFonts w:ascii="Arial" w:hAnsi="Arial" w:cs="Arial"/>
          <w:b/>
          <w:sz w:val="20"/>
          <w:szCs w:val="20"/>
          <w:lang w:val="en-GB" w:eastAsia="zh-HK"/>
        </w:rPr>
        <w:t xml:space="preserve">Related </w:t>
      </w:r>
      <w:r w:rsidR="00056547" w:rsidRPr="000D6DFA">
        <w:rPr>
          <w:rFonts w:ascii="Arial" w:hAnsi="Arial" w:cs="Arial"/>
          <w:b/>
          <w:sz w:val="20"/>
          <w:szCs w:val="20"/>
          <w:lang w:val="en-GB" w:eastAsia="zh-HK"/>
        </w:rPr>
        <w:t>Work</w:t>
      </w:r>
      <w:r w:rsidR="00E40953" w:rsidRPr="000D6DFA">
        <w:rPr>
          <w:rFonts w:ascii="Arial" w:hAnsi="Arial" w:cs="Arial"/>
          <w:b/>
          <w:sz w:val="20"/>
          <w:szCs w:val="20"/>
          <w:lang w:val="en-GB" w:eastAsia="zh-HK"/>
        </w:rPr>
        <w:t xml:space="preserve"> </w:t>
      </w:r>
      <w:r w:rsidRPr="000D6DFA">
        <w:rPr>
          <w:rFonts w:ascii="Arial" w:hAnsi="Arial" w:cs="Arial"/>
          <w:b/>
          <w:sz w:val="20"/>
          <w:szCs w:val="20"/>
          <w:lang w:val="en-GB" w:eastAsia="zh-HK"/>
        </w:rPr>
        <w:t>Experience</w:t>
      </w:r>
      <w:r w:rsidR="00056547" w:rsidRPr="000D6DFA">
        <w:rPr>
          <w:rFonts w:ascii="Arial" w:hAnsi="Arial" w:cs="Arial"/>
          <w:b/>
          <w:sz w:val="20"/>
          <w:szCs w:val="20"/>
          <w:lang w:val="en-GB" w:eastAsia="zh-HK"/>
        </w:rPr>
        <w:t xml:space="preserve"> and Responsibilities</w:t>
      </w:r>
    </w:p>
    <w:p w14:paraId="611A20F7" w14:textId="77777777" w:rsidR="00942570" w:rsidRPr="002605AE" w:rsidRDefault="00942570" w:rsidP="00C676DD">
      <w:pPr>
        <w:tabs>
          <w:tab w:val="left" w:pos="2410"/>
        </w:tabs>
        <w:adjustRightInd w:val="0"/>
        <w:snapToGrid w:val="0"/>
        <w:contextualSpacing/>
        <w:jc w:val="both"/>
        <w:rPr>
          <w:rFonts w:ascii="Arial" w:hAnsi="Arial" w:cs="Arial"/>
          <w:b/>
          <w:sz w:val="18"/>
          <w:szCs w:val="20"/>
          <w:lang w:val="en-GB" w:eastAsia="zh-HK"/>
        </w:rPr>
      </w:pPr>
      <w:r w:rsidRPr="002605AE">
        <w:rPr>
          <w:rFonts w:ascii="Arial" w:hAnsi="Arial" w:cs="Arial"/>
          <w:b/>
          <w:sz w:val="18"/>
          <w:szCs w:val="20"/>
          <w:lang w:val="en-GB" w:eastAsia="zh-HK"/>
        </w:rPr>
        <w:t xml:space="preserve">PricewaterhouseCoopers Hong Kong </w:t>
      </w:r>
      <w:r w:rsidRPr="002605AE">
        <w:rPr>
          <w:rFonts w:ascii="Arial" w:hAnsi="Arial" w:cs="Arial"/>
          <w:sz w:val="18"/>
          <w:szCs w:val="20"/>
          <w:lang w:val="en-GB" w:eastAsia="zh-HK"/>
        </w:rPr>
        <w:t>| Hong Kong, HK</w:t>
      </w:r>
    </w:p>
    <w:p w14:paraId="426F7D1F" w14:textId="77777777" w:rsidR="00942570" w:rsidRPr="002605AE" w:rsidRDefault="00942570" w:rsidP="00C676DD">
      <w:pPr>
        <w:tabs>
          <w:tab w:val="left" w:pos="2410"/>
          <w:tab w:val="left" w:pos="7230"/>
        </w:tabs>
        <w:adjustRightInd w:val="0"/>
        <w:snapToGrid w:val="0"/>
        <w:contextualSpacing/>
        <w:jc w:val="both"/>
        <w:rPr>
          <w:rFonts w:ascii="Arial" w:hAnsi="Arial" w:cs="Arial"/>
          <w:color w:val="000000"/>
          <w:kern w:val="0"/>
          <w:sz w:val="18"/>
          <w:szCs w:val="20"/>
          <w:lang w:val="en-AU" w:eastAsia="zh-HK"/>
        </w:rPr>
      </w:pPr>
      <w:r w:rsidRPr="002605AE">
        <w:rPr>
          <w:rFonts w:ascii="Arial" w:hAnsi="Arial" w:cs="Arial"/>
          <w:color w:val="000000"/>
          <w:kern w:val="0"/>
          <w:sz w:val="18"/>
          <w:szCs w:val="20"/>
          <w:lang w:val="en-AU" w:eastAsia="zh-HK"/>
        </w:rPr>
        <w:t>Senior Associate, Assurance – Risk</w:t>
      </w:r>
      <w:r w:rsidRPr="002605AE">
        <w:rPr>
          <w:rFonts w:ascii="Arial" w:hAnsi="Arial" w:cs="Arial"/>
          <w:b/>
          <w:color w:val="000000"/>
          <w:kern w:val="0"/>
          <w:sz w:val="18"/>
          <w:szCs w:val="20"/>
          <w:lang w:val="en-AU" w:eastAsia="zh-HK"/>
        </w:rPr>
        <w:t xml:space="preserve"> </w:t>
      </w:r>
      <w:r w:rsidRPr="002605AE">
        <w:rPr>
          <w:rFonts w:ascii="Arial" w:hAnsi="Arial" w:cs="Arial"/>
          <w:color w:val="000000"/>
          <w:kern w:val="0"/>
          <w:sz w:val="18"/>
          <w:szCs w:val="20"/>
          <w:lang w:val="en-AU" w:eastAsia="zh-HK"/>
        </w:rPr>
        <w:t>Assurance</w:t>
      </w:r>
      <w:r w:rsidRPr="002605AE">
        <w:rPr>
          <w:rFonts w:ascii="Arial" w:hAnsi="Arial" w:cs="Arial"/>
          <w:b/>
          <w:color w:val="000000"/>
          <w:kern w:val="0"/>
          <w:sz w:val="18"/>
          <w:szCs w:val="20"/>
          <w:lang w:val="en-AU" w:eastAsia="zh-HK"/>
        </w:rPr>
        <w:t xml:space="preserve"> </w:t>
      </w:r>
      <w:r w:rsidRPr="002605AE">
        <w:rPr>
          <w:rFonts w:ascii="Arial" w:hAnsi="Arial" w:cs="Arial"/>
          <w:color w:val="000000"/>
          <w:kern w:val="0"/>
          <w:sz w:val="18"/>
          <w:szCs w:val="20"/>
          <w:lang w:val="en-AU" w:eastAsia="zh-HK"/>
        </w:rPr>
        <w:t xml:space="preserve">(Aug 2018- </w:t>
      </w:r>
      <w:r w:rsidR="0045176E">
        <w:rPr>
          <w:rFonts w:ascii="Arial" w:hAnsi="Arial" w:cs="Arial"/>
          <w:color w:val="000000"/>
          <w:kern w:val="0"/>
          <w:sz w:val="18"/>
          <w:szCs w:val="20"/>
          <w:lang w:val="en-AU" w:eastAsia="zh-HK"/>
        </w:rPr>
        <w:t>Feb 2019</w:t>
      </w:r>
      <w:r w:rsidRPr="002605AE">
        <w:rPr>
          <w:rFonts w:ascii="Arial" w:hAnsi="Arial" w:cs="Arial"/>
          <w:color w:val="000000"/>
          <w:kern w:val="0"/>
          <w:sz w:val="18"/>
          <w:szCs w:val="20"/>
          <w:lang w:val="en-AU" w:eastAsia="zh-HK"/>
        </w:rPr>
        <w:t>)</w:t>
      </w:r>
    </w:p>
    <w:p w14:paraId="4A1FDC7D" w14:textId="77777777" w:rsidR="00942570" w:rsidRPr="002605AE" w:rsidRDefault="00942570" w:rsidP="00C676DD">
      <w:pPr>
        <w:tabs>
          <w:tab w:val="left" w:pos="2410"/>
          <w:tab w:val="left" w:pos="7230"/>
        </w:tabs>
        <w:adjustRightInd w:val="0"/>
        <w:snapToGrid w:val="0"/>
        <w:contextualSpacing/>
        <w:jc w:val="both"/>
        <w:rPr>
          <w:rFonts w:ascii="Arial" w:hAnsi="Arial" w:cs="Arial"/>
          <w:color w:val="000000"/>
          <w:kern w:val="0"/>
          <w:sz w:val="18"/>
          <w:szCs w:val="20"/>
          <w:lang w:val="en-AU" w:eastAsia="zh-HK"/>
        </w:rPr>
      </w:pPr>
      <w:r w:rsidRPr="002605AE">
        <w:rPr>
          <w:rFonts w:ascii="Arial" w:hAnsi="Arial" w:cs="Arial"/>
          <w:color w:val="000000"/>
          <w:kern w:val="0"/>
          <w:sz w:val="18"/>
          <w:szCs w:val="20"/>
          <w:lang w:val="en-AU" w:eastAsia="zh-HK"/>
        </w:rPr>
        <w:t>Senior Associate, PwC Advisory - Consulting (Sep 2017- Aug 2018)</w:t>
      </w:r>
    </w:p>
    <w:p w14:paraId="435A732A" w14:textId="77777777" w:rsidR="00942570" w:rsidRPr="002605AE" w:rsidRDefault="00942570" w:rsidP="00C676DD">
      <w:pPr>
        <w:tabs>
          <w:tab w:val="left" w:pos="2410"/>
          <w:tab w:val="left" w:pos="7230"/>
        </w:tabs>
        <w:adjustRightInd w:val="0"/>
        <w:snapToGrid w:val="0"/>
        <w:contextualSpacing/>
        <w:jc w:val="both"/>
        <w:rPr>
          <w:rFonts w:ascii="Arial" w:hAnsi="Arial" w:cs="Arial"/>
          <w:color w:val="000000"/>
          <w:kern w:val="0"/>
          <w:sz w:val="18"/>
          <w:szCs w:val="20"/>
          <w:lang w:val="en-AU" w:eastAsia="zh-HK"/>
        </w:rPr>
      </w:pPr>
      <w:r w:rsidRPr="002605AE">
        <w:rPr>
          <w:rFonts w:ascii="Arial" w:hAnsi="Arial" w:cs="Arial"/>
          <w:color w:val="000000"/>
          <w:kern w:val="0"/>
          <w:sz w:val="18"/>
          <w:szCs w:val="20"/>
          <w:lang w:val="en-AU" w:eastAsia="zh-HK"/>
        </w:rPr>
        <w:t>Associate, PwC Advisory - Consulting (Mar 2016- Sep 2017)</w:t>
      </w:r>
    </w:p>
    <w:p w14:paraId="0000DE3D" w14:textId="77777777" w:rsidR="00942570" w:rsidRPr="00B40802" w:rsidRDefault="00942570" w:rsidP="00C676DD">
      <w:pPr>
        <w:tabs>
          <w:tab w:val="left" w:pos="2410"/>
          <w:tab w:val="left" w:pos="7230"/>
        </w:tabs>
        <w:adjustRightInd w:val="0"/>
        <w:snapToGrid w:val="0"/>
        <w:contextualSpacing/>
        <w:jc w:val="both"/>
        <w:rPr>
          <w:rFonts w:ascii="Arial" w:hAnsi="Arial" w:cs="Arial"/>
          <w:color w:val="000000"/>
          <w:kern w:val="0"/>
          <w:sz w:val="12"/>
          <w:szCs w:val="14"/>
          <w:lang w:val="en-AU" w:eastAsia="zh-HK"/>
        </w:rPr>
      </w:pPr>
    </w:p>
    <w:p w14:paraId="3A998756" w14:textId="77777777" w:rsidR="00B40802" w:rsidRPr="00B40802" w:rsidRDefault="00B40802" w:rsidP="00B40802">
      <w:pPr>
        <w:pStyle w:val="ListParagraph"/>
        <w:numPr>
          <w:ilvl w:val="0"/>
          <w:numId w:val="36"/>
        </w:numPr>
        <w:tabs>
          <w:tab w:val="left" w:pos="2410"/>
          <w:tab w:val="left" w:pos="7230"/>
        </w:tabs>
        <w:adjustRightInd w:val="0"/>
        <w:snapToGrid w:val="0"/>
        <w:ind w:leftChars="0"/>
        <w:contextualSpacing/>
        <w:jc w:val="both"/>
        <w:rPr>
          <w:rFonts w:ascii="Arial" w:hAnsi="Arial" w:cs="Arial"/>
          <w:kern w:val="0"/>
          <w:sz w:val="18"/>
          <w:szCs w:val="20"/>
          <w:lang w:eastAsia="zh-HK"/>
        </w:rPr>
      </w:pPr>
      <w:r w:rsidRPr="00B40802">
        <w:rPr>
          <w:rFonts w:ascii="Arial" w:hAnsi="Arial" w:cs="Arial"/>
          <w:kern w:val="0"/>
          <w:sz w:val="18"/>
          <w:szCs w:val="20"/>
          <w:lang w:eastAsia="zh-HK"/>
        </w:rPr>
        <w:t xml:space="preserve">Specialized in data reporting and visualization. Architected and constructed dynamic dashboards to perform in-house revenue forecast of PwC in 17 countries. </w:t>
      </w:r>
    </w:p>
    <w:p w14:paraId="2EE9B161" w14:textId="77777777" w:rsidR="00B40802" w:rsidRPr="00B40802" w:rsidRDefault="00B40802" w:rsidP="00B40802">
      <w:pPr>
        <w:pStyle w:val="ListParagraph"/>
        <w:numPr>
          <w:ilvl w:val="0"/>
          <w:numId w:val="36"/>
        </w:numPr>
        <w:tabs>
          <w:tab w:val="left" w:pos="2410"/>
          <w:tab w:val="left" w:pos="7230"/>
        </w:tabs>
        <w:adjustRightInd w:val="0"/>
        <w:snapToGrid w:val="0"/>
        <w:ind w:leftChars="0"/>
        <w:contextualSpacing/>
        <w:jc w:val="both"/>
        <w:rPr>
          <w:rFonts w:ascii="Arial" w:hAnsi="Arial" w:cs="Arial"/>
          <w:kern w:val="0"/>
          <w:sz w:val="18"/>
          <w:szCs w:val="20"/>
          <w:lang w:eastAsia="zh-HK"/>
        </w:rPr>
      </w:pPr>
      <w:r w:rsidRPr="00B40802">
        <w:rPr>
          <w:rFonts w:ascii="Arial" w:hAnsi="Arial" w:cs="Arial"/>
          <w:kern w:val="0"/>
          <w:sz w:val="18"/>
          <w:szCs w:val="20"/>
          <w:lang w:eastAsia="zh-HK"/>
        </w:rPr>
        <w:t xml:space="preserve">Experienced in business analysis from the financial services sector. Participated in projects regarding credit risk </w:t>
      </w:r>
      <w:proofErr w:type="spellStart"/>
      <w:r w:rsidRPr="00B40802">
        <w:rPr>
          <w:rFonts w:ascii="Arial" w:hAnsi="Arial" w:cs="Arial"/>
          <w:kern w:val="0"/>
          <w:sz w:val="18"/>
          <w:szCs w:val="20"/>
          <w:lang w:eastAsia="zh-HK"/>
        </w:rPr>
        <w:t>modeling</w:t>
      </w:r>
      <w:proofErr w:type="spellEnd"/>
      <w:r w:rsidRPr="00B40802">
        <w:rPr>
          <w:rFonts w:ascii="Arial" w:hAnsi="Arial" w:cs="Arial"/>
          <w:kern w:val="0"/>
          <w:sz w:val="18"/>
          <w:szCs w:val="20"/>
          <w:lang w:eastAsia="zh-HK"/>
        </w:rPr>
        <w:t xml:space="preserve"> and marketing campaign analytics for industry-leading banks and credit card companies.</w:t>
      </w:r>
    </w:p>
    <w:p w14:paraId="5646A67C" w14:textId="77777777" w:rsidR="00B40802" w:rsidRPr="00B40802" w:rsidRDefault="00B40802" w:rsidP="00B40802">
      <w:pPr>
        <w:pStyle w:val="ListParagraph"/>
        <w:numPr>
          <w:ilvl w:val="0"/>
          <w:numId w:val="36"/>
        </w:numPr>
        <w:tabs>
          <w:tab w:val="left" w:pos="2410"/>
          <w:tab w:val="left" w:pos="7230"/>
        </w:tabs>
        <w:adjustRightInd w:val="0"/>
        <w:snapToGrid w:val="0"/>
        <w:ind w:leftChars="0"/>
        <w:contextualSpacing/>
        <w:jc w:val="both"/>
        <w:rPr>
          <w:rFonts w:ascii="Arial" w:hAnsi="Arial" w:cs="Arial"/>
          <w:kern w:val="0"/>
          <w:sz w:val="18"/>
          <w:szCs w:val="20"/>
          <w:lang w:eastAsia="zh-HK"/>
        </w:rPr>
      </w:pPr>
      <w:r w:rsidRPr="00B40802">
        <w:rPr>
          <w:rFonts w:ascii="Arial" w:hAnsi="Arial" w:cs="Arial"/>
          <w:kern w:val="0"/>
          <w:sz w:val="18"/>
          <w:szCs w:val="20"/>
          <w:lang w:eastAsia="zh-HK"/>
        </w:rPr>
        <w:t xml:space="preserve">Interviewed business users and stakeholders, consolidated user requirements and tailored feasible proposals to support clients’ needs. </w:t>
      </w:r>
    </w:p>
    <w:p w14:paraId="6F6DD17D" w14:textId="77777777" w:rsidR="00B40802" w:rsidRPr="00B40802" w:rsidRDefault="00B40802" w:rsidP="00B40802">
      <w:pPr>
        <w:pStyle w:val="ListParagraph"/>
        <w:numPr>
          <w:ilvl w:val="0"/>
          <w:numId w:val="36"/>
        </w:numPr>
        <w:tabs>
          <w:tab w:val="left" w:pos="2410"/>
          <w:tab w:val="left" w:pos="7230"/>
        </w:tabs>
        <w:adjustRightInd w:val="0"/>
        <w:snapToGrid w:val="0"/>
        <w:ind w:leftChars="0"/>
        <w:contextualSpacing/>
        <w:jc w:val="both"/>
        <w:rPr>
          <w:rFonts w:ascii="Arial" w:hAnsi="Arial" w:cs="Arial"/>
          <w:kern w:val="0"/>
          <w:sz w:val="18"/>
          <w:szCs w:val="20"/>
          <w:lang w:eastAsia="zh-HK"/>
        </w:rPr>
      </w:pPr>
      <w:r w:rsidRPr="00B40802">
        <w:rPr>
          <w:rFonts w:ascii="Arial" w:hAnsi="Arial" w:cs="Arial"/>
          <w:kern w:val="0"/>
          <w:sz w:val="18"/>
          <w:szCs w:val="20"/>
          <w:lang w:eastAsia="zh-HK"/>
        </w:rPr>
        <w:t>Updated working team members in the daily scrum meeting following the Agile procedure.</w:t>
      </w:r>
    </w:p>
    <w:p w14:paraId="630A9E92" w14:textId="77777777" w:rsidR="00B40802" w:rsidRPr="00B40802" w:rsidRDefault="00B40802" w:rsidP="00B40802">
      <w:pPr>
        <w:pStyle w:val="ListParagraph"/>
        <w:numPr>
          <w:ilvl w:val="0"/>
          <w:numId w:val="36"/>
        </w:numPr>
        <w:tabs>
          <w:tab w:val="left" w:pos="2410"/>
          <w:tab w:val="left" w:pos="7230"/>
        </w:tabs>
        <w:adjustRightInd w:val="0"/>
        <w:snapToGrid w:val="0"/>
        <w:ind w:leftChars="0"/>
        <w:contextualSpacing/>
        <w:jc w:val="both"/>
        <w:rPr>
          <w:rFonts w:ascii="Arial" w:hAnsi="Arial" w:cs="Arial"/>
          <w:kern w:val="0"/>
          <w:sz w:val="18"/>
          <w:szCs w:val="20"/>
          <w:lang w:eastAsia="zh-HK"/>
        </w:rPr>
      </w:pPr>
      <w:r w:rsidRPr="00B40802">
        <w:rPr>
          <w:rFonts w:ascii="Arial" w:hAnsi="Arial" w:cs="Arial"/>
          <w:kern w:val="0"/>
          <w:sz w:val="18"/>
          <w:szCs w:val="20"/>
          <w:lang w:eastAsia="zh-HK"/>
        </w:rPr>
        <w:t>Constructed analysis models and automation platforms/dashboard tools for clients based on the business rules provided. E.g. Classified data priority and hence built a probability-of-default-model (PD-model) and credit scorecard based on HKMA’s requirement on BASEL regulations for a local bank.</w:t>
      </w:r>
    </w:p>
    <w:p w14:paraId="2972321D" w14:textId="77777777" w:rsidR="00B40802" w:rsidRPr="00B40802" w:rsidRDefault="00B40802" w:rsidP="00B40802">
      <w:pPr>
        <w:pStyle w:val="ListParagraph"/>
        <w:numPr>
          <w:ilvl w:val="0"/>
          <w:numId w:val="36"/>
        </w:numPr>
        <w:tabs>
          <w:tab w:val="left" w:pos="2410"/>
          <w:tab w:val="left" w:pos="7230"/>
        </w:tabs>
        <w:adjustRightInd w:val="0"/>
        <w:snapToGrid w:val="0"/>
        <w:ind w:leftChars="0"/>
        <w:contextualSpacing/>
        <w:jc w:val="both"/>
        <w:rPr>
          <w:rFonts w:ascii="Arial" w:hAnsi="Arial" w:cs="Arial"/>
          <w:kern w:val="0"/>
          <w:sz w:val="18"/>
          <w:szCs w:val="20"/>
          <w:lang w:eastAsia="zh-HK"/>
        </w:rPr>
      </w:pPr>
      <w:r w:rsidRPr="00B40802">
        <w:rPr>
          <w:rFonts w:ascii="Arial" w:hAnsi="Arial" w:cs="Arial"/>
          <w:kern w:val="0"/>
          <w:sz w:val="18"/>
          <w:szCs w:val="20"/>
          <w:lang w:eastAsia="zh-HK"/>
        </w:rPr>
        <w:t>Composed presentation materials to promote understandings towards FinTech among the business sector and the public. Conducted marketing researches on topics including Bitcoins, Initial Coin Offering (ICO), Digital wallet, and P2P Lending.</w:t>
      </w:r>
    </w:p>
    <w:p w14:paraId="1CF94BAB" w14:textId="77777777" w:rsidR="00B40802" w:rsidRPr="00B40802" w:rsidRDefault="00B40802" w:rsidP="00B40802">
      <w:pPr>
        <w:pStyle w:val="ListParagraph"/>
        <w:numPr>
          <w:ilvl w:val="0"/>
          <w:numId w:val="36"/>
        </w:numPr>
        <w:tabs>
          <w:tab w:val="left" w:pos="2410"/>
          <w:tab w:val="left" w:pos="7230"/>
        </w:tabs>
        <w:adjustRightInd w:val="0"/>
        <w:snapToGrid w:val="0"/>
        <w:ind w:leftChars="0"/>
        <w:contextualSpacing/>
        <w:jc w:val="both"/>
        <w:rPr>
          <w:rFonts w:ascii="Arial" w:hAnsi="Arial" w:cs="Arial"/>
          <w:kern w:val="0"/>
          <w:sz w:val="18"/>
          <w:szCs w:val="20"/>
          <w:lang w:eastAsia="zh-HK"/>
        </w:rPr>
      </w:pPr>
      <w:r w:rsidRPr="00B40802">
        <w:rPr>
          <w:rFonts w:ascii="Arial" w:hAnsi="Arial" w:cs="Arial"/>
          <w:kern w:val="0"/>
          <w:sz w:val="18"/>
          <w:szCs w:val="20"/>
          <w:lang w:eastAsia="zh-HK"/>
        </w:rPr>
        <w:t>Performed data policy auditing based on GDPR regulatory requirements for investment banks and MPF trusts.</w:t>
      </w:r>
    </w:p>
    <w:p w14:paraId="22D89D63" w14:textId="77777777" w:rsidR="00B40802" w:rsidRPr="00B40802" w:rsidRDefault="00B40802" w:rsidP="00B40802">
      <w:pPr>
        <w:pStyle w:val="ListParagraph"/>
        <w:numPr>
          <w:ilvl w:val="0"/>
          <w:numId w:val="36"/>
        </w:numPr>
        <w:tabs>
          <w:tab w:val="left" w:pos="2410"/>
          <w:tab w:val="left" w:pos="7230"/>
        </w:tabs>
        <w:adjustRightInd w:val="0"/>
        <w:snapToGrid w:val="0"/>
        <w:ind w:leftChars="0"/>
        <w:contextualSpacing/>
        <w:jc w:val="both"/>
        <w:rPr>
          <w:rFonts w:ascii="Arial" w:hAnsi="Arial" w:cs="Arial"/>
          <w:kern w:val="0"/>
          <w:sz w:val="18"/>
          <w:szCs w:val="20"/>
          <w:lang w:eastAsia="zh-HK"/>
        </w:rPr>
      </w:pPr>
      <w:r w:rsidRPr="00B40802">
        <w:rPr>
          <w:rFonts w:ascii="Arial" w:hAnsi="Arial" w:cs="Arial"/>
          <w:kern w:val="0"/>
          <w:sz w:val="18"/>
          <w:szCs w:val="20"/>
          <w:lang w:eastAsia="zh-HK"/>
        </w:rPr>
        <w:t xml:space="preserve">Liaised with vendors to provide FinTech business solutions for banking and insurance companies. Solutions include Digital Communication Platform and Recording, Robo-Advisor, Biometrics Authentication. </w:t>
      </w:r>
    </w:p>
    <w:p w14:paraId="04493D72" w14:textId="57967DE0" w:rsidR="00B40802" w:rsidRDefault="00B40802" w:rsidP="00056547">
      <w:pPr>
        <w:pStyle w:val="ListParagraph"/>
        <w:tabs>
          <w:tab w:val="left" w:pos="2410"/>
          <w:tab w:val="left" w:pos="7230"/>
        </w:tabs>
        <w:adjustRightInd w:val="0"/>
        <w:snapToGrid w:val="0"/>
        <w:ind w:leftChars="0" w:left="0"/>
        <w:contextualSpacing/>
        <w:rPr>
          <w:rFonts w:ascii="Arial" w:hAnsi="Arial" w:cs="Arial"/>
          <w:color w:val="000000"/>
          <w:kern w:val="0"/>
          <w:sz w:val="18"/>
          <w:szCs w:val="20"/>
          <w:lang w:val="en-GB" w:eastAsia="zh-HK"/>
        </w:rPr>
      </w:pPr>
    </w:p>
    <w:p w14:paraId="4367DE54" w14:textId="77777777" w:rsidR="009C5D37" w:rsidRPr="00B40802" w:rsidRDefault="009C5D37" w:rsidP="00056547">
      <w:pPr>
        <w:pStyle w:val="ListParagraph"/>
        <w:tabs>
          <w:tab w:val="left" w:pos="2410"/>
          <w:tab w:val="left" w:pos="7230"/>
        </w:tabs>
        <w:adjustRightInd w:val="0"/>
        <w:snapToGrid w:val="0"/>
        <w:ind w:leftChars="0" w:left="0"/>
        <w:contextualSpacing/>
        <w:rPr>
          <w:rFonts w:ascii="Arial" w:hAnsi="Arial" w:cs="Arial"/>
          <w:color w:val="000000"/>
          <w:kern w:val="0"/>
          <w:sz w:val="18"/>
          <w:szCs w:val="20"/>
          <w:lang w:val="en-GB" w:eastAsia="zh-HK"/>
        </w:rPr>
      </w:pPr>
    </w:p>
    <w:p w14:paraId="5BDF792E" w14:textId="77777777" w:rsidR="00942570" w:rsidRPr="002605AE" w:rsidRDefault="00922B33" w:rsidP="00C676DD">
      <w:pPr>
        <w:tabs>
          <w:tab w:val="left" w:pos="2410"/>
        </w:tabs>
        <w:adjustRightInd w:val="0"/>
        <w:snapToGrid w:val="0"/>
        <w:contextualSpacing/>
        <w:jc w:val="both"/>
        <w:rPr>
          <w:rFonts w:ascii="Arial" w:hAnsi="Arial" w:cs="Arial"/>
          <w:b/>
          <w:sz w:val="18"/>
          <w:szCs w:val="20"/>
          <w:lang w:val="en-GB" w:eastAsia="zh-HK"/>
        </w:rPr>
      </w:pPr>
      <w:r w:rsidRPr="002605AE">
        <w:rPr>
          <w:rFonts w:ascii="Arial" w:hAnsi="Arial" w:cs="Arial"/>
          <w:b/>
          <w:sz w:val="18"/>
          <w:szCs w:val="20"/>
          <w:lang w:val="en-GB" w:eastAsia="zh-HK"/>
        </w:rPr>
        <w:t xml:space="preserve">Swinburne University of Technology </w:t>
      </w:r>
      <w:r w:rsidR="00942570" w:rsidRPr="002605AE">
        <w:rPr>
          <w:rFonts w:ascii="Arial" w:hAnsi="Arial" w:cs="Arial"/>
          <w:sz w:val="18"/>
          <w:szCs w:val="20"/>
          <w:lang w:val="en-GB" w:eastAsia="zh-HK"/>
        </w:rPr>
        <w:t xml:space="preserve">| </w:t>
      </w:r>
      <w:r w:rsidRPr="002605AE">
        <w:rPr>
          <w:rFonts w:ascii="Arial" w:hAnsi="Arial" w:cs="Arial"/>
          <w:sz w:val="18"/>
          <w:szCs w:val="20"/>
          <w:lang w:val="en-GB" w:eastAsia="zh-HK"/>
        </w:rPr>
        <w:t>Melbourne, Australia</w:t>
      </w:r>
    </w:p>
    <w:p w14:paraId="2738D1AC" w14:textId="26EE0095" w:rsidR="00942570" w:rsidRDefault="00922B33" w:rsidP="00C676DD">
      <w:pPr>
        <w:tabs>
          <w:tab w:val="left" w:pos="2410"/>
          <w:tab w:val="left" w:pos="7230"/>
        </w:tabs>
        <w:adjustRightInd w:val="0"/>
        <w:snapToGrid w:val="0"/>
        <w:contextualSpacing/>
        <w:jc w:val="both"/>
        <w:rPr>
          <w:rFonts w:ascii="Arial" w:hAnsi="Arial" w:cs="Arial"/>
          <w:color w:val="000000"/>
          <w:kern w:val="0"/>
          <w:sz w:val="18"/>
          <w:szCs w:val="20"/>
          <w:lang w:val="en-AU" w:eastAsia="zh-HK"/>
        </w:rPr>
      </w:pPr>
      <w:r w:rsidRPr="002605AE">
        <w:rPr>
          <w:rFonts w:ascii="Arial" w:hAnsi="Arial" w:cs="Arial"/>
          <w:color w:val="000000"/>
          <w:kern w:val="0"/>
          <w:sz w:val="18"/>
          <w:szCs w:val="20"/>
          <w:lang w:val="en-AU" w:eastAsia="zh-HK"/>
        </w:rPr>
        <w:t xml:space="preserve">PhD </w:t>
      </w:r>
      <w:r w:rsidR="00D6657A">
        <w:rPr>
          <w:rFonts w:ascii="Arial" w:hAnsi="Arial" w:cs="Arial"/>
          <w:color w:val="000000"/>
          <w:kern w:val="0"/>
          <w:sz w:val="18"/>
          <w:szCs w:val="20"/>
          <w:lang w:val="en-AU" w:eastAsia="zh-HK"/>
        </w:rPr>
        <w:t>Candidate</w:t>
      </w:r>
      <w:r w:rsidRPr="002605AE">
        <w:rPr>
          <w:rFonts w:ascii="Arial" w:hAnsi="Arial" w:cs="Arial"/>
          <w:color w:val="000000"/>
          <w:kern w:val="0"/>
          <w:sz w:val="18"/>
          <w:szCs w:val="20"/>
          <w:lang w:val="en-AU" w:eastAsia="zh-HK"/>
        </w:rPr>
        <w:t xml:space="preserve"> (Mar 2010 – Mar 2017)</w:t>
      </w:r>
    </w:p>
    <w:p w14:paraId="49D085E8" w14:textId="77777777" w:rsidR="008B6010" w:rsidRPr="00FC1236" w:rsidRDefault="008B6010" w:rsidP="008B6010">
      <w:pPr>
        <w:tabs>
          <w:tab w:val="left" w:pos="2410"/>
          <w:tab w:val="left" w:pos="7230"/>
        </w:tabs>
        <w:adjustRightInd w:val="0"/>
        <w:snapToGrid w:val="0"/>
        <w:contextualSpacing/>
        <w:jc w:val="both"/>
        <w:rPr>
          <w:rFonts w:ascii="Arial" w:hAnsi="Arial" w:cs="Arial"/>
          <w:color w:val="000000"/>
          <w:kern w:val="0"/>
          <w:sz w:val="18"/>
          <w:szCs w:val="20"/>
          <w:lang w:val="en-AU" w:eastAsia="zh-HK"/>
        </w:rPr>
      </w:pPr>
      <w:r w:rsidRPr="00FC1236">
        <w:rPr>
          <w:rFonts w:ascii="Arial" w:hAnsi="Arial" w:cs="Arial"/>
          <w:color w:val="000000"/>
          <w:kern w:val="0"/>
          <w:sz w:val="18"/>
          <w:szCs w:val="20"/>
          <w:lang w:val="en-AU" w:eastAsia="zh-HK"/>
        </w:rPr>
        <w:t>Laboratory Organizer (Aug 2013– Dec 2014)</w:t>
      </w:r>
    </w:p>
    <w:p w14:paraId="5FADE7A0" w14:textId="77777777" w:rsidR="0048682D" w:rsidRPr="00B40802" w:rsidRDefault="0048682D" w:rsidP="00C676DD">
      <w:pPr>
        <w:tabs>
          <w:tab w:val="left" w:pos="2410"/>
          <w:tab w:val="left" w:pos="7230"/>
        </w:tabs>
        <w:adjustRightInd w:val="0"/>
        <w:snapToGrid w:val="0"/>
        <w:contextualSpacing/>
        <w:jc w:val="both"/>
        <w:rPr>
          <w:rFonts w:ascii="Arial" w:hAnsi="Arial" w:cs="Arial"/>
          <w:color w:val="000000"/>
          <w:kern w:val="0"/>
          <w:sz w:val="12"/>
          <w:szCs w:val="14"/>
          <w:lang w:val="en-AU" w:eastAsia="zh-HK"/>
        </w:rPr>
      </w:pPr>
    </w:p>
    <w:p w14:paraId="2D9BD6DE" w14:textId="77777777" w:rsidR="002605AE" w:rsidRPr="002605AE" w:rsidRDefault="00C44DCB" w:rsidP="002605AE">
      <w:pPr>
        <w:pStyle w:val="ListParagraph"/>
        <w:numPr>
          <w:ilvl w:val="0"/>
          <w:numId w:val="36"/>
        </w:numPr>
        <w:tabs>
          <w:tab w:val="left" w:pos="2410"/>
          <w:tab w:val="left" w:pos="7230"/>
        </w:tabs>
        <w:adjustRightInd w:val="0"/>
        <w:snapToGrid w:val="0"/>
        <w:ind w:leftChars="0"/>
        <w:contextualSpacing/>
        <w:jc w:val="both"/>
        <w:rPr>
          <w:rFonts w:ascii="Arial" w:hAnsi="Arial" w:cs="Arial"/>
          <w:kern w:val="0"/>
          <w:sz w:val="18"/>
          <w:szCs w:val="20"/>
          <w:lang w:eastAsia="zh-HK"/>
        </w:rPr>
      </w:pPr>
      <w:r w:rsidRPr="002605AE">
        <w:rPr>
          <w:rFonts w:ascii="Arial" w:hAnsi="Arial" w:cs="Arial"/>
          <w:kern w:val="0"/>
          <w:sz w:val="18"/>
          <w:szCs w:val="20"/>
          <w:lang w:eastAsia="zh-HK"/>
        </w:rPr>
        <w:t>Researched and developed (R&amp;D) cutting edge technologies in Laser Science and Nano Material.</w:t>
      </w:r>
    </w:p>
    <w:p w14:paraId="4E8ED226" w14:textId="77777777" w:rsidR="002605AE" w:rsidRPr="002605AE" w:rsidRDefault="002605AE" w:rsidP="002605AE">
      <w:pPr>
        <w:pStyle w:val="ListParagraph"/>
        <w:numPr>
          <w:ilvl w:val="0"/>
          <w:numId w:val="36"/>
        </w:numPr>
        <w:tabs>
          <w:tab w:val="left" w:pos="2410"/>
          <w:tab w:val="left" w:pos="7230"/>
        </w:tabs>
        <w:adjustRightInd w:val="0"/>
        <w:snapToGrid w:val="0"/>
        <w:ind w:leftChars="0"/>
        <w:contextualSpacing/>
        <w:jc w:val="both"/>
        <w:rPr>
          <w:rFonts w:ascii="Arial" w:hAnsi="Arial" w:cs="Arial"/>
          <w:kern w:val="0"/>
          <w:sz w:val="18"/>
          <w:szCs w:val="20"/>
          <w:lang w:eastAsia="zh-HK"/>
        </w:rPr>
      </w:pPr>
      <w:r w:rsidRPr="002605AE">
        <w:rPr>
          <w:rFonts w:ascii="Arial" w:hAnsi="Arial" w:cs="Arial"/>
          <w:kern w:val="0"/>
          <w:sz w:val="18"/>
          <w:szCs w:val="20"/>
          <w:lang w:eastAsia="zh-HK"/>
        </w:rPr>
        <w:t>Carried out statistical</w:t>
      </w:r>
      <w:r w:rsidRPr="002605AE">
        <w:rPr>
          <w:rFonts w:ascii="Arial" w:hAnsi="Arial" w:cs="Arial" w:hint="eastAsia"/>
          <w:kern w:val="0"/>
          <w:sz w:val="18"/>
          <w:szCs w:val="20"/>
          <w:lang w:eastAsia="zh-HK"/>
        </w:rPr>
        <w:t xml:space="preserve"> </w:t>
      </w:r>
      <w:r w:rsidR="002C482B" w:rsidRPr="002605AE">
        <w:rPr>
          <w:rFonts w:ascii="Arial" w:hAnsi="Arial" w:cs="Arial"/>
          <w:kern w:val="0"/>
          <w:sz w:val="18"/>
          <w:szCs w:val="20"/>
          <w:lang w:eastAsia="zh-HK"/>
        </w:rPr>
        <w:t>analysis and</w:t>
      </w:r>
      <w:r w:rsidRPr="002605AE">
        <w:rPr>
          <w:rFonts w:ascii="Arial" w:hAnsi="Arial" w:cs="Arial" w:hint="eastAsia"/>
          <w:kern w:val="0"/>
          <w:sz w:val="18"/>
          <w:szCs w:val="20"/>
          <w:lang w:eastAsia="zh-HK"/>
        </w:rPr>
        <w:t xml:space="preserve"> </w:t>
      </w:r>
      <w:r w:rsidRPr="002605AE">
        <w:rPr>
          <w:rFonts w:ascii="Arial" w:hAnsi="Arial" w:cs="Arial"/>
          <w:kern w:val="0"/>
          <w:sz w:val="18"/>
          <w:szCs w:val="20"/>
          <w:lang w:eastAsia="zh-HK"/>
        </w:rPr>
        <w:t>modelled</w:t>
      </w:r>
      <w:r w:rsidRPr="002605AE">
        <w:rPr>
          <w:rFonts w:ascii="Arial" w:hAnsi="Arial" w:cs="Arial" w:hint="eastAsia"/>
          <w:kern w:val="0"/>
          <w:sz w:val="18"/>
          <w:szCs w:val="20"/>
          <w:lang w:eastAsia="zh-HK"/>
        </w:rPr>
        <w:t xml:space="preserve"> </w:t>
      </w:r>
      <w:r w:rsidRPr="002605AE">
        <w:rPr>
          <w:rFonts w:ascii="Arial" w:hAnsi="Arial" w:cs="Arial"/>
          <w:kern w:val="0"/>
          <w:sz w:val="18"/>
          <w:szCs w:val="20"/>
          <w:lang w:eastAsia="zh-HK"/>
        </w:rPr>
        <w:t>over 5</w:t>
      </w:r>
      <w:r w:rsidRPr="002605AE">
        <w:rPr>
          <w:rFonts w:ascii="Arial" w:hAnsi="Arial" w:cs="Arial" w:hint="eastAsia"/>
          <w:kern w:val="0"/>
          <w:sz w:val="18"/>
          <w:szCs w:val="20"/>
          <w:lang w:eastAsia="zh-HK"/>
        </w:rPr>
        <w:t>0</w:t>
      </w:r>
      <w:r w:rsidRPr="002605AE">
        <w:rPr>
          <w:rFonts w:ascii="Arial" w:hAnsi="Arial" w:cs="Arial"/>
          <w:kern w:val="0"/>
          <w:sz w:val="18"/>
          <w:szCs w:val="20"/>
          <w:lang w:eastAsia="zh-HK"/>
        </w:rPr>
        <w:t>0</w:t>
      </w:r>
      <w:r w:rsidRPr="002605AE">
        <w:rPr>
          <w:rFonts w:ascii="Arial" w:hAnsi="Arial" w:cs="Arial" w:hint="eastAsia"/>
          <w:kern w:val="0"/>
          <w:sz w:val="18"/>
          <w:szCs w:val="20"/>
          <w:lang w:eastAsia="zh-HK"/>
        </w:rPr>
        <w:t xml:space="preserve">k </w:t>
      </w:r>
      <w:r w:rsidRPr="002605AE">
        <w:rPr>
          <w:rFonts w:ascii="Arial" w:hAnsi="Arial" w:cs="Arial"/>
          <w:kern w:val="0"/>
          <w:sz w:val="18"/>
          <w:szCs w:val="20"/>
          <w:lang w:eastAsia="zh-HK"/>
        </w:rPr>
        <w:t xml:space="preserve">experimental recorded and </w:t>
      </w:r>
      <w:r w:rsidRPr="002605AE">
        <w:rPr>
          <w:rFonts w:ascii="Arial" w:hAnsi="Arial" w:cs="Arial" w:hint="eastAsia"/>
          <w:kern w:val="0"/>
          <w:sz w:val="18"/>
          <w:szCs w:val="20"/>
          <w:lang w:eastAsia="zh-HK"/>
        </w:rPr>
        <w:t>simulated images</w:t>
      </w:r>
      <w:r w:rsidRPr="002605AE">
        <w:rPr>
          <w:rFonts w:ascii="Arial" w:hAnsi="Arial" w:cs="Arial"/>
          <w:kern w:val="0"/>
          <w:sz w:val="18"/>
          <w:szCs w:val="20"/>
          <w:lang w:eastAsia="zh-HK"/>
        </w:rPr>
        <w:t xml:space="preserve"> </w:t>
      </w:r>
      <w:r w:rsidRPr="002605AE">
        <w:rPr>
          <w:rFonts w:ascii="Arial" w:hAnsi="Arial" w:cs="Arial" w:hint="eastAsia"/>
          <w:kern w:val="0"/>
          <w:sz w:val="18"/>
          <w:szCs w:val="20"/>
          <w:lang w:eastAsia="zh-HK"/>
        </w:rPr>
        <w:t xml:space="preserve">of </w:t>
      </w:r>
      <w:r w:rsidRPr="002605AE">
        <w:rPr>
          <w:rFonts w:ascii="Arial" w:hAnsi="Arial" w:cs="Arial"/>
          <w:kern w:val="0"/>
          <w:sz w:val="18"/>
          <w:szCs w:val="20"/>
          <w:lang w:eastAsia="zh-HK"/>
        </w:rPr>
        <w:t>random</w:t>
      </w:r>
      <w:r w:rsidRPr="002605AE">
        <w:rPr>
          <w:rFonts w:ascii="Arial" w:hAnsi="Arial" w:cs="Arial" w:hint="eastAsia"/>
          <w:kern w:val="0"/>
          <w:sz w:val="18"/>
          <w:szCs w:val="20"/>
          <w:lang w:eastAsia="zh-HK"/>
        </w:rPr>
        <w:t xml:space="preserve"> </w:t>
      </w:r>
      <w:r w:rsidRPr="002605AE">
        <w:rPr>
          <w:rFonts w:ascii="Arial" w:hAnsi="Arial" w:cs="Arial"/>
          <w:kern w:val="0"/>
          <w:sz w:val="18"/>
          <w:szCs w:val="20"/>
          <w:lang w:eastAsia="zh-HK"/>
        </w:rPr>
        <w:t xml:space="preserve">plasmonic </w:t>
      </w:r>
      <w:r w:rsidRPr="002605AE">
        <w:rPr>
          <w:rFonts w:ascii="Arial" w:hAnsi="Arial" w:cs="Arial" w:hint="eastAsia"/>
          <w:kern w:val="0"/>
          <w:sz w:val="18"/>
          <w:szCs w:val="20"/>
          <w:lang w:eastAsia="zh-HK"/>
        </w:rPr>
        <w:t>samples (</w:t>
      </w:r>
      <w:r w:rsidRPr="002605AE">
        <w:rPr>
          <w:rFonts w:ascii="Arial" w:hAnsi="Arial" w:cs="Arial"/>
          <w:kern w:val="0"/>
          <w:sz w:val="18"/>
          <w:szCs w:val="20"/>
          <w:lang w:eastAsia="zh-HK"/>
        </w:rPr>
        <w:t>about 100 Gb</w:t>
      </w:r>
      <w:r w:rsidRPr="002605AE">
        <w:rPr>
          <w:rFonts w:ascii="Arial" w:hAnsi="Arial" w:cs="Arial" w:hint="eastAsia"/>
          <w:kern w:val="0"/>
          <w:sz w:val="18"/>
          <w:szCs w:val="20"/>
          <w:lang w:eastAsia="zh-HK"/>
        </w:rPr>
        <w:t xml:space="preserve">) in </w:t>
      </w:r>
      <w:r w:rsidRPr="002605AE">
        <w:rPr>
          <w:rFonts w:ascii="Arial" w:hAnsi="Arial" w:cs="Arial"/>
          <w:kern w:val="0"/>
          <w:sz w:val="18"/>
          <w:szCs w:val="20"/>
          <w:lang w:eastAsia="zh-HK"/>
        </w:rPr>
        <w:t>all</w:t>
      </w:r>
      <w:r w:rsidRPr="002605AE">
        <w:rPr>
          <w:rFonts w:ascii="Arial" w:hAnsi="Arial" w:cs="Arial" w:hint="eastAsia"/>
          <w:kern w:val="0"/>
          <w:sz w:val="18"/>
          <w:szCs w:val="20"/>
          <w:lang w:eastAsia="zh-HK"/>
        </w:rPr>
        <w:t xml:space="preserve"> </w:t>
      </w:r>
      <w:r w:rsidRPr="002605AE">
        <w:rPr>
          <w:rFonts w:ascii="Arial" w:hAnsi="Arial" w:cs="Arial"/>
          <w:kern w:val="0"/>
          <w:sz w:val="18"/>
          <w:szCs w:val="20"/>
          <w:lang w:eastAsia="zh-HK"/>
        </w:rPr>
        <w:t xml:space="preserve">the </w:t>
      </w:r>
      <w:r w:rsidRPr="002605AE">
        <w:rPr>
          <w:rFonts w:ascii="Arial" w:hAnsi="Arial" w:cs="Arial" w:hint="eastAsia"/>
          <w:kern w:val="0"/>
          <w:sz w:val="18"/>
          <w:szCs w:val="20"/>
          <w:lang w:eastAsia="zh-HK"/>
        </w:rPr>
        <w:t>project</w:t>
      </w:r>
      <w:r w:rsidRPr="002605AE">
        <w:rPr>
          <w:rFonts w:ascii="Arial" w:hAnsi="Arial" w:cs="Arial"/>
          <w:kern w:val="0"/>
          <w:sz w:val="18"/>
          <w:szCs w:val="20"/>
          <w:lang w:eastAsia="zh-HK"/>
        </w:rPr>
        <w:t>s involved.</w:t>
      </w:r>
    </w:p>
    <w:p w14:paraId="5820CAEE" w14:textId="77777777" w:rsidR="0048682D" w:rsidRPr="002605AE" w:rsidRDefault="002605AE" w:rsidP="00C676DD">
      <w:pPr>
        <w:pStyle w:val="ListParagraph"/>
        <w:numPr>
          <w:ilvl w:val="0"/>
          <w:numId w:val="36"/>
        </w:numPr>
        <w:tabs>
          <w:tab w:val="left" w:pos="2410"/>
          <w:tab w:val="left" w:pos="7230"/>
        </w:tabs>
        <w:adjustRightInd w:val="0"/>
        <w:snapToGrid w:val="0"/>
        <w:ind w:leftChars="0"/>
        <w:contextualSpacing/>
        <w:jc w:val="both"/>
        <w:rPr>
          <w:rFonts w:ascii="Arial" w:hAnsi="Arial" w:cs="Arial"/>
          <w:kern w:val="0"/>
          <w:sz w:val="18"/>
          <w:szCs w:val="20"/>
          <w:lang w:eastAsia="zh-HK"/>
        </w:rPr>
      </w:pPr>
      <w:r w:rsidRPr="002605AE">
        <w:rPr>
          <w:rFonts w:ascii="Arial" w:hAnsi="Arial" w:cs="Arial"/>
          <w:kern w:val="0"/>
          <w:sz w:val="18"/>
          <w:szCs w:val="20"/>
          <w:lang w:eastAsia="zh-HK"/>
        </w:rPr>
        <w:t>Explained data trends and revealed hidden associations of properties of the research targets.</w:t>
      </w:r>
    </w:p>
    <w:p w14:paraId="166DB71E" w14:textId="77777777" w:rsidR="00B40802" w:rsidRPr="00B40802" w:rsidRDefault="00B40802" w:rsidP="00B40802">
      <w:pPr>
        <w:pStyle w:val="ListParagraph"/>
        <w:adjustRightInd w:val="0"/>
        <w:snapToGrid w:val="0"/>
        <w:ind w:leftChars="0" w:left="720"/>
        <w:contextualSpacing/>
        <w:rPr>
          <w:rFonts w:ascii="Arial" w:hAnsi="Arial" w:cs="Arial"/>
          <w:b/>
          <w:sz w:val="20"/>
          <w:szCs w:val="20"/>
          <w:lang w:val="en-AU" w:eastAsia="zh-HK"/>
        </w:rPr>
      </w:pPr>
    </w:p>
    <w:p w14:paraId="0A16B16D" w14:textId="77777777" w:rsidR="00B40802" w:rsidRPr="00B40802" w:rsidRDefault="00B40802" w:rsidP="00B40802">
      <w:pPr>
        <w:pStyle w:val="ListParagraph"/>
        <w:adjustRightInd w:val="0"/>
        <w:snapToGrid w:val="0"/>
        <w:ind w:leftChars="0" w:left="720"/>
        <w:contextualSpacing/>
        <w:rPr>
          <w:rFonts w:ascii="Arial" w:hAnsi="Arial" w:cs="Arial"/>
          <w:b/>
          <w:sz w:val="20"/>
          <w:szCs w:val="20"/>
          <w:lang w:val="en-AU" w:eastAsia="zh-HK"/>
        </w:rPr>
      </w:pPr>
    </w:p>
    <w:p w14:paraId="311882FA" w14:textId="77777777" w:rsidR="00942570" w:rsidRPr="000D6DFA" w:rsidRDefault="00026096" w:rsidP="002605AE">
      <w:pPr>
        <w:pStyle w:val="Default"/>
        <w:snapToGrid w:val="0"/>
        <w:spacing w:after="120"/>
        <w:jc w:val="center"/>
        <w:rPr>
          <w:rFonts w:ascii="Arial" w:hAnsi="Arial" w:cs="Arial"/>
          <w:color w:val="auto"/>
          <w:kern w:val="2"/>
          <w:sz w:val="20"/>
          <w:szCs w:val="20"/>
          <w:lang w:eastAsia="zh-HK"/>
        </w:rPr>
      </w:pPr>
      <w:r w:rsidRPr="000D6DFA">
        <w:rPr>
          <w:rFonts w:ascii="Arial" w:hAnsi="Arial" w:cs="Arial"/>
          <w:b/>
          <w:color w:val="auto"/>
          <w:kern w:val="2"/>
          <w:sz w:val="20"/>
          <w:szCs w:val="20"/>
          <w:lang w:eastAsia="zh-HK"/>
        </w:rPr>
        <w:t xml:space="preserve">Computer </w:t>
      </w:r>
      <w:r w:rsidR="00E40953" w:rsidRPr="000D6DFA">
        <w:rPr>
          <w:rFonts w:ascii="Arial" w:hAnsi="Arial" w:cs="Arial"/>
          <w:b/>
          <w:color w:val="auto"/>
          <w:kern w:val="2"/>
          <w:sz w:val="20"/>
          <w:szCs w:val="20"/>
          <w:lang w:eastAsia="zh-HK"/>
        </w:rPr>
        <w:t>Software</w:t>
      </w:r>
      <w:r w:rsidR="00B7060F">
        <w:rPr>
          <w:rFonts w:ascii="Arial" w:hAnsi="Arial" w:cs="Arial"/>
          <w:b/>
          <w:color w:val="auto"/>
          <w:kern w:val="2"/>
          <w:sz w:val="20"/>
          <w:szCs w:val="20"/>
          <w:lang w:eastAsia="zh-HK"/>
        </w:rPr>
        <w:t xml:space="preserve"> Practiced in Pervious Projects</w:t>
      </w:r>
    </w:p>
    <w:p w14:paraId="14658F62" w14:textId="77777777" w:rsidR="00B80387" w:rsidRPr="002605AE" w:rsidRDefault="00B80387" w:rsidP="00C676DD">
      <w:pPr>
        <w:tabs>
          <w:tab w:val="left" w:pos="2410"/>
        </w:tabs>
        <w:adjustRightInd w:val="0"/>
        <w:snapToGrid w:val="0"/>
        <w:contextualSpacing/>
        <w:rPr>
          <w:rFonts w:ascii="Arial" w:hAnsi="Arial" w:cs="Arial"/>
          <w:sz w:val="18"/>
          <w:szCs w:val="20"/>
          <w:lang w:val="en-AU" w:eastAsia="zh-HK"/>
        </w:rPr>
      </w:pPr>
      <w:r w:rsidRPr="002605AE">
        <w:rPr>
          <w:rFonts w:ascii="Arial" w:hAnsi="Arial" w:cs="Arial"/>
          <w:sz w:val="18"/>
          <w:szCs w:val="20"/>
          <w:lang w:val="en-AU" w:eastAsia="zh-HK"/>
        </w:rPr>
        <w:t xml:space="preserve">Data manipulation: </w:t>
      </w:r>
      <w:r w:rsidRPr="002605AE">
        <w:rPr>
          <w:rFonts w:ascii="Arial" w:hAnsi="Arial" w:cs="Arial"/>
          <w:sz w:val="18"/>
          <w:szCs w:val="20"/>
          <w:lang w:val="en-AU" w:eastAsia="zh-HK"/>
        </w:rPr>
        <w:tab/>
      </w:r>
      <w:proofErr w:type="spellStart"/>
      <w:r w:rsidRPr="002605AE">
        <w:rPr>
          <w:rFonts w:ascii="Arial" w:hAnsi="Arial" w:cs="Arial"/>
          <w:sz w:val="18"/>
          <w:szCs w:val="20"/>
          <w:lang w:val="en-AU" w:eastAsia="zh-HK"/>
        </w:rPr>
        <w:t>LavaStorm</w:t>
      </w:r>
      <w:proofErr w:type="spellEnd"/>
      <w:r w:rsidRPr="002605AE">
        <w:rPr>
          <w:rFonts w:ascii="Arial" w:hAnsi="Arial" w:cs="Arial"/>
          <w:sz w:val="18"/>
          <w:szCs w:val="20"/>
          <w:lang w:val="en-AU" w:eastAsia="zh-HK"/>
        </w:rPr>
        <w:t xml:space="preserve"> </w:t>
      </w:r>
      <w:proofErr w:type="spellStart"/>
      <w:r w:rsidRPr="002605AE">
        <w:rPr>
          <w:rFonts w:ascii="Arial" w:hAnsi="Arial" w:cs="Arial"/>
          <w:sz w:val="18"/>
          <w:szCs w:val="20"/>
          <w:lang w:val="en-AU" w:eastAsia="zh-HK"/>
        </w:rPr>
        <w:t>DataVerse</w:t>
      </w:r>
      <w:proofErr w:type="spellEnd"/>
      <w:r w:rsidRPr="002605AE">
        <w:rPr>
          <w:rFonts w:ascii="Arial" w:hAnsi="Arial" w:cs="Arial"/>
          <w:sz w:val="18"/>
          <w:szCs w:val="20"/>
          <w:lang w:val="en-AU" w:eastAsia="zh-HK"/>
        </w:rPr>
        <w:t>, SQL, SAS, VBA</w:t>
      </w:r>
    </w:p>
    <w:p w14:paraId="173A5EEC" w14:textId="77777777" w:rsidR="00B80387" w:rsidRPr="002605AE" w:rsidRDefault="00B80387" w:rsidP="00C676DD">
      <w:pPr>
        <w:tabs>
          <w:tab w:val="left" w:pos="2410"/>
        </w:tabs>
        <w:adjustRightInd w:val="0"/>
        <w:snapToGrid w:val="0"/>
        <w:contextualSpacing/>
        <w:rPr>
          <w:rFonts w:ascii="Arial" w:hAnsi="Arial" w:cs="Arial"/>
          <w:sz w:val="18"/>
          <w:szCs w:val="20"/>
          <w:lang w:val="en-AU" w:eastAsia="zh-HK"/>
        </w:rPr>
      </w:pPr>
      <w:r w:rsidRPr="002605AE">
        <w:rPr>
          <w:rFonts w:ascii="Arial" w:hAnsi="Arial" w:cs="Arial"/>
          <w:sz w:val="18"/>
          <w:szCs w:val="20"/>
          <w:lang w:val="en-AU" w:eastAsia="zh-HK"/>
        </w:rPr>
        <w:t xml:space="preserve">Data analysis: </w:t>
      </w:r>
      <w:r w:rsidRPr="002605AE">
        <w:rPr>
          <w:rFonts w:ascii="Arial" w:hAnsi="Arial" w:cs="Arial"/>
          <w:sz w:val="18"/>
          <w:szCs w:val="20"/>
          <w:lang w:val="en-AU" w:eastAsia="zh-HK"/>
        </w:rPr>
        <w:tab/>
        <w:t xml:space="preserve">Python, Mathematica, R, </w:t>
      </w:r>
      <w:proofErr w:type="spellStart"/>
      <w:r w:rsidRPr="002605AE">
        <w:rPr>
          <w:rFonts w:ascii="Arial" w:hAnsi="Arial" w:cs="Arial"/>
          <w:sz w:val="18"/>
          <w:szCs w:val="20"/>
          <w:lang w:val="en-AU" w:eastAsia="zh-HK"/>
        </w:rPr>
        <w:t>MatLab</w:t>
      </w:r>
      <w:proofErr w:type="spellEnd"/>
      <w:r w:rsidRPr="002605AE">
        <w:rPr>
          <w:rFonts w:ascii="Arial" w:hAnsi="Arial" w:cs="Arial"/>
          <w:sz w:val="18"/>
          <w:szCs w:val="20"/>
          <w:lang w:val="en-AU" w:eastAsia="zh-HK"/>
        </w:rPr>
        <w:t xml:space="preserve">, </w:t>
      </w:r>
    </w:p>
    <w:p w14:paraId="35583FAE" w14:textId="77777777" w:rsidR="00B80387" w:rsidRPr="002605AE" w:rsidRDefault="00B80387" w:rsidP="00C676DD">
      <w:pPr>
        <w:tabs>
          <w:tab w:val="left" w:pos="2410"/>
        </w:tabs>
        <w:adjustRightInd w:val="0"/>
        <w:snapToGrid w:val="0"/>
        <w:contextualSpacing/>
        <w:rPr>
          <w:rFonts w:ascii="Arial" w:hAnsi="Arial" w:cs="Arial"/>
          <w:sz w:val="18"/>
          <w:szCs w:val="20"/>
          <w:lang w:val="en-AU" w:eastAsia="zh-HK"/>
        </w:rPr>
      </w:pPr>
      <w:r w:rsidRPr="002605AE">
        <w:rPr>
          <w:rFonts w:ascii="Arial" w:hAnsi="Arial" w:cs="Arial"/>
          <w:sz w:val="18"/>
          <w:szCs w:val="20"/>
          <w:lang w:val="en-AU" w:eastAsia="zh-HK"/>
        </w:rPr>
        <w:t>Data</w:t>
      </w:r>
      <w:r w:rsidR="00AA143F" w:rsidRPr="00AA143F">
        <w:rPr>
          <w:rFonts w:ascii="Arial" w:hAnsi="Arial" w:cs="Arial"/>
          <w:sz w:val="18"/>
          <w:szCs w:val="20"/>
          <w:lang w:val="en-AU" w:eastAsia="zh-HK"/>
        </w:rPr>
        <w:t xml:space="preserve"> </w:t>
      </w:r>
      <w:r w:rsidR="00AA143F" w:rsidRPr="002605AE">
        <w:rPr>
          <w:rFonts w:ascii="Arial" w:hAnsi="Arial" w:cs="Arial"/>
          <w:sz w:val="18"/>
          <w:szCs w:val="20"/>
          <w:lang w:val="en-AU" w:eastAsia="zh-HK"/>
        </w:rPr>
        <w:t>Visu</w:t>
      </w:r>
      <w:r w:rsidR="00AA143F">
        <w:rPr>
          <w:rFonts w:ascii="Arial" w:hAnsi="Arial" w:cs="Arial"/>
          <w:sz w:val="18"/>
          <w:szCs w:val="20"/>
          <w:lang w:val="en-AU" w:eastAsia="zh-HK"/>
        </w:rPr>
        <w:t>aliza</w:t>
      </w:r>
      <w:r w:rsidR="00AA143F" w:rsidRPr="002605AE">
        <w:rPr>
          <w:rFonts w:ascii="Arial" w:hAnsi="Arial" w:cs="Arial"/>
          <w:sz w:val="18"/>
          <w:szCs w:val="20"/>
          <w:lang w:val="en-AU" w:eastAsia="zh-HK"/>
        </w:rPr>
        <w:t>tion</w:t>
      </w:r>
      <w:r w:rsidRPr="002605AE">
        <w:rPr>
          <w:rFonts w:ascii="Arial" w:hAnsi="Arial" w:cs="Arial"/>
          <w:sz w:val="18"/>
          <w:szCs w:val="20"/>
          <w:lang w:val="en-AU" w:eastAsia="zh-HK"/>
        </w:rPr>
        <w:t xml:space="preserve">: </w:t>
      </w:r>
      <w:r w:rsidRPr="002605AE">
        <w:rPr>
          <w:rFonts w:ascii="Arial" w:hAnsi="Arial" w:cs="Arial"/>
          <w:sz w:val="18"/>
          <w:szCs w:val="20"/>
          <w:lang w:val="en-AU" w:eastAsia="zh-HK"/>
        </w:rPr>
        <w:tab/>
        <w:t>Tableau, Power BI</w:t>
      </w:r>
    </w:p>
    <w:p w14:paraId="02077E1C" w14:textId="77777777" w:rsidR="00B40802" w:rsidRDefault="00B40802" w:rsidP="00B40802">
      <w:pPr>
        <w:adjustRightInd w:val="0"/>
        <w:snapToGrid w:val="0"/>
        <w:contextualSpacing/>
        <w:rPr>
          <w:rFonts w:ascii="Arial" w:hAnsi="Arial" w:cs="Arial"/>
          <w:b/>
          <w:sz w:val="20"/>
          <w:szCs w:val="20"/>
          <w:lang w:val="en-AU" w:eastAsia="zh-HK"/>
        </w:rPr>
      </w:pPr>
    </w:p>
    <w:p w14:paraId="747DBAA1" w14:textId="77777777" w:rsidR="00B40802" w:rsidRDefault="00B40802" w:rsidP="00B40802">
      <w:pPr>
        <w:adjustRightInd w:val="0"/>
        <w:snapToGrid w:val="0"/>
        <w:contextualSpacing/>
        <w:rPr>
          <w:rFonts w:ascii="Arial" w:hAnsi="Arial" w:cs="Arial"/>
          <w:b/>
          <w:sz w:val="20"/>
          <w:szCs w:val="20"/>
          <w:lang w:val="en-AU" w:eastAsia="zh-HK"/>
        </w:rPr>
      </w:pPr>
    </w:p>
    <w:p w14:paraId="2CA44874" w14:textId="77777777" w:rsidR="002A6023" w:rsidRPr="00C676DD" w:rsidRDefault="002A6023" w:rsidP="002A6023">
      <w:pPr>
        <w:tabs>
          <w:tab w:val="left" w:pos="2410"/>
        </w:tabs>
        <w:adjustRightInd w:val="0"/>
        <w:snapToGrid w:val="0"/>
        <w:contextualSpacing/>
        <w:jc w:val="center"/>
        <w:rPr>
          <w:rFonts w:ascii="Arial" w:hAnsi="Arial" w:cs="Arial"/>
          <w:b/>
          <w:sz w:val="20"/>
          <w:szCs w:val="20"/>
          <w:lang w:val="en-AU" w:eastAsia="zh-HK"/>
        </w:rPr>
      </w:pPr>
      <w:r w:rsidRPr="00C676DD">
        <w:rPr>
          <w:rFonts w:ascii="Arial" w:hAnsi="Arial" w:cs="Arial"/>
          <w:b/>
          <w:sz w:val="20"/>
          <w:szCs w:val="20"/>
          <w:lang w:val="en-AU" w:eastAsia="zh-HK"/>
        </w:rPr>
        <w:t>Education and Qualifications</w:t>
      </w:r>
    </w:p>
    <w:p w14:paraId="357C4DCD" w14:textId="77777777" w:rsidR="002A6023" w:rsidRPr="00C676DD" w:rsidRDefault="002A6023" w:rsidP="002A6023">
      <w:pPr>
        <w:tabs>
          <w:tab w:val="left" w:pos="2410"/>
        </w:tabs>
        <w:adjustRightInd w:val="0"/>
        <w:snapToGrid w:val="0"/>
        <w:spacing w:line="120" w:lineRule="auto"/>
        <w:contextualSpacing/>
        <w:rPr>
          <w:rFonts w:ascii="Arial" w:hAnsi="Arial" w:cs="Arial"/>
          <w:sz w:val="20"/>
          <w:szCs w:val="20"/>
          <w:lang w:val="en-AU" w:eastAsia="zh-HK"/>
        </w:rPr>
      </w:pPr>
    </w:p>
    <w:p w14:paraId="7CC18C22" w14:textId="77777777" w:rsidR="002A6023" w:rsidRPr="002A6023" w:rsidRDefault="002A6023" w:rsidP="002A6023">
      <w:pPr>
        <w:tabs>
          <w:tab w:val="left" w:pos="2410"/>
          <w:tab w:val="left" w:pos="7200"/>
        </w:tabs>
        <w:adjustRightInd w:val="0"/>
        <w:snapToGrid w:val="0"/>
        <w:contextualSpacing/>
        <w:rPr>
          <w:rFonts w:ascii="Arial" w:hAnsi="Arial" w:cs="Arial"/>
          <w:sz w:val="18"/>
          <w:szCs w:val="18"/>
        </w:rPr>
      </w:pPr>
      <w:hyperlink r:id="rId10" w:tooltip="More details for this school" w:history="1">
        <w:r w:rsidRPr="002A6023">
          <w:rPr>
            <w:rFonts w:ascii="Arial" w:hAnsi="Arial" w:cs="Arial"/>
            <w:b/>
            <w:sz w:val="18"/>
            <w:szCs w:val="18"/>
            <w:lang w:val="en-AU" w:eastAsia="zh-HK"/>
          </w:rPr>
          <w:t>Swinburne University of Technology</w:t>
        </w:r>
      </w:hyperlink>
      <w:r w:rsidRPr="002A6023">
        <w:rPr>
          <w:rFonts w:ascii="Arial" w:hAnsi="Arial" w:cs="Arial"/>
          <w:sz w:val="18"/>
          <w:szCs w:val="18"/>
          <w:lang w:val="en-AU" w:eastAsia="zh-HK"/>
        </w:rPr>
        <w:t xml:space="preserve"> | </w:t>
      </w:r>
      <w:r w:rsidRPr="002A6023">
        <w:rPr>
          <w:rFonts w:ascii="Arial" w:hAnsi="Arial" w:cs="Arial"/>
          <w:sz w:val="18"/>
          <w:szCs w:val="18"/>
        </w:rPr>
        <w:t>Melbourne, Australia</w:t>
      </w:r>
    </w:p>
    <w:p w14:paraId="2829EC50" w14:textId="65E9CA7E" w:rsidR="002A6023" w:rsidRDefault="002A6023" w:rsidP="002501F1">
      <w:pPr>
        <w:tabs>
          <w:tab w:val="left" w:pos="2410"/>
          <w:tab w:val="left" w:pos="7200"/>
        </w:tabs>
        <w:adjustRightInd w:val="0"/>
        <w:snapToGrid w:val="0"/>
        <w:spacing w:line="360" w:lineRule="auto"/>
        <w:contextualSpacing/>
        <w:rPr>
          <w:rFonts w:ascii="Arial" w:hAnsi="Arial" w:cs="Arial"/>
          <w:sz w:val="18"/>
          <w:szCs w:val="18"/>
          <w:lang w:val="en-AU" w:eastAsia="zh-HK"/>
        </w:rPr>
      </w:pPr>
      <w:r w:rsidRPr="002A6023">
        <w:rPr>
          <w:rFonts w:ascii="Arial" w:hAnsi="Arial" w:cs="Arial"/>
          <w:sz w:val="18"/>
          <w:szCs w:val="18"/>
          <w:lang w:val="en-AU" w:eastAsia="zh-HK"/>
        </w:rPr>
        <w:t xml:space="preserve">Doctor of Philosophy, </w:t>
      </w:r>
      <w:hyperlink r:id="rId11" w:tooltip="Find users with this keyword" w:history="1">
        <w:r w:rsidRPr="002A6023">
          <w:rPr>
            <w:rFonts w:ascii="Arial" w:hAnsi="Arial" w:cs="Arial"/>
            <w:sz w:val="18"/>
            <w:szCs w:val="18"/>
            <w:lang w:val="en-AU" w:eastAsia="zh-HK"/>
          </w:rPr>
          <w:t>Applied Science</w:t>
        </w:r>
      </w:hyperlink>
      <w:r w:rsidRPr="002A6023">
        <w:rPr>
          <w:rFonts w:ascii="Arial" w:hAnsi="Arial" w:cs="Arial"/>
          <w:sz w:val="18"/>
          <w:szCs w:val="18"/>
          <w:lang w:val="en-AU" w:eastAsia="zh-HK"/>
        </w:rPr>
        <w:t xml:space="preserve"> (Mar 2010 – Mar 2017)</w:t>
      </w:r>
    </w:p>
    <w:p w14:paraId="6B5B8B8E" w14:textId="02C92233" w:rsidR="002A6023" w:rsidRDefault="002501F1" w:rsidP="002501F1">
      <w:pPr>
        <w:pStyle w:val="ListParagraph"/>
        <w:tabs>
          <w:tab w:val="left" w:pos="3870"/>
        </w:tabs>
        <w:adjustRightInd w:val="0"/>
        <w:snapToGrid w:val="0"/>
        <w:ind w:leftChars="0" w:left="0"/>
        <w:contextualSpacing/>
        <w:rPr>
          <w:rFonts w:ascii="Arial" w:hAnsi="Arial" w:cs="Arial"/>
          <w:sz w:val="18"/>
          <w:szCs w:val="18"/>
          <w:lang w:val="en-AU" w:eastAsia="zh-HK"/>
        </w:rPr>
      </w:pPr>
      <w:r w:rsidRPr="002501F1">
        <w:rPr>
          <w:rFonts w:ascii="Arial" w:hAnsi="Arial" w:cs="Arial"/>
          <w:bCs/>
          <w:sz w:val="20"/>
          <w:szCs w:val="20"/>
        </w:rPr>
        <w:t>Award:</w:t>
      </w:r>
      <w:r>
        <w:rPr>
          <w:rFonts w:ascii="Arial" w:hAnsi="Arial" w:cs="Arial"/>
          <w:bCs/>
          <w:sz w:val="20"/>
          <w:szCs w:val="20"/>
        </w:rPr>
        <w:t xml:space="preserve"> </w:t>
      </w:r>
      <w:r w:rsidRPr="002A6023">
        <w:rPr>
          <w:rFonts w:ascii="Arial" w:hAnsi="Arial" w:cs="Arial" w:hint="eastAsia"/>
          <w:sz w:val="18"/>
          <w:szCs w:val="18"/>
          <w:lang w:val="en-AU" w:eastAsia="zh-HK"/>
        </w:rPr>
        <w:t>P</w:t>
      </w:r>
      <w:r w:rsidRPr="002A6023">
        <w:rPr>
          <w:rFonts w:ascii="Arial" w:hAnsi="Arial" w:cs="Arial"/>
          <w:sz w:val="18"/>
          <w:szCs w:val="18"/>
          <w:lang w:eastAsia="zh-HK"/>
        </w:rPr>
        <w:t xml:space="preserve">resenting author of </w:t>
      </w:r>
      <w:r w:rsidRPr="002A6023">
        <w:rPr>
          <w:rFonts w:ascii="Arial" w:hAnsi="Arial" w:cs="Arial" w:hint="eastAsia"/>
          <w:sz w:val="18"/>
          <w:szCs w:val="18"/>
          <w:lang w:eastAsia="zh-HK"/>
        </w:rPr>
        <w:t xml:space="preserve">the </w:t>
      </w:r>
      <w:proofErr w:type="gramStart"/>
      <w:r w:rsidRPr="002A6023">
        <w:rPr>
          <w:rFonts w:ascii="Arial" w:hAnsi="Arial" w:cs="Arial"/>
          <w:sz w:val="18"/>
          <w:szCs w:val="18"/>
          <w:lang w:eastAsia="zh-HK"/>
        </w:rPr>
        <w:t>Award Winning</w:t>
      </w:r>
      <w:proofErr w:type="gramEnd"/>
      <w:r w:rsidRPr="002A6023">
        <w:rPr>
          <w:rFonts w:ascii="Arial" w:hAnsi="Arial" w:cs="Arial"/>
          <w:sz w:val="18"/>
          <w:szCs w:val="18"/>
          <w:lang w:eastAsia="zh-HK"/>
        </w:rPr>
        <w:t xml:space="preserve"> Poster accolades at the </w:t>
      </w:r>
      <w:r w:rsidRPr="002A6023">
        <w:rPr>
          <w:rFonts w:ascii="Arial" w:hAnsi="Arial" w:cs="Arial"/>
          <w:i/>
          <w:sz w:val="18"/>
          <w:szCs w:val="18"/>
          <w:lang w:eastAsia="zh-HK"/>
        </w:rPr>
        <w:t>International Conference on Nanoscience and Nanotechnology</w:t>
      </w:r>
      <w:r w:rsidRPr="002A6023">
        <w:rPr>
          <w:rFonts w:ascii="Arial" w:hAnsi="Arial" w:cs="Arial" w:hint="eastAsia"/>
          <w:sz w:val="18"/>
          <w:szCs w:val="18"/>
          <w:lang w:eastAsia="zh-HK"/>
        </w:rPr>
        <w:t xml:space="preserve">2014 </w:t>
      </w:r>
      <w:r w:rsidRPr="002A6023">
        <w:rPr>
          <w:rFonts w:ascii="Arial" w:hAnsi="Arial" w:cs="Arial"/>
          <w:i/>
          <w:sz w:val="18"/>
          <w:szCs w:val="18"/>
          <w:lang w:eastAsia="zh-HK"/>
        </w:rPr>
        <w:t>(ICONN2014)</w:t>
      </w:r>
      <w:r w:rsidRPr="002A6023">
        <w:rPr>
          <w:rFonts w:ascii="Arial" w:hAnsi="Arial" w:cs="Arial"/>
          <w:sz w:val="18"/>
          <w:szCs w:val="18"/>
          <w:lang w:eastAsia="zh-HK"/>
        </w:rPr>
        <w:t xml:space="preserve">. </w:t>
      </w:r>
      <w:r w:rsidRPr="002A6023">
        <w:rPr>
          <w:rFonts w:ascii="Arial" w:hAnsi="Arial" w:cs="Arial" w:hint="eastAsia"/>
          <w:sz w:val="18"/>
          <w:szCs w:val="18"/>
          <w:lang w:eastAsia="zh-HK"/>
        </w:rPr>
        <w:t>Six</w:t>
      </w:r>
      <w:r w:rsidRPr="002A6023">
        <w:rPr>
          <w:rFonts w:ascii="Arial" w:hAnsi="Arial" w:cs="Arial"/>
          <w:sz w:val="18"/>
          <w:szCs w:val="18"/>
          <w:lang w:eastAsia="zh-HK"/>
        </w:rPr>
        <w:t xml:space="preserve"> </w:t>
      </w:r>
      <w:r w:rsidRPr="002A6023">
        <w:rPr>
          <w:rFonts w:ascii="Arial" w:hAnsi="Arial" w:cs="Arial" w:hint="eastAsia"/>
          <w:sz w:val="18"/>
          <w:szCs w:val="18"/>
          <w:lang w:eastAsia="zh-HK"/>
        </w:rPr>
        <w:t>awarded posters from different teams</w:t>
      </w:r>
      <w:r w:rsidRPr="002A6023">
        <w:rPr>
          <w:rFonts w:ascii="Arial" w:hAnsi="Arial" w:cs="Arial"/>
          <w:sz w:val="18"/>
          <w:szCs w:val="18"/>
          <w:lang w:eastAsia="zh-HK"/>
        </w:rPr>
        <w:t xml:space="preserve"> w</w:t>
      </w:r>
      <w:r w:rsidRPr="002A6023">
        <w:rPr>
          <w:rFonts w:ascii="Arial" w:hAnsi="Arial" w:cs="Arial" w:hint="eastAsia"/>
          <w:sz w:val="18"/>
          <w:szCs w:val="18"/>
          <w:lang w:eastAsia="zh-HK"/>
        </w:rPr>
        <w:t>ere</w:t>
      </w:r>
      <w:r w:rsidRPr="002A6023">
        <w:rPr>
          <w:rFonts w:ascii="Arial" w:hAnsi="Arial" w:cs="Arial"/>
          <w:sz w:val="18"/>
          <w:szCs w:val="18"/>
          <w:lang w:eastAsia="zh-HK"/>
        </w:rPr>
        <w:t xml:space="preserve"> selected </w:t>
      </w:r>
      <w:r w:rsidRPr="002A6023">
        <w:rPr>
          <w:rFonts w:ascii="Arial" w:hAnsi="Arial" w:cs="Arial" w:hint="eastAsia"/>
          <w:sz w:val="18"/>
          <w:szCs w:val="18"/>
          <w:lang w:eastAsia="zh-HK"/>
        </w:rPr>
        <w:t>among</w:t>
      </w:r>
      <w:r w:rsidRPr="002A6023">
        <w:rPr>
          <w:rFonts w:ascii="Arial" w:hAnsi="Arial" w:cs="Arial"/>
          <w:sz w:val="18"/>
          <w:szCs w:val="18"/>
          <w:lang w:eastAsia="zh-HK"/>
        </w:rPr>
        <w:t xml:space="preserve"> 310 poster presentations</w:t>
      </w:r>
      <w:r w:rsidRPr="002A6023">
        <w:rPr>
          <w:rFonts w:ascii="Arial" w:hAnsi="Arial" w:cs="Arial" w:hint="eastAsia"/>
          <w:sz w:val="18"/>
          <w:szCs w:val="18"/>
          <w:lang w:eastAsia="zh-HK"/>
        </w:rPr>
        <w:t xml:space="preserve"> during the conference</w:t>
      </w:r>
      <w:r w:rsidRPr="002A6023">
        <w:rPr>
          <w:rFonts w:ascii="Arial" w:hAnsi="Arial" w:cs="Arial"/>
          <w:sz w:val="18"/>
          <w:szCs w:val="18"/>
          <w:lang w:eastAsia="zh-HK"/>
        </w:rPr>
        <w:t>.</w:t>
      </w:r>
      <w:r w:rsidRPr="002A6023">
        <w:rPr>
          <w:rFonts w:ascii="Arial" w:hAnsi="Arial" w:cs="Arial"/>
          <w:sz w:val="18"/>
          <w:szCs w:val="18"/>
          <w:lang w:val="en-AU" w:eastAsia="zh-HK"/>
        </w:rPr>
        <w:cr/>
      </w:r>
    </w:p>
    <w:p w14:paraId="79319E4B" w14:textId="77777777" w:rsidR="009C5D37" w:rsidRPr="002A6023" w:rsidRDefault="009C5D37" w:rsidP="002501F1">
      <w:pPr>
        <w:pStyle w:val="ListParagraph"/>
        <w:tabs>
          <w:tab w:val="left" w:pos="3870"/>
        </w:tabs>
        <w:adjustRightInd w:val="0"/>
        <w:snapToGrid w:val="0"/>
        <w:ind w:leftChars="0" w:left="0"/>
        <w:contextualSpacing/>
        <w:rPr>
          <w:rFonts w:ascii="Arial" w:hAnsi="Arial" w:cs="Arial"/>
          <w:sz w:val="18"/>
          <w:szCs w:val="18"/>
          <w:lang w:val="en-AU" w:eastAsia="zh-HK"/>
        </w:rPr>
      </w:pPr>
    </w:p>
    <w:p w14:paraId="3205C644" w14:textId="77777777" w:rsidR="002A6023" w:rsidRPr="002A6023" w:rsidRDefault="002A6023" w:rsidP="002A6023">
      <w:pPr>
        <w:tabs>
          <w:tab w:val="left" w:pos="2410"/>
          <w:tab w:val="left" w:pos="7200"/>
        </w:tabs>
        <w:adjustRightInd w:val="0"/>
        <w:snapToGrid w:val="0"/>
        <w:contextualSpacing/>
        <w:rPr>
          <w:rFonts w:ascii="Arial" w:hAnsi="Arial" w:cs="Arial"/>
          <w:sz w:val="18"/>
          <w:szCs w:val="18"/>
        </w:rPr>
      </w:pPr>
      <w:hyperlink r:id="rId12" w:tooltip="More details for this school" w:history="1">
        <w:r w:rsidRPr="002A6023">
          <w:rPr>
            <w:rFonts w:ascii="Arial" w:hAnsi="Arial" w:cs="Arial"/>
            <w:b/>
            <w:sz w:val="18"/>
            <w:szCs w:val="18"/>
            <w:lang w:val="en-AU" w:eastAsia="zh-HK"/>
          </w:rPr>
          <w:t>RMIT University</w:t>
        </w:r>
      </w:hyperlink>
      <w:r w:rsidRPr="002A6023">
        <w:rPr>
          <w:rFonts w:ascii="Arial" w:hAnsi="Arial" w:cs="Arial"/>
          <w:sz w:val="18"/>
          <w:szCs w:val="18"/>
          <w:lang w:val="en-AU" w:eastAsia="zh-HK"/>
        </w:rPr>
        <w:t xml:space="preserve"> </w:t>
      </w:r>
      <w:r w:rsidRPr="002A6023">
        <w:rPr>
          <w:rFonts w:ascii="Arial" w:hAnsi="Arial" w:cs="Arial"/>
          <w:sz w:val="18"/>
          <w:szCs w:val="18"/>
        </w:rPr>
        <w:t>| Melbourne, Australia</w:t>
      </w:r>
    </w:p>
    <w:p w14:paraId="2293E5F6" w14:textId="77777777" w:rsidR="002A6023" w:rsidRPr="002A6023" w:rsidRDefault="002A6023" w:rsidP="002A6023">
      <w:pPr>
        <w:tabs>
          <w:tab w:val="left" w:pos="2410"/>
          <w:tab w:val="left" w:pos="7200"/>
        </w:tabs>
        <w:adjustRightInd w:val="0"/>
        <w:snapToGrid w:val="0"/>
        <w:contextualSpacing/>
        <w:rPr>
          <w:rFonts w:ascii="Arial" w:hAnsi="Arial" w:cs="Arial"/>
          <w:sz w:val="18"/>
          <w:szCs w:val="18"/>
          <w:lang w:val="en-AU" w:eastAsia="zh-HK"/>
        </w:rPr>
      </w:pPr>
      <w:r w:rsidRPr="002A6023">
        <w:rPr>
          <w:rFonts w:ascii="Arial" w:hAnsi="Arial" w:cs="Arial"/>
          <w:sz w:val="18"/>
          <w:szCs w:val="18"/>
          <w:lang w:val="en-AU" w:eastAsia="zh-HK"/>
        </w:rPr>
        <w:t>Bachelor of Science, Physics [Honours</w:t>
      </w:r>
      <w:proofErr w:type="gramStart"/>
      <w:r w:rsidRPr="002A6023">
        <w:rPr>
          <w:rFonts w:ascii="Arial" w:hAnsi="Arial" w:cs="Arial"/>
          <w:sz w:val="18"/>
          <w:szCs w:val="18"/>
          <w:lang w:val="en-AU" w:eastAsia="zh-HK"/>
        </w:rPr>
        <w:t>][</w:t>
      </w:r>
      <w:proofErr w:type="gramEnd"/>
      <w:r w:rsidRPr="002A6023">
        <w:rPr>
          <w:rFonts w:ascii="Arial" w:hAnsi="Arial" w:cs="Arial"/>
          <w:sz w:val="18"/>
          <w:szCs w:val="18"/>
          <w:lang w:val="en-AU" w:eastAsia="zh-HK"/>
        </w:rPr>
        <w:t>1st Class Honours] (Jul 2005 – Oct 2009)</w:t>
      </w:r>
    </w:p>
    <w:p w14:paraId="098193DA" w14:textId="77777777" w:rsidR="00B40802" w:rsidRDefault="00B40802" w:rsidP="00B40802">
      <w:pPr>
        <w:adjustRightInd w:val="0"/>
        <w:snapToGrid w:val="0"/>
        <w:contextualSpacing/>
        <w:rPr>
          <w:rFonts w:ascii="Arial" w:hAnsi="Arial" w:cs="Arial"/>
          <w:b/>
          <w:sz w:val="20"/>
          <w:szCs w:val="20"/>
          <w:lang w:val="en-AU" w:eastAsia="zh-HK"/>
        </w:rPr>
      </w:pPr>
    </w:p>
    <w:p w14:paraId="4B11B988" w14:textId="77777777" w:rsidR="00B40802" w:rsidRDefault="00B40802" w:rsidP="00B40802">
      <w:pPr>
        <w:adjustRightInd w:val="0"/>
        <w:snapToGrid w:val="0"/>
        <w:contextualSpacing/>
        <w:rPr>
          <w:rFonts w:ascii="Arial" w:hAnsi="Arial" w:cs="Arial"/>
          <w:b/>
          <w:sz w:val="20"/>
          <w:szCs w:val="20"/>
          <w:lang w:val="en-AU" w:eastAsia="zh-HK"/>
        </w:rPr>
      </w:pPr>
    </w:p>
    <w:p w14:paraId="573181AB" w14:textId="77777777" w:rsidR="002A6023" w:rsidRPr="00C676DD" w:rsidRDefault="002A6023" w:rsidP="002A6023">
      <w:pPr>
        <w:adjustRightInd w:val="0"/>
        <w:snapToGrid w:val="0"/>
        <w:contextualSpacing/>
        <w:jc w:val="center"/>
        <w:rPr>
          <w:rFonts w:ascii="Arial" w:hAnsi="Arial" w:cs="Arial"/>
          <w:b/>
          <w:bCs/>
          <w:sz w:val="20"/>
          <w:szCs w:val="20"/>
        </w:rPr>
      </w:pPr>
      <w:r w:rsidRPr="00C676DD">
        <w:rPr>
          <w:rFonts w:ascii="Arial" w:hAnsi="Arial" w:cs="Arial"/>
          <w:b/>
          <w:sz w:val="20"/>
          <w:szCs w:val="20"/>
          <w:lang w:val="en-AU" w:eastAsia="zh-HK"/>
        </w:rPr>
        <w:t>Language</w:t>
      </w:r>
    </w:p>
    <w:p w14:paraId="214850E5" w14:textId="77777777" w:rsidR="002A6023" w:rsidRPr="00C676DD" w:rsidRDefault="002A6023" w:rsidP="002A6023">
      <w:pPr>
        <w:adjustRightInd w:val="0"/>
        <w:snapToGrid w:val="0"/>
        <w:spacing w:line="120" w:lineRule="auto"/>
        <w:contextualSpacing/>
        <w:rPr>
          <w:rFonts w:ascii="Arial" w:hAnsi="Arial" w:cs="Arial"/>
          <w:bCs/>
          <w:sz w:val="20"/>
          <w:szCs w:val="20"/>
        </w:rPr>
      </w:pPr>
    </w:p>
    <w:p w14:paraId="2B16F0E1" w14:textId="1021BFFF" w:rsidR="002A6023" w:rsidRDefault="002A6023" w:rsidP="002A6023">
      <w:pPr>
        <w:tabs>
          <w:tab w:val="left" w:pos="1701"/>
        </w:tabs>
        <w:adjustRightInd w:val="0"/>
        <w:snapToGrid w:val="0"/>
        <w:contextualSpacing/>
        <w:rPr>
          <w:rFonts w:ascii="Arial" w:hAnsi="Arial" w:cs="Arial"/>
          <w:sz w:val="18"/>
          <w:szCs w:val="18"/>
        </w:rPr>
      </w:pPr>
      <w:r w:rsidRPr="002A6023">
        <w:rPr>
          <w:rFonts w:ascii="Arial" w:hAnsi="Arial" w:cs="Arial"/>
          <w:sz w:val="18"/>
          <w:szCs w:val="18"/>
        </w:rPr>
        <w:t>Oral</w:t>
      </w:r>
      <w:r>
        <w:rPr>
          <w:rFonts w:ascii="Arial" w:hAnsi="Arial" w:cs="Arial"/>
          <w:sz w:val="18"/>
          <w:szCs w:val="18"/>
        </w:rPr>
        <w:t>:</w:t>
      </w:r>
      <w:r w:rsidRPr="002A6023">
        <w:rPr>
          <w:rFonts w:ascii="Arial" w:hAnsi="Arial" w:cs="Arial"/>
          <w:sz w:val="18"/>
          <w:szCs w:val="18"/>
        </w:rPr>
        <w:t xml:space="preserve"> </w:t>
      </w:r>
      <w:r>
        <w:rPr>
          <w:rFonts w:ascii="Arial" w:hAnsi="Arial" w:cs="Arial"/>
          <w:sz w:val="18"/>
          <w:szCs w:val="18"/>
        </w:rPr>
        <w:tab/>
      </w:r>
      <w:r w:rsidRPr="002A6023">
        <w:rPr>
          <w:rFonts w:ascii="Arial" w:hAnsi="Arial" w:cs="Arial"/>
          <w:sz w:val="18"/>
          <w:szCs w:val="18"/>
        </w:rPr>
        <w:t>Professional English and Mandarin</w:t>
      </w:r>
      <w:r>
        <w:rPr>
          <w:rFonts w:ascii="Arial" w:hAnsi="Arial" w:cs="Arial"/>
          <w:sz w:val="18"/>
          <w:szCs w:val="18"/>
        </w:rPr>
        <w:t xml:space="preserve">. Native </w:t>
      </w:r>
      <w:r w:rsidRPr="002A6023">
        <w:rPr>
          <w:rFonts w:ascii="Arial" w:hAnsi="Arial" w:cs="Arial"/>
          <w:sz w:val="18"/>
          <w:szCs w:val="18"/>
        </w:rPr>
        <w:t>Cantonese</w:t>
      </w:r>
      <w:r>
        <w:rPr>
          <w:rFonts w:ascii="Arial" w:hAnsi="Arial" w:cs="Arial"/>
          <w:sz w:val="18"/>
          <w:szCs w:val="18"/>
        </w:rPr>
        <w:t>.</w:t>
      </w:r>
    </w:p>
    <w:p w14:paraId="6AB66580" w14:textId="0B3E73B2" w:rsidR="002A6023" w:rsidRDefault="002A6023" w:rsidP="002A6023">
      <w:pPr>
        <w:tabs>
          <w:tab w:val="left" w:pos="1701"/>
        </w:tabs>
        <w:adjustRightInd w:val="0"/>
        <w:snapToGrid w:val="0"/>
        <w:contextualSpacing/>
        <w:rPr>
          <w:rFonts w:ascii="Arial" w:hAnsi="Arial" w:cs="Arial"/>
          <w:sz w:val="18"/>
          <w:szCs w:val="18"/>
        </w:rPr>
      </w:pPr>
      <w:r w:rsidRPr="002A6023">
        <w:rPr>
          <w:rFonts w:ascii="Arial" w:hAnsi="Arial" w:cs="Arial"/>
          <w:sz w:val="18"/>
          <w:szCs w:val="18"/>
        </w:rPr>
        <w:t>Literacy</w:t>
      </w:r>
      <w:r>
        <w:rPr>
          <w:rFonts w:ascii="Arial" w:hAnsi="Arial" w:cs="Arial"/>
          <w:sz w:val="18"/>
          <w:szCs w:val="18"/>
        </w:rPr>
        <w:t>:</w:t>
      </w:r>
      <w:r w:rsidRPr="002A6023">
        <w:rPr>
          <w:rFonts w:ascii="Arial" w:hAnsi="Arial" w:cs="Arial"/>
          <w:sz w:val="18"/>
          <w:szCs w:val="18"/>
        </w:rPr>
        <w:t xml:space="preserve"> </w:t>
      </w:r>
      <w:r>
        <w:rPr>
          <w:rFonts w:ascii="Arial" w:hAnsi="Arial" w:cs="Arial"/>
          <w:sz w:val="18"/>
          <w:szCs w:val="18"/>
        </w:rPr>
        <w:tab/>
      </w:r>
      <w:r w:rsidRPr="002A6023">
        <w:rPr>
          <w:rFonts w:ascii="Arial" w:hAnsi="Arial" w:cs="Arial"/>
          <w:sz w:val="18"/>
          <w:szCs w:val="18"/>
        </w:rPr>
        <w:t>Full Professional English</w:t>
      </w:r>
      <w:r>
        <w:rPr>
          <w:rFonts w:ascii="Arial" w:hAnsi="Arial" w:cs="Arial"/>
          <w:sz w:val="18"/>
          <w:szCs w:val="18"/>
        </w:rPr>
        <w:t xml:space="preserve">, </w:t>
      </w:r>
      <w:r w:rsidRPr="002A6023">
        <w:rPr>
          <w:rFonts w:ascii="Arial" w:hAnsi="Arial" w:cs="Arial"/>
          <w:sz w:val="18"/>
          <w:szCs w:val="18"/>
        </w:rPr>
        <w:t>Simplified Chinese and Traditional Chinese</w:t>
      </w:r>
      <w:r>
        <w:rPr>
          <w:rFonts w:ascii="Arial" w:hAnsi="Arial" w:cs="Arial"/>
          <w:sz w:val="18"/>
          <w:szCs w:val="18"/>
        </w:rPr>
        <w:t>.</w:t>
      </w:r>
    </w:p>
    <w:p w14:paraId="61539223" w14:textId="4CE96A8D" w:rsidR="002A6023" w:rsidRDefault="002A6023" w:rsidP="002A6023">
      <w:pPr>
        <w:adjustRightInd w:val="0"/>
        <w:snapToGrid w:val="0"/>
        <w:contextualSpacing/>
        <w:rPr>
          <w:rFonts w:ascii="Arial" w:hAnsi="Arial" w:cs="Arial"/>
          <w:b/>
          <w:sz w:val="20"/>
          <w:szCs w:val="20"/>
          <w:lang w:val="en-AU" w:eastAsia="zh-HK"/>
        </w:rPr>
      </w:pPr>
    </w:p>
    <w:p w14:paraId="31A9890D" w14:textId="77777777" w:rsidR="002501F1" w:rsidRDefault="002501F1" w:rsidP="002A6023">
      <w:pPr>
        <w:adjustRightInd w:val="0"/>
        <w:snapToGrid w:val="0"/>
        <w:contextualSpacing/>
        <w:rPr>
          <w:rFonts w:ascii="Arial" w:hAnsi="Arial" w:cs="Arial"/>
          <w:b/>
          <w:sz w:val="20"/>
          <w:szCs w:val="20"/>
          <w:lang w:val="en-AU" w:eastAsia="zh-HK"/>
        </w:rPr>
      </w:pPr>
    </w:p>
    <w:p w14:paraId="2A23BDFB" w14:textId="77777777" w:rsidR="002A6023" w:rsidRDefault="002A6023" w:rsidP="002A6023">
      <w:pPr>
        <w:adjustRightInd w:val="0"/>
        <w:snapToGrid w:val="0"/>
        <w:contextualSpacing/>
        <w:jc w:val="center"/>
        <w:rPr>
          <w:rFonts w:ascii="Arial" w:hAnsi="Arial" w:cs="Arial"/>
          <w:b/>
          <w:sz w:val="20"/>
          <w:szCs w:val="20"/>
          <w:lang w:val="en-AU" w:eastAsia="zh-HK"/>
        </w:rPr>
      </w:pPr>
      <w:r>
        <w:rPr>
          <w:rFonts w:ascii="Arial" w:hAnsi="Arial" w:cs="Arial"/>
          <w:b/>
          <w:sz w:val="20"/>
          <w:szCs w:val="20"/>
          <w:lang w:val="en-AU" w:eastAsia="zh-HK"/>
        </w:rPr>
        <w:t>E</w:t>
      </w:r>
      <w:r w:rsidRPr="00E548AB">
        <w:rPr>
          <w:rFonts w:ascii="Arial" w:hAnsi="Arial" w:cs="Arial"/>
          <w:b/>
          <w:sz w:val="20"/>
          <w:szCs w:val="20"/>
          <w:lang w:val="en-AU" w:eastAsia="zh-HK"/>
        </w:rPr>
        <w:t>xpected salary</w:t>
      </w:r>
      <w:r>
        <w:rPr>
          <w:rFonts w:ascii="Arial" w:hAnsi="Arial" w:cs="Arial"/>
          <w:b/>
          <w:sz w:val="20"/>
          <w:szCs w:val="20"/>
          <w:lang w:val="en-AU" w:eastAsia="zh-HK"/>
        </w:rPr>
        <w:t xml:space="preserve"> and A</w:t>
      </w:r>
      <w:r w:rsidRPr="00E548AB">
        <w:rPr>
          <w:rFonts w:ascii="Arial" w:hAnsi="Arial" w:cs="Arial"/>
          <w:b/>
          <w:sz w:val="20"/>
          <w:szCs w:val="20"/>
          <w:lang w:val="en-AU" w:eastAsia="zh-HK"/>
        </w:rPr>
        <w:t>vailability</w:t>
      </w:r>
    </w:p>
    <w:p w14:paraId="383C22A5" w14:textId="77777777" w:rsidR="002A6023" w:rsidRPr="00C676DD" w:rsidRDefault="002A6023" w:rsidP="002A6023">
      <w:pPr>
        <w:adjustRightInd w:val="0"/>
        <w:snapToGrid w:val="0"/>
        <w:spacing w:line="120" w:lineRule="auto"/>
        <w:contextualSpacing/>
        <w:rPr>
          <w:rFonts w:ascii="Arial" w:hAnsi="Arial" w:cs="Arial"/>
          <w:b/>
          <w:bCs/>
          <w:sz w:val="20"/>
          <w:szCs w:val="20"/>
        </w:rPr>
      </w:pPr>
    </w:p>
    <w:p w14:paraId="7609F352" w14:textId="37AC5A6B" w:rsidR="002A6023" w:rsidRPr="002A6023" w:rsidRDefault="002A6023" w:rsidP="002A6023">
      <w:pPr>
        <w:tabs>
          <w:tab w:val="left" w:pos="1701"/>
        </w:tabs>
        <w:adjustRightInd w:val="0"/>
        <w:snapToGrid w:val="0"/>
        <w:contextualSpacing/>
        <w:rPr>
          <w:rFonts w:ascii="Arial" w:hAnsi="Arial" w:cs="Arial"/>
          <w:sz w:val="18"/>
          <w:szCs w:val="18"/>
          <w:lang w:eastAsia="zh-HK"/>
        </w:rPr>
      </w:pPr>
      <w:r w:rsidRPr="002A6023">
        <w:rPr>
          <w:rFonts w:ascii="Arial" w:hAnsi="Arial" w:cs="Arial"/>
          <w:sz w:val="18"/>
          <w:szCs w:val="18"/>
          <w:lang w:eastAsia="zh-HK"/>
        </w:rPr>
        <w:t xml:space="preserve">Current salary: </w:t>
      </w:r>
      <w:r>
        <w:rPr>
          <w:rFonts w:ascii="Arial" w:hAnsi="Arial" w:cs="Arial"/>
          <w:sz w:val="18"/>
          <w:szCs w:val="18"/>
          <w:lang w:eastAsia="zh-HK"/>
        </w:rPr>
        <w:tab/>
      </w:r>
      <w:r w:rsidRPr="002A6023">
        <w:rPr>
          <w:rFonts w:ascii="Arial" w:hAnsi="Arial" w:cs="Arial"/>
          <w:sz w:val="18"/>
          <w:szCs w:val="18"/>
          <w:lang w:eastAsia="zh-HK"/>
        </w:rPr>
        <w:t>HKD 2</w:t>
      </w:r>
      <w:r>
        <w:rPr>
          <w:rFonts w:ascii="Arial" w:hAnsi="Arial" w:cs="Arial"/>
          <w:sz w:val="18"/>
          <w:szCs w:val="18"/>
          <w:lang w:eastAsia="zh-HK"/>
        </w:rPr>
        <w:t>9</w:t>
      </w:r>
      <w:r w:rsidRPr="002A6023">
        <w:rPr>
          <w:rFonts w:ascii="Arial" w:hAnsi="Arial" w:cs="Arial"/>
          <w:sz w:val="18"/>
          <w:szCs w:val="18"/>
          <w:lang w:eastAsia="zh-HK"/>
        </w:rPr>
        <w:t>,000 (13</w:t>
      </w:r>
      <w:r w:rsidR="009C5D37">
        <w:rPr>
          <w:rFonts w:ascii="Arial" w:hAnsi="Arial" w:cs="Arial"/>
          <w:sz w:val="18"/>
          <w:szCs w:val="18"/>
          <w:lang w:eastAsia="zh-HK"/>
        </w:rPr>
        <w:t xml:space="preserve"> </w:t>
      </w:r>
      <w:r w:rsidRPr="002A6023">
        <w:rPr>
          <w:rFonts w:ascii="Arial" w:hAnsi="Arial" w:cs="Arial"/>
          <w:sz w:val="18"/>
          <w:szCs w:val="18"/>
          <w:lang w:eastAsia="zh-HK"/>
        </w:rPr>
        <w:t>month</w:t>
      </w:r>
      <w:r w:rsidR="009C5D37">
        <w:rPr>
          <w:rFonts w:ascii="Arial" w:hAnsi="Arial" w:cs="Arial"/>
          <w:sz w:val="18"/>
          <w:szCs w:val="18"/>
          <w:lang w:eastAsia="zh-HK"/>
        </w:rPr>
        <w:t>s</w:t>
      </w:r>
      <w:r w:rsidRPr="002A6023">
        <w:rPr>
          <w:rFonts w:ascii="Arial" w:hAnsi="Arial" w:cs="Arial"/>
          <w:sz w:val="18"/>
          <w:szCs w:val="18"/>
          <w:lang w:eastAsia="zh-HK"/>
        </w:rPr>
        <w:t>)</w:t>
      </w:r>
    </w:p>
    <w:p w14:paraId="76C899C1" w14:textId="5AFD94EB" w:rsidR="002A6023" w:rsidRPr="002A6023" w:rsidRDefault="002A6023" w:rsidP="002A6023">
      <w:pPr>
        <w:tabs>
          <w:tab w:val="left" w:pos="1701"/>
        </w:tabs>
        <w:adjustRightInd w:val="0"/>
        <w:snapToGrid w:val="0"/>
        <w:contextualSpacing/>
        <w:rPr>
          <w:rFonts w:ascii="Arial" w:hAnsi="Arial" w:cs="Arial"/>
          <w:sz w:val="18"/>
          <w:szCs w:val="18"/>
          <w:lang w:val="en-AU" w:eastAsia="zh-HK"/>
        </w:rPr>
      </w:pPr>
      <w:r w:rsidRPr="002A6023">
        <w:rPr>
          <w:rFonts w:ascii="Arial" w:hAnsi="Arial" w:cs="Arial"/>
          <w:sz w:val="18"/>
          <w:szCs w:val="18"/>
          <w:lang w:eastAsia="zh-HK"/>
        </w:rPr>
        <w:t xml:space="preserve">Expected salary: </w:t>
      </w:r>
      <w:r>
        <w:rPr>
          <w:rFonts w:ascii="Arial" w:hAnsi="Arial" w:cs="Arial"/>
          <w:sz w:val="18"/>
          <w:szCs w:val="18"/>
          <w:lang w:eastAsia="zh-HK"/>
        </w:rPr>
        <w:tab/>
      </w:r>
      <w:r w:rsidRPr="002A6023">
        <w:rPr>
          <w:rFonts w:ascii="Arial" w:hAnsi="Arial" w:cs="Arial"/>
          <w:sz w:val="18"/>
          <w:szCs w:val="18"/>
          <w:lang w:val="en-AU" w:eastAsia="zh-HK"/>
        </w:rPr>
        <w:t>HKD 38,000</w:t>
      </w:r>
    </w:p>
    <w:p w14:paraId="08BF82D1" w14:textId="7CB8E876" w:rsidR="002A6023" w:rsidRPr="002A6023" w:rsidRDefault="002A6023" w:rsidP="002A6023">
      <w:pPr>
        <w:tabs>
          <w:tab w:val="left" w:pos="1701"/>
        </w:tabs>
        <w:adjustRightInd w:val="0"/>
        <w:snapToGrid w:val="0"/>
        <w:contextualSpacing/>
        <w:rPr>
          <w:rFonts w:ascii="Arial" w:hAnsi="Arial" w:cs="Arial"/>
          <w:sz w:val="18"/>
          <w:szCs w:val="18"/>
          <w:lang w:val="en-AU" w:eastAsia="zh-HK"/>
        </w:rPr>
        <w:sectPr w:rsidR="002A6023" w:rsidRPr="002A6023" w:rsidSect="00F17A46">
          <w:headerReference w:type="default" r:id="rId13"/>
          <w:footerReference w:type="default" r:id="rId14"/>
          <w:pgSz w:w="11906" w:h="16838"/>
          <w:pgMar w:top="1440" w:right="1276" w:bottom="1440" w:left="1276" w:header="851" w:footer="992" w:gutter="0"/>
          <w:cols w:space="425"/>
          <w:docGrid w:type="linesAndChars" w:linePitch="360"/>
        </w:sectPr>
      </w:pPr>
      <w:r w:rsidRPr="002A6023">
        <w:rPr>
          <w:rFonts w:ascii="Arial" w:hAnsi="Arial" w:cs="Arial"/>
          <w:sz w:val="18"/>
          <w:szCs w:val="18"/>
          <w:lang w:val="en-AU" w:eastAsia="zh-HK"/>
        </w:rPr>
        <w:t>Availability</w:t>
      </w:r>
      <w:r>
        <w:rPr>
          <w:rFonts w:ascii="Arial" w:hAnsi="Arial" w:cs="Arial"/>
          <w:sz w:val="18"/>
          <w:szCs w:val="18"/>
          <w:lang w:val="en-AU" w:eastAsia="zh-HK"/>
        </w:rPr>
        <w:t>:</w:t>
      </w:r>
      <w:r>
        <w:rPr>
          <w:rFonts w:ascii="Arial" w:hAnsi="Arial" w:cs="Arial"/>
          <w:sz w:val="18"/>
          <w:szCs w:val="18"/>
          <w:lang w:val="en-AU" w:eastAsia="zh-HK"/>
        </w:rPr>
        <w:tab/>
      </w:r>
      <w:r w:rsidRPr="002A6023">
        <w:rPr>
          <w:rFonts w:ascii="Arial" w:hAnsi="Arial" w:cs="Arial"/>
          <w:sz w:val="18"/>
          <w:szCs w:val="18"/>
          <w:lang w:val="en-AU" w:eastAsia="zh-HK"/>
        </w:rPr>
        <w:t>Available Immediately</w:t>
      </w:r>
      <w:bookmarkStart w:id="0" w:name="_GoBack"/>
      <w:bookmarkEnd w:id="0"/>
    </w:p>
    <w:p w14:paraId="02662239" w14:textId="364258A8" w:rsidR="00D6657A" w:rsidRDefault="00D6657A" w:rsidP="00D6657A">
      <w:pPr>
        <w:widowControl/>
        <w:rPr>
          <w:rFonts w:ascii="Arial" w:hAnsi="Arial" w:cs="Arial"/>
          <w:b/>
          <w:sz w:val="20"/>
          <w:szCs w:val="20"/>
          <w:lang w:val="en-AU" w:eastAsia="zh-HK"/>
        </w:rPr>
      </w:pPr>
      <w:r>
        <w:rPr>
          <w:rFonts w:ascii="Arial" w:hAnsi="Arial" w:cs="Arial"/>
          <w:b/>
          <w:sz w:val="20"/>
          <w:szCs w:val="20"/>
          <w:lang w:val="en-AU" w:eastAsia="zh-HK"/>
        </w:rPr>
        <w:lastRenderedPageBreak/>
        <w:t>Appendix: List of Projects Involved</w:t>
      </w:r>
    </w:p>
    <w:p w14:paraId="233B87A0" w14:textId="77777777" w:rsidR="00D6657A" w:rsidRDefault="00D6657A" w:rsidP="00D6657A">
      <w:pPr>
        <w:widowControl/>
        <w:rPr>
          <w:rFonts w:ascii="Arial" w:hAnsi="Arial" w:cs="Arial"/>
          <w:b/>
          <w:sz w:val="20"/>
          <w:szCs w:val="20"/>
          <w:lang w:val="en-AU" w:eastAsia="zh-HK"/>
        </w:rPr>
      </w:pPr>
    </w:p>
    <w:p w14:paraId="3DCED154" w14:textId="77777777" w:rsidR="00D6657A" w:rsidRDefault="00D6657A" w:rsidP="00D6657A">
      <w:pPr>
        <w:tabs>
          <w:tab w:val="left" w:pos="1985"/>
        </w:tabs>
        <w:autoSpaceDE w:val="0"/>
        <w:autoSpaceDN w:val="0"/>
        <w:adjustRightInd w:val="0"/>
        <w:snapToGrid w:val="0"/>
        <w:spacing w:after="240"/>
        <w:contextualSpacing/>
        <w:jc w:val="center"/>
        <w:rPr>
          <w:rFonts w:ascii="Arial" w:hAnsi="Arial" w:cs="Arial"/>
          <w:sz w:val="18"/>
          <w:szCs w:val="20"/>
          <w:lang w:val="en-GB"/>
        </w:rPr>
      </w:pPr>
      <w:r>
        <w:rPr>
          <w:rFonts w:ascii="Arial" w:hAnsi="Arial" w:cs="Arial"/>
          <w:b/>
          <w:sz w:val="20"/>
          <w:szCs w:val="20"/>
          <w:lang w:val="en-AU" w:eastAsia="zh-HK"/>
        </w:rPr>
        <w:t>Data Manipulation, Management, and Analysis Experience</w:t>
      </w:r>
    </w:p>
    <w:p w14:paraId="424169F1" w14:textId="77777777" w:rsidR="00D6657A" w:rsidRDefault="00D6657A" w:rsidP="00D6657A">
      <w:pPr>
        <w:tabs>
          <w:tab w:val="left" w:pos="1985"/>
        </w:tabs>
        <w:autoSpaceDE w:val="0"/>
        <w:autoSpaceDN w:val="0"/>
        <w:adjustRightInd w:val="0"/>
        <w:snapToGrid w:val="0"/>
        <w:rPr>
          <w:rFonts w:ascii="Arial" w:hAnsi="Arial" w:cs="Arial"/>
          <w:sz w:val="18"/>
          <w:szCs w:val="20"/>
          <w:lang w:val="en-GB"/>
        </w:rPr>
      </w:pPr>
    </w:p>
    <w:tbl>
      <w:tblPr>
        <w:tblW w:w="9248" w:type="dxa"/>
        <w:tblInd w:w="108" w:type="dxa"/>
        <w:tblCellMar>
          <w:left w:w="0" w:type="dxa"/>
          <w:right w:w="0" w:type="dxa"/>
        </w:tblCellMar>
        <w:tblLook w:val="04A0" w:firstRow="1" w:lastRow="0" w:firstColumn="1" w:lastColumn="0" w:noHBand="0" w:noVBand="1"/>
      </w:tblPr>
      <w:tblGrid>
        <w:gridCol w:w="1735"/>
        <w:gridCol w:w="3402"/>
        <w:gridCol w:w="4111"/>
      </w:tblGrid>
      <w:tr w:rsidR="00D6657A" w14:paraId="3EAE78FC" w14:textId="77777777" w:rsidTr="00D6657A">
        <w:trPr>
          <w:trHeight w:val="295"/>
        </w:trPr>
        <w:tc>
          <w:tcPr>
            <w:tcW w:w="1735" w:type="dxa"/>
            <w:tcBorders>
              <w:top w:val="single" w:sz="8" w:space="0" w:color="A32020"/>
              <w:left w:val="nil"/>
              <w:bottom w:val="single" w:sz="8" w:space="0" w:color="A32020"/>
              <w:right w:val="nil"/>
            </w:tcBorders>
            <w:tcMar>
              <w:top w:w="15" w:type="dxa"/>
              <w:left w:w="108" w:type="dxa"/>
              <w:bottom w:w="0" w:type="dxa"/>
              <w:right w:w="108" w:type="dxa"/>
            </w:tcMar>
            <w:hideMark/>
          </w:tcPr>
          <w:p w14:paraId="628A2800" w14:textId="77777777" w:rsidR="00D6657A" w:rsidRDefault="00D6657A">
            <w:pPr>
              <w:widowControl/>
              <w:spacing w:line="72" w:lineRule="auto"/>
              <w:rPr>
                <w:rFonts w:ascii="Arial" w:hAnsi="Arial" w:cs="Arial"/>
                <w:b/>
                <w:sz w:val="18"/>
                <w:szCs w:val="20"/>
                <w:lang w:eastAsia="zh-HK"/>
              </w:rPr>
            </w:pPr>
            <w:r>
              <w:rPr>
                <w:rFonts w:ascii="Arial" w:hAnsi="Arial" w:cs="Arial"/>
                <w:b/>
                <w:bCs/>
                <w:sz w:val="18"/>
                <w:szCs w:val="20"/>
                <w:lang w:val="en-GB" w:eastAsia="zh-HK"/>
              </w:rPr>
              <w:t>Nature of Client</w:t>
            </w:r>
          </w:p>
        </w:tc>
        <w:tc>
          <w:tcPr>
            <w:tcW w:w="3402" w:type="dxa"/>
            <w:tcBorders>
              <w:top w:val="single" w:sz="8" w:space="0" w:color="A32020"/>
              <w:left w:val="nil"/>
              <w:bottom w:val="single" w:sz="8" w:space="0" w:color="A32020"/>
              <w:right w:val="nil"/>
            </w:tcBorders>
            <w:tcMar>
              <w:top w:w="15" w:type="dxa"/>
              <w:left w:w="108" w:type="dxa"/>
              <w:bottom w:w="0" w:type="dxa"/>
              <w:right w:w="108" w:type="dxa"/>
            </w:tcMar>
            <w:hideMark/>
          </w:tcPr>
          <w:p w14:paraId="692D85F4" w14:textId="77777777" w:rsidR="00D6657A" w:rsidRDefault="00D6657A">
            <w:pPr>
              <w:widowControl/>
              <w:spacing w:line="72" w:lineRule="auto"/>
              <w:rPr>
                <w:rFonts w:ascii="Arial" w:hAnsi="Arial" w:cs="Arial"/>
                <w:b/>
                <w:sz w:val="18"/>
                <w:szCs w:val="20"/>
                <w:lang w:eastAsia="zh-HK"/>
              </w:rPr>
            </w:pPr>
            <w:r>
              <w:rPr>
                <w:rFonts w:ascii="Arial" w:hAnsi="Arial" w:cs="Arial"/>
                <w:b/>
                <w:bCs/>
                <w:sz w:val="18"/>
                <w:szCs w:val="20"/>
                <w:lang w:val="en-GB" w:eastAsia="zh-HK"/>
              </w:rPr>
              <w:t>Project Title and Description</w:t>
            </w:r>
          </w:p>
        </w:tc>
        <w:tc>
          <w:tcPr>
            <w:tcW w:w="4111" w:type="dxa"/>
            <w:tcBorders>
              <w:top w:val="single" w:sz="8" w:space="0" w:color="A32020"/>
              <w:left w:val="nil"/>
              <w:bottom w:val="single" w:sz="8" w:space="0" w:color="A32020"/>
              <w:right w:val="nil"/>
            </w:tcBorders>
            <w:tcMar>
              <w:top w:w="15" w:type="dxa"/>
              <w:left w:w="108" w:type="dxa"/>
              <w:bottom w:w="0" w:type="dxa"/>
              <w:right w:w="108" w:type="dxa"/>
            </w:tcMar>
            <w:hideMark/>
          </w:tcPr>
          <w:p w14:paraId="1278C872" w14:textId="77777777" w:rsidR="00D6657A" w:rsidRDefault="00D6657A">
            <w:pPr>
              <w:widowControl/>
              <w:spacing w:line="72" w:lineRule="auto"/>
              <w:rPr>
                <w:rFonts w:ascii="Arial" w:hAnsi="Arial" w:cs="Arial"/>
                <w:b/>
                <w:sz w:val="18"/>
                <w:szCs w:val="20"/>
                <w:lang w:eastAsia="zh-HK"/>
              </w:rPr>
            </w:pPr>
            <w:r>
              <w:rPr>
                <w:rFonts w:ascii="Arial" w:hAnsi="Arial" w:cs="Arial"/>
                <w:b/>
                <w:bCs/>
                <w:sz w:val="18"/>
                <w:szCs w:val="20"/>
                <w:lang w:val="en-GB" w:eastAsia="zh-HK"/>
              </w:rPr>
              <w:t>Role in the Project and Description</w:t>
            </w:r>
          </w:p>
        </w:tc>
      </w:tr>
      <w:tr w:rsidR="00D6657A" w14:paraId="49CD3F10" w14:textId="77777777" w:rsidTr="00D6657A">
        <w:trPr>
          <w:cantSplit/>
          <w:trHeight w:val="113"/>
        </w:trPr>
        <w:tc>
          <w:tcPr>
            <w:tcW w:w="1735" w:type="dxa"/>
            <w:tcBorders>
              <w:top w:val="dotted" w:sz="8" w:space="0" w:color="A32020"/>
              <w:left w:val="nil"/>
              <w:bottom w:val="dotted" w:sz="8" w:space="0" w:color="A32020"/>
              <w:right w:val="nil"/>
            </w:tcBorders>
            <w:tcMar>
              <w:top w:w="15" w:type="dxa"/>
              <w:left w:w="88" w:type="dxa"/>
              <w:bottom w:w="0" w:type="dxa"/>
              <w:right w:w="88" w:type="dxa"/>
            </w:tcMar>
            <w:hideMark/>
          </w:tcPr>
          <w:p w14:paraId="46641E88" w14:textId="77777777" w:rsidR="00D6657A"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Pr>
                <w:rFonts w:ascii="Arial" w:eastAsiaTheme="minorEastAsia" w:hAnsi="Arial" w:cs="Arial"/>
                <w:bCs/>
                <w:kern w:val="2"/>
                <w:sz w:val="18"/>
                <w:szCs w:val="20"/>
                <w:lang w:val="en-GB" w:eastAsia="zh-HK"/>
              </w:rPr>
              <w:t>MPF Approved Trustees</w:t>
            </w:r>
          </w:p>
        </w:tc>
        <w:tc>
          <w:tcPr>
            <w:tcW w:w="3402" w:type="dxa"/>
            <w:tcBorders>
              <w:top w:val="dotted" w:sz="8" w:space="0" w:color="A32020"/>
              <w:left w:val="nil"/>
              <w:bottom w:val="dotted" w:sz="8" w:space="0" w:color="A32020"/>
              <w:right w:val="nil"/>
            </w:tcBorders>
            <w:tcMar>
              <w:top w:w="15" w:type="dxa"/>
              <w:left w:w="88" w:type="dxa"/>
              <w:bottom w:w="0" w:type="dxa"/>
              <w:right w:w="88" w:type="dxa"/>
            </w:tcMar>
          </w:tcPr>
          <w:p w14:paraId="09F43016" w14:textId="55BCB36A" w:rsidR="00D6657A" w:rsidRDefault="00D6657A" w:rsidP="00625F05">
            <w:pPr>
              <w:pStyle w:val="NormalWeb"/>
              <w:snapToGrid w:val="0"/>
              <w:spacing w:before="0" w:beforeAutospacing="0" w:after="120" w:afterAutospacing="0"/>
              <w:rPr>
                <w:rFonts w:ascii="Arial" w:eastAsiaTheme="minorEastAsia" w:hAnsi="Arial" w:cs="Arial"/>
                <w:bCs/>
                <w:kern w:val="2"/>
                <w:sz w:val="18"/>
                <w:szCs w:val="20"/>
                <w:u w:val="single"/>
                <w:lang w:val="en-GB" w:eastAsia="zh-HK"/>
              </w:rPr>
            </w:pPr>
            <w:r>
              <w:rPr>
                <w:rFonts w:ascii="Arial" w:eastAsiaTheme="minorEastAsia" w:hAnsi="Arial" w:cs="Arial"/>
                <w:bCs/>
                <w:kern w:val="2"/>
                <w:sz w:val="18"/>
                <w:szCs w:val="20"/>
                <w:u w:val="single"/>
                <w:lang w:val="en-GB" w:eastAsia="zh-HK"/>
              </w:rPr>
              <w:t xml:space="preserve">Data </w:t>
            </w:r>
            <w:r w:rsidR="00A16DB4">
              <w:rPr>
                <w:rFonts w:ascii="Arial" w:eastAsiaTheme="minorEastAsia" w:hAnsi="Arial" w:cs="Arial"/>
                <w:bCs/>
                <w:kern w:val="2"/>
                <w:sz w:val="18"/>
                <w:szCs w:val="20"/>
                <w:u w:val="single"/>
                <w:lang w:val="en-GB" w:eastAsia="zh-HK"/>
              </w:rPr>
              <w:t>I</w:t>
            </w:r>
            <w:r w:rsidR="00A16DB4" w:rsidRPr="00A16DB4">
              <w:rPr>
                <w:rFonts w:ascii="Arial" w:eastAsiaTheme="minorEastAsia" w:hAnsi="Arial" w:cs="Arial"/>
                <w:bCs/>
                <w:kern w:val="2"/>
                <w:sz w:val="18"/>
                <w:szCs w:val="20"/>
                <w:u w:val="single"/>
                <w:lang w:val="en-GB" w:eastAsia="zh-HK"/>
              </w:rPr>
              <w:t xml:space="preserve">ntegrity </w:t>
            </w:r>
            <w:r>
              <w:rPr>
                <w:rFonts w:ascii="Arial" w:eastAsiaTheme="minorEastAsia" w:hAnsi="Arial" w:cs="Arial"/>
                <w:bCs/>
                <w:kern w:val="2"/>
                <w:sz w:val="18"/>
                <w:szCs w:val="20"/>
                <w:u w:val="single"/>
                <w:lang w:val="en-GB" w:eastAsia="zh-HK"/>
              </w:rPr>
              <w:t>Review</w:t>
            </w:r>
          </w:p>
          <w:p w14:paraId="77E565F3" w14:textId="62DEE587" w:rsidR="00D6657A" w:rsidRDefault="00A16DB4"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Pr>
                <w:rFonts w:ascii="Arial" w:eastAsiaTheme="minorEastAsia" w:hAnsi="Arial" w:cs="Arial"/>
                <w:bCs/>
                <w:kern w:val="2"/>
                <w:sz w:val="18"/>
                <w:szCs w:val="20"/>
                <w:lang w:val="en-GB" w:eastAsia="zh-HK"/>
              </w:rPr>
              <w:t xml:space="preserve">Perform data </w:t>
            </w:r>
            <w:r w:rsidR="00833E1F">
              <w:rPr>
                <w:rFonts w:ascii="Arial" w:eastAsiaTheme="minorEastAsia" w:hAnsi="Arial" w:cs="Arial"/>
                <w:bCs/>
                <w:kern w:val="2"/>
                <w:sz w:val="18"/>
                <w:szCs w:val="20"/>
                <w:lang w:val="en-GB" w:eastAsia="zh-HK"/>
              </w:rPr>
              <w:t>integrity</w:t>
            </w:r>
            <w:r>
              <w:rPr>
                <w:rFonts w:ascii="Arial" w:eastAsiaTheme="minorEastAsia" w:hAnsi="Arial" w:cs="Arial"/>
                <w:bCs/>
                <w:kern w:val="2"/>
                <w:sz w:val="18"/>
                <w:szCs w:val="20"/>
                <w:lang w:val="en-GB" w:eastAsia="zh-HK"/>
              </w:rPr>
              <w:t xml:space="preserve"> review on client’s data regarding GDPR Framework</w:t>
            </w:r>
          </w:p>
        </w:tc>
        <w:tc>
          <w:tcPr>
            <w:tcW w:w="4111" w:type="dxa"/>
            <w:tcBorders>
              <w:top w:val="dotted" w:sz="8" w:space="0" w:color="A32020"/>
              <w:left w:val="nil"/>
              <w:bottom w:val="dotted" w:sz="8" w:space="0" w:color="A32020"/>
              <w:right w:val="nil"/>
            </w:tcBorders>
            <w:tcMar>
              <w:top w:w="15" w:type="dxa"/>
              <w:left w:w="88" w:type="dxa"/>
              <w:bottom w:w="0" w:type="dxa"/>
              <w:right w:w="88" w:type="dxa"/>
            </w:tcMar>
            <w:hideMark/>
          </w:tcPr>
          <w:p w14:paraId="17FD0245" w14:textId="37BB03E2" w:rsidR="00687F6E" w:rsidRPr="00687F6E" w:rsidRDefault="00687F6E" w:rsidP="00625F05">
            <w:pPr>
              <w:pStyle w:val="NormalWeb"/>
              <w:numPr>
                <w:ilvl w:val="0"/>
                <w:numId w:val="38"/>
              </w:numPr>
              <w:snapToGrid w:val="0"/>
              <w:spacing w:before="0" w:beforeAutospacing="0" w:after="120" w:afterAutospacing="0"/>
              <w:ind w:left="170" w:hanging="130"/>
              <w:rPr>
                <w:rFonts w:ascii="Arial" w:eastAsiaTheme="minorEastAsia" w:hAnsi="Arial" w:cs="Arial"/>
                <w:bCs/>
                <w:kern w:val="2"/>
                <w:sz w:val="18"/>
                <w:szCs w:val="20"/>
                <w:lang w:val="en-GB" w:eastAsia="zh-HK"/>
              </w:rPr>
            </w:pPr>
            <w:r w:rsidRPr="00687F6E">
              <w:rPr>
                <w:rFonts w:ascii="Arial" w:eastAsiaTheme="minorEastAsia" w:hAnsi="Arial" w:cs="Arial"/>
                <w:bCs/>
                <w:kern w:val="2"/>
                <w:sz w:val="18"/>
                <w:szCs w:val="20"/>
                <w:lang w:val="en-GB" w:eastAsia="zh-HK"/>
              </w:rPr>
              <w:t>Study and review client’s data policy, data import and extraction process, and database structure</w:t>
            </w:r>
          </w:p>
          <w:p w14:paraId="29DE220E" w14:textId="1A8E567A" w:rsidR="00D6657A" w:rsidRDefault="00687F6E" w:rsidP="00625F05">
            <w:pPr>
              <w:pStyle w:val="NormalWeb"/>
              <w:numPr>
                <w:ilvl w:val="0"/>
                <w:numId w:val="37"/>
              </w:numPr>
              <w:snapToGrid w:val="0"/>
              <w:spacing w:before="0" w:beforeAutospacing="0" w:after="120" w:afterAutospacing="0"/>
              <w:ind w:left="170" w:hanging="130"/>
              <w:rPr>
                <w:rFonts w:ascii="Arial" w:eastAsiaTheme="minorEastAsia" w:hAnsi="Arial" w:cs="Arial"/>
                <w:bCs/>
                <w:kern w:val="2"/>
                <w:sz w:val="18"/>
                <w:szCs w:val="20"/>
                <w:lang w:val="en-GB" w:eastAsia="zh-HK"/>
              </w:rPr>
            </w:pPr>
            <w:r w:rsidRPr="00687F6E">
              <w:rPr>
                <w:rFonts w:ascii="Arial" w:eastAsiaTheme="minorEastAsia" w:hAnsi="Arial" w:cs="Arial"/>
                <w:bCs/>
                <w:kern w:val="2"/>
                <w:sz w:val="18"/>
                <w:szCs w:val="20"/>
                <w:lang w:val="en-GB" w:eastAsia="zh-HK"/>
              </w:rPr>
              <w:t xml:space="preserve">Interview the stakeholder of related parties from the client side, and verify issues/practices which are not written   </w:t>
            </w:r>
          </w:p>
        </w:tc>
      </w:tr>
      <w:tr w:rsidR="00A16DB4" w14:paraId="09756DE7" w14:textId="77777777" w:rsidTr="00D6657A">
        <w:trPr>
          <w:cantSplit/>
          <w:trHeight w:val="113"/>
        </w:trPr>
        <w:tc>
          <w:tcPr>
            <w:tcW w:w="1735" w:type="dxa"/>
            <w:tcBorders>
              <w:top w:val="dotted" w:sz="8" w:space="0" w:color="A32020"/>
              <w:left w:val="nil"/>
              <w:bottom w:val="dotted" w:sz="8" w:space="0" w:color="A32020"/>
              <w:right w:val="nil"/>
            </w:tcBorders>
            <w:tcMar>
              <w:top w:w="15" w:type="dxa"/>
              <w:left w:w="88" w:type="dxa"/>
              <w:bottom w:w="0" w:type="dxa"/>
              <w:right w:w="88" w:type="dxa"/>
            </w:tcMar>
          </w:tcPr>
          <w:p w14:paraId="1DA34F4C" w14:textId="2BB259C8" w:rsidR="00A16DB4" w:rsidRDefault="00A16DB4"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Pr>
                <w:rFonts w:ascii="Arial" w:eastAsiaTheme="minorEastAsia" w:hAnsi="Arial" w:cs="Arial"/>
                <w:bCs/>
                <w:kern w:val="2"/>
                <w:sz w:val="18"/>
                <w:szCs w:val="20"/>
                <w:lang w:val="en-GB" w:eastAsia="zh-HK"/>
              </w:rPr>
              <w:t>Japanese Investment Bank</w:t>
            </w:r>
          </w:p>
        </w:tc>
        <w:tc>
          <w:tcPr>
            <w:tcW w:w="3402" w:type="dxa"/>
            <w:tcBorders>
              <w:top w:val="dotted" w:sz="8" w:space="0" w:color="A32020"/>
              <w:left w:val="nil"/>
              <w:bottom w:val="dotted" w:sz="8" w:space="0" w:color="A32020"/>
              <w:right w:val="nil"/>
            </w:tcBorders>
            <w:tcMar>
              <w:top w:w="15" w:type="dxa"/>
              <w:left w:w="88" w:type="dxa"/>
              <w:bottom w:w="0" w:type="dxa"/>
              <w:right w:w="88" w:type="dxa"/>
            </w:tcMar>
          </w:tcPr>
          <w:p w14:paraId="433DC09A" w14:textId="77777777" w:rsidR="00A16DB4" w:rsidRDefault="00A16DB4" w:rsidP="00625F05">
            <w:pPr>
              <w:pStyle w:val="NormalWeb"/>
              <w:snapToGrid w:val="0"/>
              <w:spacing w:before="0" w:beforeAutospacing="0" w:after="120" w:afterAutospacing="0"/>
              <w:rPr>
                <w:rFonts w:ascii="Arial" w:eastAsiaTheme="minorEastAsia" w:hAnsi="Arial" w:cs="Arial"/>
                <w:bCs/>
                <w:kern w:val="2"/>
                <w:sz w:val="18"/>
                <w:szCs w:val="20"/>
                <w:u w:val="single"/>
                <w:lang w:val="en-GB" w:eastAsia="zh-HK"/>
              </w:rPr>
            </w:pPr>
            <w:r>
              <w:rPr>
                <w:rFonts w:ascii="Arial" w:eastAsiaTheme="minorEastAsia" w:hAnsi="Arial" w:cs="Arial"/>
                <w:bCs/>
                <w:kern w:val="2"/>
                <w:sz w:val="18"/>
                <w:szCs w:val="20"/>
                <w:u w:val="single"/>
                <w:lang w:val="en-GB" w:eastAsia="zh-HK"/>
              </w:rPr>
              <w:t>Data Governance Review</w:t>
            </w:r>
          </w:p>
          <w:p w14:paraId="1D25E9C8" w14:textId="659A4818" w:rsidR="00A16DB4" w:rsidRDefault="00A16DB4" w:rsidP="00625F05">
            <w:pPr>
              <w:pStyle w:val="NormalWeb"/>
              <w:snapToGrid w:val="0"/>
              <w:spacing w:before="0" w:beforeAutospacing="0" w:after="0" w:afterAutospacing="0"/>
              <w:rPr>
                <w:rFonts w:ascii="Arial" w:eastAsiaTheme="minorEastAsia" w:hAnsi="Arial" w:cs="Arial"/>
                <w:bCs/>
                <w:kern w:val="2"/>
                <w:sz w:val="18"/>
                <w:szCs w:val="20"/>
                <w:u w:val="single"/>
                <w:lang w:val="en-GB" w:eastAsia="zh-HK"/>
              </w:rPr>
            </w:pPr>
            <w:r>
              <w:rPr>
                <w:rFonts w:ascii="Arial" w:eastAsiaTheme="minorEastAsia" w:hAnsi="Arial" w:cs="Arial"/>
                <w:bCs/>
                <w:kern w:val="2"/>
                <w:sz w:val="18"/>
                <w:szCs w:val="20"/>
                <w:lang w:val="en-GB" w:eastAsia="zh-HK"/>
              </w:rPr>
              <w:t xml:space="preserve">Perform data </w:t>
            </w:r>
            <w:r w:rsidR="00833E1F">
              <w:rPr>
                <w:rFonts w:ascii="Arial" w:eastAsiaTheme="minorEastAsia" w:hAnsi="Arial" w:cs="Arial"/>
                <w:bCs/>
                <w:kern w:val="2"/>
                <w:sz w:val="18"/>
                <w:szCs w:val="20"/>
                <w:lang w:val="en-GB" w:eastAsia="zh-HK"/>
              </w:rPr>
              <w:t>governance</w:t>
            </w:r>
            <w:r>
              <w:rPr>
                <w:rFonts w:ascii="Arial" w:eastAsiaTheme="minorEastAsia" w:hAnsi="Arial" w:cs="Arial"/>
                <w:bCs/>
                <w:kern w:val="2"/>
                <w:sz w:val="18"/>
                <w:szCs w:val="20"/>
                <w:lang w:val="en-GB" w:eastAsia="zh-HK"/>
              </w:rPr>
              <w:t xml:space="preserve"> review on client’s transaction records </w:t>
            </w:r>
            <w:r w:rsidR="00833E1F">
              <w:rPr>
                <w:rFonts w:ascii="Arial" w:eastAsiaTheme="minorEastAsia" w:hAnsi="Arial" w:cs="Arial"/>
                <w:bCs/>
                <w:kern w:val="2"/>
                <w:sz w:val="18"/>
                <w:szCs w:val="20"/>
                <w:lang w:val="en-GB" w:eastAsia="zh-HK"/>
              </w:rPr>
              <w:t>on</w:t>
            </w:r>
            <w:r>
              <w:rPr>
                <w:rFonts w:ascii="Arial" w:eastAsiaTheme="minorEastAsia" w:hAnsi="Arial" w:cs="Arial"/>
                <w:bCs/>
                <w:kern w:val="2"/>
                <w:sz w:val="18"/>
                <w:szCs w:val="20"/>
                <w:lang w:val="en-GB" w:eastAsia="zh-HK"/>
              </w:rPr>
              <w:t xml:space="preserve"> </w:t>
            </w:r>
            <w:r w:rsidR="00833E1F" w:rsidRPr="00833E1F">
              <w:rPr>
                <w:rFonts w:ascii="Arial" w:eastAsiaTheme="minorEastAsia" w:hAnsi="Arial" w:cs="Arial"/>
                <w:bCs/>
                <w:kern w:val="2"/>
                <w:sz w:val="18"/>
                <w:szCs w:val="20"/>
                <w:lang w:val="en-GB" w:eastAsia="zh-HK"/>
              </w:rPr>
              <w:t xml:space="preserve">derivative </w:t>
            </w:r>
            <w:r w:rsidR="00833E1F">
              <w:rPr>
                <w:rFonts w:ascii="Arial" w:eastAsiaTheme="minorEastAsia" w:hAnsi="Arial" w:cs="Arial"/>
                <w:bCs/>
                <w:kern w:val="2"/>
                <w:sz w:val="18"/>
                <w:szCs w:val="20"/>
                <w:lang w:val="en-GB" w:eastAsia="zh-HK"/>
              </w:rPr>
              <w:t xml:space="preserve">such as stocks, futures and options, and bonds. </w:t>
            </w:r>
          </w:p>
        </w:tc>
        <w:tc>
          <w:tcPr>
            <w:tcW w:w="4111" w:type="dxa"/>
            <w:tcBorders>
              <w:top w:val="dotted" w:sz="8" w:space="0" w:color="A32020"/>
              <w:left w:val="nil"/>
              <w:bottom w:val="dotted" w:sz="8" w:space="0" w:color="A32020"/>
              <w:right w:val="nil"/>
            </w:tcBorders>
            <w:tcMar>
              <w:top w:w="15" w:type="dxa"/>
              <w:left w:w="88" w:type="dxa"/>
              <w:bottom w:w="0" w:type="dxa"/>
              <w:right w:w="88" w:type="dxa"/>
            </w:tcMar>
          </w:tcPr>
          <w:p w14:paraId="4DC5A2A0" w14:textId="63DBC9BA" w:rsidR="00B2104D" w:rsidRPr="00B2104D" w:rsidRDefault="00B2104D" w:rsidP="00625F05">
            <w:pPr>
              <w:pStyle w:val="NormalWeb"/>
              <w:numPr>
                <w:ilvl w:val="0"/>
                <w:numId w:val="38"/>
              </w:numPr>
              <w:snapToGrid w:val="0"/>
              <w:spacing w:before="0" w:beforeAutospacing="0" w:after="120" w:afterAutospacing="0"/>
              <w:ind w:left="170" w:hanging="130"/>
              <w:rPr>
                <w:rFonts w:ascii="Arial" w:eastAsiaTheme="minorEastAsia" w:hAnsi="Arial" w:cs="Arial"/>
                <w:bCs/>
                <w:kern w:val="2"/>
                <w:sz w:val="18"/>
                <w:szCs w:val="20"/>
                <w:lang w:val="en-GB" w:eastAsia="zh-HK"/>
              </w:rPr>
            </w:pPr>
            <w:r w:rsidRPr="00B2104D">
              <w:rPr>
                <w:rFonts w:ascii="Arial" w:eastAsiaTheme="minorEastAsia" w:hAnsi="Arial" w:cs="Arial"/>
                <w:bCs/>
                <w:kern w:val="2"/>
                <w:sz w:val="18"/>
                <w:szCs w:val="20"/>
                <w:lang w:val="en-GB" w:eastAsia="zh-HK"/>
              </w:rPr>
              <w:t xml:space="preserve">Act as a data specialist throughout the project, responsible for providing opinions to </w:t>
            </w:r>
          </w:p>
          <w:p w14:paraId="31FCAC04" w14:textId="01D6C8D4" w:rsidR="00B2104D" w:rsidRPr="00B2104D" w:rsidRDefault="00B2104D" w:rsidP="00625F05">
            <w:pPr>
              <w:pStyle w:val="NormalWeb"/>
              <w:numPr>
                <w:ilvl w:val="0"/>
                <w:numId w:val="38"/>
              </w:numPr>
              <w:snapToGrid w:val="0"/>
              <w:spacing w:before="0" w:beforeAutospacing="0" w:after="120" w:afterAutospacing="0"/>
              <w:ind w:left="170" w:hanging="130"/>
              <w:rPr>
                <w:rFonts w:ascii="Arial" w:eastAsiaTheme="minorEastAsia" w:hAnsi="Arial" w:cs="Arial"/>
                <w:bCs/>
                <w:kern w:val="2"/>
                <w:sz w:val="18"/>
                <w:szCs w:val="20"/>
                <w:lang w:val="en-GB" w:eastAsia="zh-HK"/>
              </w:rPr>
            </w:pPr>
            <w:r w:rsidRPr="00B2104D">
              <w:rPr>
                <w:rFonts w:ascii="Arial" w:eastAsiaTheme="minorEastAsia" w:hAnsi="Arial" w:cs="Arial"/>
                <w:bCs/>
                <w:kern w:val="2"/>
                <w:sz w:val="18"/>
                <w:szCs w:val="20"/>
                <w:lang w:val="en-GB" w:eastAsia="zh-HK"/>
              </w:rPr>
              <w:t>Study and review client’s data policy, data import and extraction process, and database structure</w:t>
            </w:r>
          </w:p>
          <w:p w14:paraId="455FF1C4" w14:textId="27E321D8" w:rsidR="00B2104D" w:rsidRPr="00B2104D" w:rsidRDefault="00B2104D" w:rsidP="00625F05">
            <w:pPr>
              <w:pStyle w:val="NormalWeb"/>
              <w:numPr>
                <w:ilvl w:val="0"/>
                <w:numId w:val="38"/>
              </w:numPr>
              <w:snapToGrid w:val="0"/>
              <w:spacing w:before="0" w:beforeAutospacing="0" w:after="120" w:afterAutospacing="0"/>
              <w:ind w:left="170" w:hanging="130"/>
              <w:rPr>
                <w:rFonts w:ascii="Arial" w:eastAsiaTheme="minorEastAsia" w:hAnsi="Arial" w:cs="Arial"/>
                <w:bCs/>
                <w:kern w:val="2"/>
                <w:sz w:val="18"/>
                <w:szCs w:val="20"/>
                <w:lang w:val="en-GB" w:eastAsia="zh-HK"/>
              </w:rPr>
            </w:pPr>
            <w:r w:rsidRPr="00B2104D">
              <w:rPr>
                <w:rFonts w:ascii="Arial" w:eastAsiaTheme="minorEastAsia" w:hAnsi="Arial" w:cs="Arial"/>
                <w:bCs/>
                <w:kern w:val="2"/>
                <w:sz w:val="18"/>
                <w:szCs w:val="20"/>
                <w:lang w:val="en-GB" w:eastAsia="zh-HK"/>
              </w:rPr>
              <w:t xml:space="preserve">Interview the stakeholder of related parties from the client side, and verify issues/practices which are not written   </w:t>
            </w:r>
          </w:p>
          <w:p w14:paraId="528668F5" w14:textId="298086AD" w:rsidR="00A16DB4" w:rsidRDefault="00B2104D" w:rsidP="00625F05">
            <w:pPr>
              <w:pStyle w:val="NormalWeb"/>
              <w:numPr>
                <w:ilvl w:val="0"/>
                <w:numId w:val="37"/>
              </w:numPr>
              <w:snapToGrid w:val="0"/>
              <w:spacing w:before="0" w:beforeAutospacing="0" w:after="120" w:afterAutospacing="0"/>
              <w:ind w:left="170" w:hanging="130"/>
              <w:rPr>
                <w:rFonts w:ascii="Arial" w:eastAsiaTheme="minorEastAsia" w:hAnsi="Arial" w:cs="Arial"/>
                <w:bCs/>
                <w:kern w:val="2"/>
                <w:sz w:val="18"/>
                <w:szCs w:val="20"/>
                <w:lang w:val="en-GB" w:eastAsia="zh-HK"/>
              </w:rPr>
            </w:pPr>
            <w:r w:rsidRPr="00B2104D">
              <w:rPr>
                <w:rFonts w:ascii="Arial" w:eastAsiaTheme="minorEastAsia" w:hAnsi="Arial" w:cs="Arial"/>
                <w:bCs/>
                <w:kern w:val="2"/>
                <w:sz w:val="18"/>
                <w:szCs w:val="20"/>
                <w:lang w:val="en-GB" w:eastAsia="zh-HK"/>
              </w:rPr>
              <w:t>Visualized client data summary via Tableau</w:t>
            </w:r>
          </w:p>
        </w:tc>
      </w:tr>
      <w:tr w:rsidR="00A16DB4" w14:paraId="559976C4" w14:textId="77777777" w:rsidTr="00D6657A">
        <w:trPr>
          <w:cantSplit/>
          <w:trHeight w:val="113"/>
        </w:trPr>
        <w:tc>
          <w:tcPr>
            <w:tcW w:w="1735" w:type="dxa"/>
            <w:tcBorders>
              <w:top w:val="dotted" w:sz="8" w:space="0" w:color="A32020"/>
              <w:left w:val="nil"/>
              <w:bottom w:val="dotted" w:sz="8" w:space="0" w:color="A32020"/>
              <w:right w:val="nil"/>
            </w:tcBorders>
            <w:tcMar>
              <w:top w:w="15" w:type="dxa"/>
              <w:left w:w="88" w:type="dxa"/>
              <w:bottom w:w="0" w:type="dxa"/>
              <w:right w:w="88" w:type="dxa"/>
            </w:tcMar>
            <w:hideMark/>
          </w:tcPr>
          <w:p w14:paraId="61F929B1" w14:textId="77777777" w:rsidR="00A16DB4" w:rsidRDefault="00A16DB4"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Pr>
                <w:rFonts w:ascii="Arial" w:eastAsiaTheme="minorEastAsia" w:hAnsi="Arial" w:cs="Arial"/>
                <w:bCs/>
                <w:kern w:val="2"/>
                <w:sz w:val="18"/>
                <w:szCs w:val="20"/>
                <w:lang w:val="en-GB" w:eastAsia="zh-HK"/>
              </w:rPr>
              <w:t xml:space="preserve">Japanese Credit Service </w:t>
            </w:r>
          </w:p>
          <w:p w14:paraId="2EC1662F" w14:textId="77777777" w:rsidR="00A16DB4" w:rsidRDefault="00A16DB4" w:rsidP="00625F05">
            <w:pPr>
              <w:widowControl/>
              <w:snapToGrid w:val="0"/>
              <w:rPr>
                <w:rFonts w:ascii="Arial" w:hAnsi="Arial" w:cs="Arial"/>
                <w:bCs/>
                <w:sz w:val="18"/>
                <w:szCs w:val="20"/>
                <w:lang w:val="en-GB" w:eastAsia="zh-HK"/>
              </w:rPr>
            </w:pPr>
            <w:r>
              <w:rPr>
                <w:rFonts w:ascii="Arial" w:hAnsi="Arial" w:cs="Arial"/>
                <w:bCs/>
                <w:sz w:val="18"/>
                <w:szCs w:val="20"/>
                <w:lang w:val="en-GB" w:eastAsia="zh-HK"/>
              </w:rPr>
              <w:t>Company</w:t>
            </w:r>
          </w:p>
        </w:tc>
        <w:tc>
          <w:tcPr>
            <w:tcW w:w="3402" w:type="dxa"/>
            <w:tcBorders>
              <w:top w:val="dotted" w:sz="8" w:space="0" w:color="A32020"/>
              <w:left w:val="nil"/>
              <w:bottom w:val="dotted" w:sz="8" w:space="0" w:color="A32020"/>
              <w:right w:val="nil"/>
            </w:tcBorders>
            <w:tcMar>
              <w:top w:w="15" w:type="dxa"/>
              <w:left w:w="88" w:type="dxa"/>
              <w:bottom w:w="0" w:type="dxa"/>
              <w:right w:w="88" w:type="dxa"/>
            </w:tcMar>
            <w:hideMark/>
          </w:tcPr>
          <w:p w14:paraId="4C79EEB8" w14:textId="77777777" w:rsidR="00A16DB4" w:rsidRDefault="00A16DB4" w:rsidP="00625F05">
            <w:pPr>
              <w:pStyle w:val="NormalWeb"/>
              <w:snapToGrid w:val="0"/>
              <w:spacing w:before="0" w:beforeAutospacing="0" w:after="120" w:afterAutospacing="0"/>
              <w:rPr>
                <w:rFonts w:ascii="Arial" w:eastAsiaTheme="minorEastAsia" w:hAnsi="Arial" w:cs="Arial"/>
                <w:bCs/>
                <w:kern w:val="2"/>
                <w:sz w:val="18"/>
                <w:szCs w:val="20"/>
                <w:u w:val="single"/>
                <w:lang w:val="en-GB" w:eastAsia="zh-HK"/>
              </w:rPr>
            </w:pPr>
            <w:r>
              <w:rPr>
                <w:rFonts w:ascii="Arial" w:eastAsiaTheme="minorEastAsia" w:hAnsi="Arial" w:cs="Arial"/>
                <w:bCs/>
                <w:kern w:val="2"/>
                <w:sz w:val="18"/>
                <w:szCs w:val="20"/>
                <w:u w:val="single"/>
                <w:lang w:val="en-GB" w:eastAsia="zh-HK"/>
              </w:rPr>
              <w:t>Customer Data Analysis</w:t>
            </w:r>
          </w:p>
          <w:p w14:paraId="7CC7D3EB" w14:textId="77777777" w:rsidR="00A16DB4" w:rsidRDefault="00A16DB4" w:rsidP="00625F05">
            <w:pPr>
              <w:widowControl/>
              <w:snapToGrid w:val="0"/>
              <w:rPr>
                <w:rFonts w:ascii="Arial" w:hAnsi="Arial" w:cs="Arial"/>
                <w:bCs/>
                <w:sz w:val="18"/>
                <w:szCs w:val="20"/>
                <w:lang w:val="en-GB" w:eastAsia="zh-HK"/>
              </w:rPr>
            </w:pPr>
            <w:r>
              <w:rPr>
                <w:rFonts w:ascii="Arial" w:hAnsi="Arial" w:cs="Arial"/>
                <w:bCs/>
                <w:sz w:val="18"/>
                <w:szCs w:val="20"/>
                <w:lang w:val="en-GB" w:eastAsia="zh-HK"/>
              </w:rPr>
              <w:t>Perform analysis among customer information and credit card translations to investigate new business opportunity</w:t>
            </w:r>
          </w:p>
        </w:tc>
        <w:tc>
          <w:tcPr>
            <w:tcW w:w="4111" w:type="dxa"/>
            <w:tcBorders>
              <w:top w:val="dotted" w:sz="8" w:space="0" w:color="A32020"/>
              <w:left w:val="nil"/>
              <w:bottom w:val="dotted" w:sz="8" w:space="0" w:color="A32020"/>
              <w:right w:val="nil"/>
            </w:tcBorders>
            <w:tcMar>
              <w:top w:w="15" w:type="dxa"/>
              <w:left w:w="88" w:type="dxa"/>
              <w:bottom w:w="0" w:type="dxa"/>
              <w:right w:w="88" w:type="dxa"/>
            </w:tcMar>
            <w:hideMark/>
          </w:tcPr>
          <w:p w14:paraId="1919DEBA" w14:textId="4F96111E" w:rsidR="00A16DB4" w:rsidRDefault="00A16DB4" w:rsidP="00625F05">
            <w:pPr>
              <w:pStyle w:val="NormalWeb"/>
              <w:numPr>
                <w:ilvl w:val="0"/>
                <w:numId w:val="38"/>
              </w:numPr>
              <w:snapToGrid w:val="0"/>
              <w:spacing w:before="0" w:beforeAutospacing="0" w:after="120" w:afterAutospacing="0"/>
              <w:ind w:left="170" w:hanging="130"/>
              <w:rPr>
                <w:rFonts w:ascii="Arial" w:eastAsiaTheme="minorEastAsia" w:hAnsi="Arial" w:cs="Arial"/>
                <w:bCs/>
                <w:kern w:val="2"/>
                <w:sz w:val="18"/>
                <w:szCs w:val="20"/>
                <w:lang w:val="en-GB" w:eastAsia="zh-HK"/>
              </w:rPr>
            </w:pPr>
            <w:r>
              <w:rPr>
                <w:rFonts w:ascii="Arial" w:eastAsiaTheme="minorEastAsia" w:hAnsi="Arial" w:cs="Arial"/>
                <w:bCs/>
                <w:kern w:val="2"/>
                <w:sz w:val="18"/>
                <w:szCs w:val="20"/>
                <w:lang w:val="en-GB" w:eastAsia="zh-HK"/>
              </w:rPr>
              <w:t>Design and architect analysis algorithms for transaction data</w:t>
            </w:r>
          </w:p>
          <w:p w14:paraId="10823EE5" w14:textId="4B1B9ED7" w:rsidR="00A16DB4" w:rsidRDefault="00A16DB4" w:rsidP="00625F05">
            <w:pPr>
              <w:pStyle w:val="NormalWeb"/>
              <w:numPr>
                <w:ilvl w:val="0"/>
                <w:numId w:val="38"/>
              </w:numPr>
              <w:snapToGrid w:val="0"/>
              <w:spacing w:before="0" w:beforeAutospacing="0" w:after="120" w:afterAutospacing="0"/>
              <w:ind w:left="170" w:hanging="130"/>
              <w:rPr>
                <w:rFonts w:ascii="Arial" w:eastAsiaTheme="minorEastAsia" w:hAnsi="Arial" w:cs="Arial"/>
                <w:bCs/>
                <w:kern w:val="2"/>
                <w:sz w:val="18"/>
                <w:szCs w:val="20"/>
                <w:lang w:val="en-GB" w:eastAsia="zh-HK"/>
              </w:rPr>
            </w:pPr>
            <w:r>
              <w:rPr>
                <w:rFonts w:ascii="Arial" w:eastAsiaTheme="minorEastAsia" w:hAnsi="Arial" w:cs="Arial"/>
                <w:bCs/>
                <w:kern w:val="2"/>
                <w:sz w:val="18"/>
                <w:szCs w:val="20"/>
                <w:lang w:val="en-GB" w:eastAsia="zh-HK"/>
              </w:rPr>
              <w:t>Construct Data Analysis Report and Marketing solutions</w:t>
            </w:r>
          </w:p>
          <w:p w14:paraId="6FB388F1" w14:textId="2C2D98F9" w:rsidR="00A16DB4" w:rsidRPr="00625F05" w:rsidRDefault="00A16DB4" w:rsidP="00625F05">
            <w:pPr>
              <w:pStyle w:val="ListParagraph"/>
              <w:widowControl/>
              <w:numPr>
                <w:ilvl w:val="0"/>
                <w:numId w:val="37"/>
              </w:numPr>
              <w:snapToGrid w:val="0"/>
              <w:spacing w:after="120"/>
              <w:ind w:leftChars="0" w:left="170" w:hanging="130"/>
              <w:rPr>
                <w:rFonts w:ascii="Arial" w:hAnsi="Arial" w:cs="Arial"/>
                <w:bCs/>
                <w:sz w:val="18"/>
                <w:szCs w:val="20"/>
                <w:lang w:val="en-GB" w:eastAsia="zh-HK"/>
              </w:rPr>
            </w:pPr>
            <w:r w:rsidRPr="00625F05">
              <w:rPr>
                <w:rFonts w:ascii="Arial" w:hAnsi="Arial" w:cs="Arial"/>
                <w:bCs/>
                <w:sz w:val="18"/>
                <w:szCs w:val="20"/>
                <w:lang w:val="en-GB" w:eastAsia="zh-HK"/>
              </w:rPr>
              <w:t xml:space="preserve">In charge of model construction with </w:t>
            </w:r>
            <w:proofErr w:type="spellStart"/>
            <w:r w:rsidRPr="00625F05">
              <w:rPr>
                <w:rFonts w:ascii="Arial" w:hAnsi="Arial" w:cs="Arial"/>
                <w:bCs/>
                <w:sz w:val="18"/>
                <w:szCs w:val="20"/>
                <w:lang w:val="en-GB" w:eastAsia="zh-HK"/>
              </w:rPr>
              <w:t>Dataverse</w:t>
            </w:r>
            <w:proofErr w:type="spellEnd"/>
            <w:r w:rsidRPr="00625F05">
              <w:rPr>
                <w:rFonts w:ascii="Arial" w:hAnsi="Arial" w:cs="Arial"/>
                <w:bCs/>
                <w:sz w:val="18"/>
                <w:szCs w:val="20"/>
                <w:lang w:val="en-GB" w:eastAsia="zh-HK"/>
              </w:rPr>
              <w:t xml:space="preserve"> and Tableau</w:t>
            </w:r>
          </w:p>
        </w:tc>
      </w:tr>
      <w:tr w:rsidR="00A16DB4" w14:paraId="6D660B82" w14:textId="77777777" w:rsidTr="00D6657A">
        <w:trPr>
          <w:cantSplit/>
          <w:trHeight w:val="113"/>
        </w:trPr>
        <w:tc>
          <w:tcPr>
            <w:tcW w:w="1735" w:type="dxa"/>
            <w:tcBorders>
              <w:top w:val="dotted" w:sz="8" w:space="0" w:color="A32020"/>
              <w:left w:val="nil"/>
              <w:bottom w:val="dotted" w:sz="8" w:space="0" w:color="A32020"/>
              <w:right w:val="nil"/>
            </w:tcBorders>
            <w:tcMar>
              <w:top w:w="15" w:type="dxa"/>
              <w:left w:w="88" w:type="dxa"/>
              <w:bottom w:w="0" w:type="dxa"/>
              <w:right w:w="88" w:type="dxa"/>
            </w:tcMar>
            <w:hideMark/>
          </w:tcPr>
          <w:p w14:paraId="7B6E28B9" w14:textId="77777777" w:rsidR="00A16DB4" w:rsidRDefault="00A16DB4" w:rsidP="00625F05">
            <w:pPr>
              <w:widowControl/>
              <w:snapToGrid w:val="0"/>
              <w:rPr>
                <w:rFonts w:ascii="Arial" w:hAnsi="Arial" w:cs="Arial"/>
                <w:sz w:val="18"/>
                <w:szCs w:val="20"/>
                <w:lang w:val="en-GB" w:eastAsia="zh-HK"/>
              </w:rPr>
            </w:pPr>
            <w:r>
              <w:rPr>
                <w:rFonts w:ascii="Arial" w:hAnsi="Arial" w:cs="Arial"/>
                <w:sz w:val="18"/>
                <w:szCs w:val="20"/>
                <w:lang w:val="en-GB" w:eastAsia="zh-HK"/>
              </w:rPr>
              <w:t>Local Bank in HK</w:t>
            </w:r>
          </w:p>
        </w:tc>
        <w:tc>
          <w:tcPr>
            <w:tcW w:w="3402" w:type="dxa"/>
            <w:tcBorders>
              <w:top w:val="dotted" w:sz="8" w:space="0" w:color="A32020"/>
              <w:left w:val="nil"/>
              <w:bottom w:val="dotted" w:sz="8" w:space="0" w:color="A32020"/>
              <w:right w:val="nil"/>
            </w:tcBorders>
            <w:tcMar>
              <w:top w:w="15" w:type="dxa"/>
              <w:left w:w="88" w:type="dxa"/>
              <w:bottom w:w="0" w:type="dxa"/>
              <w:right w:w="88" w:type="dxa"/>
            </w:tcMar>
            <w:hideMark/>
          </w:tcPr>
          <w:p w14:paraId="4C1D3426" w14:textId="77777777" w:rsidR="00A16DB4" w:rsidRDefault="00A16DB4" w:rsidP="00625F05">
            <w:pPr>
              <w:pStyle w:val="NormalWeb"/>
              <w:snapToGrid w:val="0"/>
              <w:spacing w:before="0" w:beforeAutospacing="0" w:after="120" w:afterAutospacing="0"/>
              <w:rPr>
                <w:rFonts w:ascii="Arial" w:eastAsiaTheme="minorEastAsia" w:hAnsi="Arial" w:cs="Arial"/>
                <w:kern w:val="2"/>
                <w:sz w:val="18"/>
                <w:szCs w:val="20"/>
                <w:u w:val="single"/>
                <w:lang w:val="en-GB" w:eastAsia="zh-HK"/>
              </w:rPr>
            </w:pPr>
            <w:r>
              <w:rPr>
                <w:rFonts w:ascii="Arial" w:eastAsiaTheme="minorEastAsia" w:hAnsi="Arial" w:cs="Arial"/>
                <w:kern w:val="2"/>
                <w:sz w:val="18"/>
                <w:szCs w:val="20"/>
                <w:u w:val="single"/>
                <w:lang w:val="en-GB" w:eastAsia="zh-HK"/>
              </w:rPr>
              <w:t>Basel II Implementation Project</w:t>
            </w:r>
          </w:p>
          <w:p w14:paraId="176661DC" w14:textId="6630E101" w:rsidR="00A16DB4" w:rsidRDefault="00A16DB4" w:rsidP="00625F05">
            <w:pPr>
              <w:widowControl/>
              <w:snapToGrid w:val="0"/>
              <w:rPr>
                <w:rFonts w:ascii="Arial" w:hAnsi="Arial" w:cs="Arial"/>
                <w:sz w:val="18"/>
                <w:szCs w:val="20"/>
                <w:lang w:val="en-GB" w:eastAsia="zh-HK"/>
              </w:rPr>
            </w:pPr>
            <w:r>
              <w:rPr>
                <w:rFonts w:ascii="Arial" w:hAnsi="Arial" w:cs="Arial"/>
                <w:sz w:val="18"/>
                <w:szCs w:val="20"/>
                <w:lang w:val="en-GB" w:eastAsia="zh-HK"/>
              </w:rPr>
              <w:t>To re-develop the corporate PD model to coincide with the specific HKMA’s Basel requirements for adopting the FIRB approach for non-retail exposures</w:t>
            </w:r>
          </w:p>
        </w:tc>
        <w:tc>
          <w:tcPr>
            <w:tcW w:w="4111" w:type="dxa"/>
            <w:tcBorders>
              <w:top w:val="dotted" w:sz="8" w:space="0" w:color="A32020"/>
              <w:left w:val="nil"/>
              <w:bottom w:val="dotted" w:sz="8" w:space="0" w:color="A32020"/>
              <w:right w:val="nil"/>
            </w:tcBorders>
            <w:tcMar>
              <w:top w:w="15" w:type="dxa"/>
              <w:left w:w="88" w:type="dxa"/>
              <w:bottom w:w="0" w:type="dxa"/>
              <w:right w:w="88" w:type="dxa"/>
            </w:tcMar>
            <w:hideMark/>
          </w:tcPr>
          <w:p w14:paraId="464B2582" w14:textId="05851B86" w:rsidR="00A16DB4" w:rsidRDefault="00A16DB4" w:rsidP="00625F05">
            <w:pPr>
              <w:pStyle w:val="NormalWeb"/>
              <w:numPr>
                <w:ilvl w:val="0"/>
                <w:numId w:val="38"/>
              </w:numPr>
              <w:snapToGrid w:val="0"/>
              <w:spacing w:before="0" w:beforeAutospacing="0" w:after="120" w:afterAutospacing="0"/>
              <w:ind w:left="170" w:hanging="130"/>
              <w:rPr>
                <w:rFonts w:ascii="Arial" w:eastAsiaTheme="minorEastAsia" w:hAnsi="Arial" w:cs="Arial"/>
                <w:kern w:val="2"/>
                <w:sz w:val="18"/>
                <w:szCs w:val="20"/>
                <w:lang w:val="en-GB" w:eastAsia="zh-HK"/>
              </w:rPr>
            </w:pPr>
            <w:r>
              <w:rPr>
                <w:rFonts w:ascii="Arial" w:eastAsiaTheme="minorEastAsia" w:hAnsi="Arial" w:cs="Arial"/>
                <w:kern w:val="2"/>
                <w:sz w:val="18"/>
                <w:szCs w:val="20"/>
                <w:lang w:val="en-GB" w:eastAsia="zh-HK"/>
              </w:rPr>
              <w:t>Construct Data Preparation Report and Credit</w:t>
            </w:r>
          </w:p>
          <w:p w14:paraId="4DC4F669" w14:textId="4BF66345" w:rsidR="00A16DB4" w:rsidRDefault="00A16DB4" w:rsidP="00625F05">
            <w:pPr>
              <w:pStyle w:val="NormalWeb"/>
              <w:numPr>
                <w:ilvl w:val="0"/>
                <w:numId w:val="37"/>
              </w:numPr>
              <w:snapToGrid w:val="0"/>
              <w:spacing w:before="0" w:beforeAutospacing="0" w:after="120" w:afterAutospacing="0"/>
              <w:ind w:left="170" w:hanging="130"/>
              <w:rPr>
                <w:rFonts w:ascii="Arial" w:eastAsiaTheme="minorEastAsia" w:hAnsi="Arial" w:cs="Arial"/>
                <w:kern w:val="2"/>
                <w:sz w:val="18"/>
                <w:szCs w:val="20"/>
                <w:lang w:val="en-GB" w:eastAsia="zh-HK"/>
              </w:rPr>
            </w:pPr>
            <w:r>
              <w:rPr>
                <w:rFonts w:ascii="Arial" w:eastAsiaTheme="minorEastAsia" w:hAnsi="Arial" w:cs="Arial"/>
                <w:kern w:val="2"/>
                <w:sz w:val="18"/>
                <w:szCs w:val="20"/>
                <w:lang w:val="en-GB" w:eastAsia="zh-HK"/>
              </w:rPr>
              <w:t>Corp PD Model Prototype User Manual</w:t>
            </w:r>
          </w:p>
          <w:p w14:paraId="182DEA8C" w14:textId="5E7DA205" w:rsidR="00A16DB4" w:rsidRDefault="00A16DB4" w:rsidP="00625F05">
            <w:pPr>
              <w:pStyle w:val="NormalWeb"/>
              <w:numPr>
                <w:ilvl w:val="0"/>
                <w:numId w:val="38"/>
              </w:numPr>
              <w:snapToGrid w:val="0"/>
              <w:spacing w:before="0" w:beforeAutospacing="0" w:after="120" w:afterAutospacing="0"/>
              <w:ind w:left="170" w:hanging="130"/>
              <w:rPr>
                <w:rFonts w:ascii="Arial" w:eastAsiaTheme="minorEastAsia" w:hAnsi="Arial" w:cs="Arial"/>
                <w:kern w:val="2"/>
                <w:sz w:val="18"/>
                <w:szCs w:val="20"/>
                <w:lang w:val="en-GB" w:eastAsia="zh-HK"/>
              </w:rPr>
            </w:pPr>
            <w:r>
              <w:rPr>
                <w:rFonts w:ascii="Arial" w:eastAsiaTheme="minorEastAsia" w:hAnsi="Arial" w:cs="Arial"/>
                <w:kern w:val="2"/>
                <w:sz w:val="18"/>
                <w:szCs w:val="20"/>
                <w:lang w:val="en-GB" w:eastAsia="zh-HK"/>
              </w:rPr>
              <w:t>Automate data binning process by original Mathematica coding</w:t>
            </w:r>
          </w:p>
          <w:p w14:paraId="348BAC84" w14:textId="2E4FDDC4" w:rsidR="00A16DB4" w:rsidRPr="00625F05" w:rsidRDefault="00A16DB4" w:rsidP="00625F05">
            <w:pPr>
              <w:pStyle w:val="ListParagraph"/>
              <w:widowControl/>
              <w:numPr>
                <w:ilvl w:val="0"/>
                <w:numId w:val="37"/>
              </w:numPr>
              <w:snapToGrid w:val="0"/>
              <w:spacing w:after="120"/>
              <w:ind w:leftChars="0" w:left="170" w:hanging="130"/>
              <w:rPr>
                <w:rFonts w:ascii="Arial" w:hAnsi="Arial" w:cs="Arial"/>
                <w:sz w:val="18"/>
                <w:szCs w:val="20"/>
                <w:lang w:val="en-GB" w:eastAsia="zh-HK"/>
              </w:rPr>
            </w:pPr>
            <w:r w:rsidRPr="00625F05">
              <w:rPr>
                <w:rFonts w:ascii="Arial" w:hAnsi="Arial" w:cs="Arial"/>
                <w:sz w:val="18"/>
                <w:szCs w:val="20"/>
                <w:lang w:val="en-GB" w:eastAsia="zh-HK"/>
              </w:rPr>
              <w:t>Take part in corporate PD model construction with SAS programming</w:t>
            </w:r>
          </w:p>
        </w:tc>
      </w:tr>
      <w:tr w:rsidR="00A16DB4" w14:paraId="523EBA52" w14:textId="77777777" w:rsidTr="00D6657A">
        <w:trPr>
          <w:cantSplit/>
          <w:trHeight w:val="113"/>
        </w:trPr>
        <w:tc>
          <w:tcPr>
            <w:tcW w:w="1735" w:type="dxa"/>
            <w:tcBorders>
              <w:top w:val="dotted" w:sz="8" w:space="0" w:color="A32020"/>
              <w:left w:val="nil"/>
              <w:bottom w:val="dotted" w:sz="8" w:space="0" w:color="A32020"/>
              <w:right w:val="nil"/>
            </w:tcBorders>
            <w:tcMar>
              <w:top w:w="15" w:type="dxa"/>
              <w:left w:w="88" w:type="dxa"/>
              <w:bottom w:w="0" w:type="dxa"/>
              <w:right w:w="88" w:type="dxa"/>
            </w:tcMar>
            <w:hideMark/>
          </w:tcPr>
          <w:p w14:paraId="7ED465F8" w14:textId="77777777" w:rsidR="00A16DB4" w:rsidRDefault="00A16DB4" w:rsidP="00625F05">
            <w:pPr>
              <w:widowControl/>
              <w:snapToGrid w:val="0"/>
              <w:rPr>
                <w:rFonts w:ascii="Arial" w:hAnsi="Arial" w:cs="Arial"/>
                <w:sz w:val="18"/>
                <w:szCs w:val="20"/>
                <w:lang w:eastAsia="zh-HK"/>
              </w:rPr>
            </w:pPr>
            <w:r>
              <w:rPr>
                <w:rFonts w:ascii="Arial" w:hAnsi="Arial" w:cs="Arial"/>
                <w:bCs/>
                <w:sz w:val="18"/>
                <w:szCs w:val="20"/>
                <w:lang w:val="en-GB" w:eastAsia="zh-HK"/>
              </w:rPr>
              <w:t>In-house Consulting Administration</w:t>
            </w:r>
          </w:p>
        </w:tc>
        <w:tc>
          <w:tcPr>
            <w:tcW w:w="3402" w:type="dxa"/>
            <w:tcBorders>
              <w:top w:val="dotted" w:sz="8" w:space="0" w:color="A32020"/>
              <w:left w:val="nil"/>
              <w:bottom w:val="dotted" w:sz="8" w:space="0" w:color="A32020"/>
              <w:right w:val="nil"/>
            </w:tcBorders>
            <w:tcMar>
              <w:top w:w="15" w:type="dxa"/>
              <w:left w:w="88" w:type="dxa"/>
              <w:bottom w:w="0" w:type="dxa"/>
              <w:right w:w="88" w:type="dxa"/>
            </w:tcMar>
            <w:hideMark/>
          </w:tcPr>
          <w:p w14:paraId="3558E317" w14:textId="77777777" w:rsidR="00A16DB4" w:rsidRDefault="00A16DB4" w:rsidP="00625F05">
            <w:pPr>
              <w:widowControl/>
              <w:snapToGrid w:val="0"/>
              <w:spacing w:after="120"/>
              <w:rPr>
                <w:rFonts w:ascii="Arial" w:hAnsi="Arial" w:cs="Arial"/>
                <w:sz w:val="18"/>
                <w:szCs w:val="20"/>
                <w:u w:val="single"/>
                <w:lang w:eastAsia="zh-HK"/>
              </w:rPr>
            </w:pPr>
            <w:r>
              <w:rPr>
                <w:rFonts w:ascii="Arial" w:hAnsi="Arial" w:cs="Arial"/>
                <w:bCs/>
                <w:sz w:val="18"/>
                <w:szCs w:val="20"/>
                <w:u w:val="single"/>
                <w:lang w:val="en-GB" w:eastAsia="zh-HK"/>
              </w:rPr>
              <w:t>APA Global Impact Centres</w:t>
            </w:r>
          </w:p>
          <w:p w14:paraId="2E0CB6E8" w14:textId="77777777" w:rsidR="00A16DB4" w:rsidRDefault="00A16DB4" w:rsidP="00625F05">
            <w:pPr>
              <w:widowControl/>
              <w:snapToGrid w:val="0"/>
              <w:rPr>
                <w:rFonts w:ascii="Arial" w:hAnsi="Arial" w:cs="Arial"/>
                <w:sz w:val="18"/>
                <w:szCs w:val="20"/>
                <w:lang w:eastAsia="zh-HK"/>
              </w:rPr>
            </w:pPr>
            <w:r>
              <w:rPr>
                <w:rFonts w:ascii="Arial" w:hAnsi="Arial" w:cs="Arial"/>
                <w:sz w:val="18"/>
                <w:szCs w:val="20"/>
                <w:lang w:val="en-GB" w:eastAsia="zh-HK"/>
              </w:rPr>
              <w:t>Construct IT Strategy and Architecture for Global PwC</w:t>
            </w:r>
          </w:p>
        </w:tc>
        <w:tc>
          <w:tcPr>
            <w:tcW w:w="4111" w:type="dxa"/>
            <w:tcBorders>
              <w:top w:val="dotted" w:sz="8" w:space="0" w:color="A32020"/>
              <w:left w:val="nil"/>
              <w:bottom w:val="dotted" w:sz="8" w:space="0" w:color="A32020"/>
              <w:right w:val="nil"/>
            </w:tcBorders>
            <w:tcMar>
              <w:top w:w="15" w:type="dxa"/>
              <w:left w:w="88" w:type="dxa"/>
              <w:bottom w:w="0" w:type="dxa"/>
              <w:right w:w="88" w:type="dxa"/>
            </w:tcMar>
            <w:hideMark/>
          </w:tcPr>
          <w:p w14:paraId="38D1BC0C" w14:textId="0F70218D" w:rsidR="00A16DB4" w:rsidRPr="00625F05" w:rsidRDefault="00A16DB4" w:rsidP="00625F05">
            <w:pPr>
              <w:pStyle w:val="ListParagraph"/>
              <w:widowControl/>
              <w:numPr>
                <w:ilvl w:val="0"/>
                <w:numId w:val="38"/>
              </w:numPr>
              <w:snapToGrid w:val="0"/>
              <w:spacing w:after="120"/>
              <w:ind w:leftChars="0" w:left="170" w:hanging="130"/>
              <w:rPr>
                <w:rFonts w:ascii="Arial" w:hAnsi="Arial" w:cs="Arial"/>
                <w:sz w:val="18"/>
                <w:szCs w:val="20"/>
                <w:lang w:eastAsia="zh-HK"/>
              </w:rPr>
            </w:pPr>
            <w:r w:rsidRPr="00625F05">
              <w:rPr>
                <w:rFonts w:ascii="Arial" w:hAnsi="Arial" w:cs="Arial"/>
                <w:sz w:val="18"/>
                <w:szCs w:val="20"/>
                <w:lang w:val="en-GB" w:eastAsia="zh-HK"/>
              </w:rPr>
              <w:t xml:space="preserve">Design and architect dashboard for firm </w:t>
            </w:r>
            <w:r w:rsidRPr="00625F05">
              <w:rPr>
                <w:rFonts w:ascii="Arial" w:hAnsi="Arial" w:cs="Arial"/>
                <w:sz w:val="18"/>
                <w:szCs w:val="20"/>
                <w:lang w:eastAsia="zh-HK"/>
              </w:rPr>
              <w:t>revenue forecast in global scale</w:t>
            </w:r>
          </w:p>
          <w:p w14:paraId="6127E310" w14:textId="77777777" w:rsidR="00A16DB4" w:rsidRPr="00625F05" w:rsidRDefault="00A16DB4" w:rsidP="00625F05">
            <w:pPr>
              <w:pStyle w:val="ListParagraph"/>
              <w:widowControl/>
              <w:numPr>
                <w:ilvl w:val="0"/>
                <w:numId w:val="37"/>
              </w:numPr>
              <w:snapToGrid w:val="0"/>
              <w:spacing w:after="120"/>
              <w:ind w:leftChars="0" w:left="170" w:hanging="130"/>
              <w:rPr>
                <w:rFonts w:ascii="Arial" w:hAnsi="Arial" w:cs="Arial"/>
                <w:sz w:val="18"/>
                <w:szCs w:val="20"/>
                <w:lang w:val="en-GB" w:eastAsia="zh-HK"/>
              </w:rPr>
            </w:pPr>
            <w:r w:rsidRPr="00625F05">
              <w:rPr>
                <w:rFonts w:ascii="Arial" w:hAnsi="Arial" w:cs="Arial"/>
                <w:sz w:val="18"/>
                <w:szCs w:val="20"/>
                <w:lang w:val="en-GB" w:eastAsia="zh-HK"/>
              </w:rPr>
              <w:t>- Assist architecture of financial modelling and IT strategic planning</w:t>
            </w:r>
          </w:p>
        </w:tc>
      </w:tr>
      <w:tr w:rsidR="00A16DB4" w14:paraId="30165620" w14:textId="77777777" w:rsidTr="00D6657A">
        <w:trPr>
          <w:trHeight w:val="262"/>
        </w:trPr>
        <w:tc>
          <w:tcPr>
            <w:tcW w:w="1735" w:type="dxa"/>
            <w:tcBorders>
              <w:top w:val="dotted" w:sz="8" w:space="0" w:color="A32020"/>
              <w:left w:val="nil"/>
              <w:bottom w:val="dotted" w:sz="8" w:space="0" w:color="A32020"/>
              <w:right w:val="nil"/>
            </w:tcBorders>
            <w:tcMar>
              <w:top w:w="15" w:type="dxa"/>
              <w:left w:w="88" w:type="dxa"/>
              <w:bottom w:w="0" w:type="dxa"/>
              <w:right w:w="88" w:type="dxa"/>
            </w:tcMar>
            <w:hideMark/>
          </w:tcPr>
          <w:p w14:paraId="4B7ED001" w14:textId="77777777" w:rsidR="00A16DB4" w:rsidRDefault="00A16DB4" w:rsidP="00625F05">
            <w:pPr>
              <w:widowControl/>
              <w:snapToGrid w:val="0"/>
              <w:rPr>
                <w:rFonts w:ascii="Arial" w:hAnsi="Arial" w:cs="Arial"/>
                <w:sz w:val="18"/>
                <w:szCs w:val="20"/>
                <w:lang w:eastAsia="zh-HK"/>
              </w:rPr>
            </w:pPr>
            <w:r>
              <w:rPr>
                <w:rFonts w:ascii="Arial" w:hAnsi="Arial" w:cs="Arial"/>
                <w:bCs/>
                <w:sz w:val="18"/>
                <w:szCs w:val="20"/>
                <w:lang w:val="en-GB" w:eastAsia="zh-HK"/>
              </w:rPr>
              <w:t>Global-Level Beverage Company</w:t>
            </w:r>
          </w:p>
        </w:tc>
        <w:tc>
          <w:tcPr>
            <w:tcW w:w="3402" w:type="dxa"/>
            <w:tcBorders>
              <w:top w:val="dotted" w:sz="8" w:space="0" w:color="A32020"/>
              <w:left w:val="nil"/>
              <w:bottom w:val="dotted" w:sz="8" w:space="0" w:color="A32020"/>
              <w:right w:val="nil"/>
            </w:tcBorders>
            <w:tcMar>
              <w:top w:w="15" w:type="dxa"/>
              <w:left w:w="88" w:type="dxa"/>
              <w:bottom w:w="0" w:type="dxa"/>
              <w:right w:w="88" w:type="dxa"/>
            </w:tcMar>
            <w:hideMark/>
          </w:tcPr>
          <w:p w14:paraId="5AFE85A3" w14:textId="77777777" w:rsidR="00A16DB4" w:rsidRDefault="00A16DB4" w:rsidP="00625F05">
            <w:pPr>
              <w:widowControl/>
              <w:snapToGrid w:val="0"/>
              <w:spacing w:after="120"/>
              <w:rPr>
                <w:rFonts w:ascii="Arial" w:hAnsi="Arial" w:cs="Arial"/>
                <w:sz w:val="18"/>
                <w:szCs w:val="20"/>
                <w:u w:val="single"/>
                <w:lang w:eastAsia="zh-HK"/>
              </w:rPr>
            </w:pPr>
            <w:r>
              <w:rPr>
                <w:rFonts w:ascii="Arial" w:hAnsi="Arial" w:cs="Arial"/>
                <w:bCs/>
                <w:sz w:val="18"/>
                <w:szCs w:val="20"/>
                <w:u w:val="single"/>
                <w:lang w:val="en-GB" w:eastAsia="zh-HK"/>
              </w:rPr>
              <w:t xml:space="preserve">Distribution Visibility </w:t>
            </w:r>
            <w:r>
              <w:rPr>
                <w:rFonts w:ascii="Arial" w:hAnsi="Arial" w:cs="Arial"/>
                <w:bCs/>
                <w:sz w:val="18"/>
                <w:szCs w:val="20"/>
                <w:u w:val="single"/>
                <w:lang w:eastAsia="zh-HK"/>
              </w:rPr>
              <w:t>Solution Design</w:t>
            </w:r>
          </w:p>
          <w:p w14:paraId="71599ECB" w14:textId="77777777" w:rsidR="00A16DB4" w:rsidRDefault="00A16DB4" w:rsidP="00625F05">
            <w:pPr>
              <w:widowControl/>
              <w:snapToGrid w:val="0"/>
              <w:rPr>
                <w:rFonts w:ascii="Arial" w:hAnsi="Arial" w:cs="Arial"/>
                <w:sz w:val="18"/>
                <w:szCs w:val="20"/>
                <w:lang w:eastAsia="zh-HK"/>
              </w:rPr>
            </w:pPr>
            <w:r>
              <w:rPr>
                <w:rFonts w:ascii="Arial" w:hAnsi="Arial" w:cs="Arial"/>
                <w:sz w:val="18"/>
                <w:szCs w:val="20"/>
                <w:lang w:val="en-GB" w:eastAsia="zh-HK"/>
              </w:rPr>
              <w:t>Provide product tracking and data analysis solutions</w:t>
            </w:r>
          </w:p>
        </w:tc>
        <w:tc>
          <w:tcPr>
            <w:tcW w:w="4111" w:type="dxa"/>
            <w:tcBorders>
              <w:top w:val="dotted" w:sz="8" w:space="0" w:color="A32020"/>
              <w:left w:val="nil"/>
              <w:bottom w:val="dotted" w:sz="8" w:space="0" w:color="A32020"/>
              <w:right w:val="nil"/>
            </w:tcBorders>
            <w:tcMar>
              <w:top w:w="15" w:type="dxa"/>
              <w:left w:w="88" w:type="dxa"/>
              <w:bottom w:w="0" w:type="dxa"/>
              <w:right w:w="88" w:type="dxa"/>
            </w:tcMar>
            <w:hideMark/>
          </w:tcPr>
          <w:p w14:paraId="162DD71F" w14:textId="5760D73C" w:rsidR="00A16DB4" w:rsidRPr="00625F05" w:rsidRDefault="00A16DB4" w:rsidP="00625F05">
            <w:pPr>
              <w:pStyle w:val="ListParagraph"/>
              <w:widowControl/>
              <w:numPr>
                <w:ilvl w:val="0"/>
                <w:numId w:val="38"/>
              </w:numPr>
              <w:snapToGrid w:val="0"/>
              <w:spacing w:after="120"/>
              <w:ind w:leftChars="0" w:left="170" w:hanging="130"/>
              <w:rPr>
                <w:rFonts w:ascii="Arial" w:hAnsi="Arial" w:cs="Arial"/>
                <w:sz w:val="18"/>
                <w:szCs w:val="20"/>
                <w:lang w:eastAsia="zh-HK"/>
              </w:rPr>
            </w:pPr>
            <w:r w:rsidRPr="00625F05">
              <w:rPr>
                <w:rFonts w:ascii="Arial" w:hAnsi="Arial" w:cs="Arial"/>
                <w:sz w:val="18"/>
                <w:szCs w:val="20"/>
                <w:lang w:val="en-GB" w:eastAsia="zh-HK"/>
              </w:rPr>
              <w:t>Design and architect analysis system for transaction data</w:t>
            </w:r>
          </w:p>
          <w:p w14:paraId="77A28006" w14:textId="73DB301D" w:rsidR="00A16DB4" w:rsidRPr="00625F05" w:rsidRDefault="00A16DB4" w:rsidP="00625F05">
            <w:pPr>
              <w:pStyle w:val="ListParagraph"/>
              <w:widowControl/>
              <w:numPr>
                <w:ilvl w:val="0"/>
                <w:numId w:val="37"/>
              </w:numPr>
              <w:snapToGrid w:val="0"/>
              <w:spacing w:after="120"/>
              <w:ind w:leftChars="0" w:left="170" w:hanging="130"/>
              <w:rPr>
                <w:rFonts w:ascii="Arial" w:hAnsi="Arial" w:cs="Arial"/>
                <w:sz w:val="18"/>
                <w:szCs w:val="20"/>
                <w:lang w:eastAsia="zh-HK"/>
              </w:rPr>
            </w:pPr>
            <w:r w:rsidRPr="00625F05">
              <w:rPr>
                <w:rFonts w:ascii="Arial" w:hAnsi="Arial" w:cs="Arial"/>
                <w:sz w:val="18"/>
                <w:szCs w:val="20"/>
                <w:lang w:val="en-GB" w:eastAsia="zh-HK"/>
              </w:rPr>
              <w:t>Research and secure source for tracking labels and taggants (e.g. QR, NFC … etc.)</w:t>
            </w:r>
          </w:p>
        </w:tc>
      </w:tr>
      <w:tr w:rsidR="00A16DB4" w14:paraId="0498B602" w14:textId="77777777" w:rsidTr="00D6657A">
        <w:trPr>
          <w:trHeight w:val="262"/>
        </w:trPr>
        <w:tc>
          <w:tcPr>
            <w:tcW w:w="1735" w:type="dxa"/>
            <w:tcBorders>
              <w:top w:val="dotted" w:sz="8" w:space="0" w:color="A32020"/>
              <w:left w:val="nil"/>
              <w:bottom w:val="dotted" w:sz="8" w:space="0" w:color="A32020"/>
              <w:right w:val="nil"/>
            </w:tcBorders>
            <w:tcMar>
              <w:top w:w="15" w:type="dxa"/>
              <w:left w:w="88" w:type="dxa"/>
              <w:bottom w:w="0" w:type="dxa"/>
              <w:right w:w="88" w:type="dxa"/>
            </w:tcMar>
            <w:hideMark/>
          </w:tcPr>
          <w:p w14:paraId="63F2CB7C" w14:textId="77777777" w:rsidR="00A16DB4" w:rsidRDefault="00A16DB4" w:rsidP="00625F05">
            <w:pPr>
              <w:widowControl/>
              <w:snapToGrid w:val="0"/>
              <w:rPr>
                <w:rFonts w:ascii="Arial" w:hAnsi="Arial" w:cs="Arial"/>
                <w:sz w:val="18"/>
                <w:szCs w:val="20"/>
                <w:lang w:eastAsia="zh-HK"/>
              </w:rPr>
            </w:pPr>
            <w:r>
              <w:rPr>
                <w:rFonts w:ascii="Arial" w:hAnsi="Arial" w:cs="Arial"/>
                <w:bCs/>
                <w:sz w:val="18"/>
                <w:szCs w:val="20"/>
                <w:lang w:eastAsia="zh-HK"/>
              </w:rPr>
              <w:t>West Kowloon Cultural District Authority</w:t>
            </w:r>
          </w:p>
        </w:tc>
        <w:tc>
          <w:tcPr>
            <w:tcW w:w="3402" w:type="dxa"/>
            <w:tcBorders>
              <w:top w:val="dotted" w:sz="8" w:space="0" w:color="A32020"/>
              <w:left w:val="nil"/>
              <w:bottom w:val="dotted" w:sz="8" w:space="0" w:color="A32020"/>
              <w:right w:val="nil"/>
            </w:tcBorders>
            <w:tcMar>
              <w:top w:w="15" w:type="dxa"/>
              <w:left w:w="88" w:type="dxa"/>
              <w:bottom w:w="0" w:type="dxa"/>
              <w:right w:w="88" w:type="dxa"/>
            </w:tcMar>
            <w:hideMark/>
          </w:tcPr>
          <w:p w14:paraId="74754749" w14:textId="77777777" w:rsidR="00A16DB4" w:rsidRDefault="00A16DB4" w:rsidP="00625F05">
            <w:pPr>
              <w:widowControl/>
              <w:snapToGrid w:val="0"/>
              <w:spacing w:after="120"/>
              <w:rPr>
                <w:rFonts w:ascii="Arial" w:hAnsi="Arial" w:cs="Arial"/>
                <w:sz w:val="18"/>
                <w:szCs w:val="20"/>
                <w:u w:val="single"/>
                <w:lang w:eastAsia="zh-HK"/>
              </w:rPr>
            </w:pPr>
            <w:r>
              <w:rPr>
                <w:rFonts w:ascii="Arial" w:hAnsi="Arial" w:cs="Arial"/>
                <w:bCs/>
                <w:sz w:val="18"/>
                <w:szCs w:val="20"/>
                <w:u w:val="single"/>
                <w:lang w:eastAsia="zh-HK"/>
              </w:rPr>
              <w:t>Development Plan of West Kowloon Cultural District</w:t>
            </w:r>
          </w:p>
          <w:p w14:paraId="523CA34B" w14:textId="77777777" w:rsidR="00A16DB4" w:rsidRDefault="00A16DB4" w:rsidP="00625F05">
            <w:pPr>
              <w:widowControl/>
              <w:snapToGrid w:val="0"/>
              <w:rPr>
                <w:rFonts w:ascii="Arial" w:hAnsi="Arial" w:cs="Arial"/>
                <w:sz w:val="18"/>
                <w:szCs w:val="20"/>
                <w:lang w:eastAsia="zh-HK"/>
              </w:rPr>
            </w:pPr>
            <w:r>
              <w:rPr>
                <w:rFonts w:ascii="Arial" w:hAnsi="Arial" w:cs="Arial"/>
                <w:sz w:val="18"/>
                <w:szCs w:val="20"/>
                <w:lang w:val="en-GB" w:eastAsia="zh-HK"/>
              </w:rPr>
              <w:t>Provide customer relationship management solutions</w:t>
            </w:r>
          </w:p>
        </w:tc>
        <w:tc>
          <w:tcPr>
            <w:tcW w:w="4111" w:type="dxa"/>
            <w:tcBorders>
              <w:top w:val="dotted" w:sz="8" w:space="0" w:color="A32020"/>
              <w:left w:val="nil"/>
              <w:bottom w:val="dotted" w:sz="8" w:space="0" w:color="A32020"/>
              <w:right w:val="nil"/>
            </w:tcBorders>
            <w:tcMar>
              <w:top w:w="15" w:type="dxa"/>
              <w:left w:w="88" w:type="dxa"/>
              <w:bottom w:w="0" w:type="dxa"/>
              <w:right w:w="88" w:type="dxa"/>
            </w:tcMar>
            <w:hideMark/>
          </w:tcPr>
          <w:p w14:paraId="7B51641C" w14:textId="67CA7002" w:rsidR="00A16DB4" w:rsidRPr="00625F05" w:rsidRDefault="00A16DB4" w:rsidP="00625F05">
            <w:pPr>
              <w:pStyle w:val="ListParagraph"/>
              <w:widowControl/>
              <w:numPr>
                <w:ilvl w:val="0"/>
                <w:numId w:val="38"/>
              </w:numPr>
              <w:snapToGrid w:val="0"/>
              <w:spacing w:after="120"/>
              <w:ind w:leftChars="0" w:left="170" w:hanging="130"/>
              <w:rPr>
                <w:rFonts w:ascii="Arial" w:hAnsi="Arial" w:cs="Arial"/>
                <w:sz w:val="18"/>
                <w:szCs w:val="20"/>
                <w:lang w:eastAsia="zh-HK"/>
              </w:rPr>
            </w:pPr>
            <w:r w:rsidRPr="00625F05">
              <w:rPr>
                <w:rFonts w:ascii="Arial" w:hAnsi="Arial" w:cs="Arial"/>
                <w:sz w:val="18"/>
                <w:szCs w:val="20"/>
                <w:lang w:val="en-GB" w:eastAsia="zh-HK"/>
              </w:rPr>
              <w:t>Assist the team on building a mock database for salesforce (IT) application</w:t>
            </w:r>
          </w:p>
          <w:p w14:paraId="7C7A8DA4" w14:textId="1B542053" w:rsidR="00A16DB4" w:rsidRPr="00625F05" w:rsidRDefault="00A16DB4" w:rsidP="00625F05">
            <w:pPr>
              <w:pStyle w:val="ListParagraph"/>
              <w:widowControl/>
              <w:numPr>
                <w:ilvl w:val="0"/>
                <w:numId w:val="37"/>
              </w:numPr>
              <w:snapToGrid w:val="0"/>
              <w:spacing w:after="120"/>
              <w:ind w:leftChars="0" w:left="170" w:hanging="130"/>
              <w:rPr>
                <w:rFonts w:ascii="Arial" w:hAnsi="Arial" w:cs="Arial"/>
                <w:sz w:val="18"/>
                <w:szCs w:val="20"/>
                <w:lang w:eastAsia="zh-HK"/>
              </w:rPr>
            </w:pPr>
            <w:r w:rsidRPr="00625F05">
              <w:rPr>
                <w:rFonts w:ascii="Arial" w:hAnsi="Arial" w:cs="Arial"/>
                <w:sz w:val="18"/>
                <w:szCs w:val="20"/>
                <w:lang w:val="en-GB" w:eastAsia="zh-HK"/>
              </w:rPr>
              <w:t>Support the fund-raising solution team by conducting presentation design</w:t>
            </w:r>
          </w:p>
        </w:tc>
      </w:tr>
      <w:tr w:rsidR="00A16DB4" w14:paraId="1DAD85E6" w14:textId="77777777" w:rsidTr="00D6657A">
        <w:trPr>
          <w:trHeight w:val="262"/>
        </w:trPr>
        <w:tc>
          <w:tcPr>
            <w:tcW w:w="1735" w:type="dxa"/>
            <w:tcBorders>
              <w:top w:val="dotted" w:sz="8" w:space="0" w:color="A32020"/>
              <w:left w:val="nil"/>
              <w:bottom w:val="dotted" w:sz="8" w:space="0" w:color="A32020"/>
              <w:right w:val="nil"/>
            </w:tcBorders>
            <w:tcMar>
              <w:top w:w="15" w:type="dxa"/>
              <w:left w:w="88" w:type="dxa"/>
              <w:bottom w:w="0" w:type="dxa"/>
              <w:right w:w="88" w:type="dxa"/>
            </w:tcMar>
            <w:hideMark/>
          </w:tcPr>
          <w:p w14:paraId="718B0DB7" w14:textId="77777777" w:rsidR="00A16DB4" w:rsidRDefault="00A16DB4" w:rsidP="00625F05">
            <w:pPr>
              <w:widowControl/>
              <w:snapToGrid w:val="0"/>
              <w:rPr>
                <w:rFonts w:ascii="Arial" w:hAnsi="Arial" w:cs="Arial"/>
                <w:sz w:val="18"/>
                <w:szCs w:val="20"/>
                <w:lang w:eastAsia="zh-HK"/>
              </w:rPr>
            </w:pPr>
            <w:r>
              <w:rPr>
                <w:rFonts w:ascii="Arial" w:hAnsi="Arial" w:cs="Arial"/>
                <w:bCs/>
                <w:sz w:val="18"/>
                <w:szCs w:val="20"/>
                <w:lang w:val="en-GB" w:eastAsia="zh-HK"/>
              </w:rPr>
              <w:t>Hong Kong Airport Authority</w:t>
            </w:r>
          </w:p>
        </w:tc>
        <w:tc>
          <w:tcPr>
            <w:tcW w:w="3402" w:type="dxa"/>
            <w:tcBorders>
              <w:top w:val="dotted" w:sz="8" w:space="0" w:color="A32020"/>
              <w:left w:val="nil"/>
              <w:bottom w:val="dotted" w:sz="8" w:space="0" w:color="A32020"/>
              <w:right w:val="nil"/>
            </w:tcBorders>
            <w:tcMar>
              <w:top w:w="15" w:type="dxa"/>
              <w:left w:w="88" w:type="dxa"/>
              <w:bottom w:w="0" w:type="dxa"/>
              <w:right w:w="88" w:type="dxa"/>
            </w:tcMar>
            <w:hideMark/>
          </w:tcPr>
          <w:p w14:paraId="7E9A1F03" w14:textId="77777777" w:rsidR="00A16DB4" w:rsidRDefault="00A16DB4" w:rsidP="00625F05">
            <w:pPr>
              <w:widowControl/>
              <w:snapToGrid w:val="0"/>
              <w:spacing w:after="120"/>
              <w:rPr>
                <w:rFonts w:ascii="Arial" w:hAnsi="Arial" w:cs="Arial"/>
                <w:sz w:val="18"/>
                <w:szCs w:val="20"/>
                <w:u w:val="single"/>
                <w:lang w:eastAsia="zh-HK"/>
              </w:rPr>
            </w:pPr>
            <w:r>
              <w:rPr>
                <w:rFonts w:ascii="Arial" w:hAnsi="Arial" w:cs="Arial"/>
                <w:bCs/>
                <w:sz w:val="18"/>
                <w:szCs w:val="20"/>
                <w:u w:val="single"/>
                <w:lang w:val="en-GB" w:eastAsia="zh-HK"/>
              </w:rPr>
              <w:t xml:space="preserve">Development solution for </w:t>
            </w:r>
            <w:proofErr w:type="spellStart"/>
            <w:r>
              <w:rPr>
                <w:rFonts w:ascii="Arial" w:hAnsi="Arial" w:cs="Arial"/>
                <w:bCs/>
                <w:sz w:val="18"/>
                <w:szCs w:val="20"/>
                <w:u w:val="single"/>
                <w:lang w:val="en-GB" w:eastAsia="zh-HK"/>
              </w:rPr>
              <w:t>Skycity</w:t>
            </w:r>
            <w:proofErr w:type="spellEnd"/>
          </w:p>
          <w:p w14:paraId="79A4A7E7" w14:textId="77777777" w:rsidR="00A16DB4" w:rsidRDefault="00A16DB4" w:rsidP="00625F05">
            <w:pPr>
              <w:widowControl/>
              <w:snapToGrid w:val="0"/>
              <w:rPr>
                <w:rFonts w:ascii="Arial" w:hAnsi="Arial" w:cs="Arial"/>
                <w:sz w:val="18"/>
                <w:szCs w:val="20"/>
                <w:lang w:eastAsia="zh-HK"/>
              </w:rPr>
            </w:pPr>
            <w:r>
              <w:rPr>
                <w:rFonts w:ascii="Arial" w:hAnsi="Arial" w:cs="Arial"/>
                <w:sz w:val="18"/>
                <w:szCs w:val="20"/>
                <w:lang w:val="en-GB" w:eastAsia="zh-HK"/>
              </w:rPr>
              <w:t xml:space="preserve">Provide </w:t>
            </w:r>
            <w:r>
              <w:rPr>
                <w:rFonts w:ascii="Arial" w:hAnsi="Arial" w:cs="Arial"/>
                <w:sz w:val="18"/>
                <w:szCs w:val="20"/>
                <w:lang w:eastAsia="zh-HK"/>
              </w:rPr>
              <w:t xml:space="preserve">marketing and branding solutions on </w:t>
            </w:r>
            <w:proofErr w:type="spellStart"/>
            <w:r>
              <w:rPr>
                <w:rFonts w:ascii="Arial" w:hAnsi="Arial" w:cs="Arial"/>
                <w:sz w:val="18"/>
                <w:szCs w:val="20"/>
                <w:lang w:eastAsia="zh-HK"/>
              </w:rPr>
              <w:t>Skycity</w:t>
            </w:r>
            <w:proofErr w:type="spellEnd"/>
            <w:r>
              <w:rPr>
                <w:rFonts w:ascii="Arial" w:hAnsi="Arial" w:cs="Arial"/>
                <w:sz w:val="18"/>
                <w:szCs w:val="20"/>
                <w:lang w:eastAsia="zh-HK"/>
              </w:rPr>
              <w:t xml:space="preserve"> development beside Hong Kong International Airport   </w:t>
            </w:r>
          </w:p>
        </w:tc>
        <w:tc>
          <w:tcPr>
            <w:tcW w:w="4111" w:type="dxa"/>
            <w:tcBorders>
              <w:top w:val="dotted" w:sz="8" w:space="0" w:color="A32020"/>
              <w:left w:val="nil"/>
              <w:bottom w:val="dotted" w:sz="8" w:space="0" w:color="A32020"/>
              <w:right w:val="nil"/>
            </w:tcBorders>
            <w:tcMar>
              <w:top w:w="15" w:type="dxa"/>
              <w:left w:w="88" w:type="dxa"/>
              <w:bottom w:w="0" w:type="dxa"/>
              <w:right w:w="88" w:type="dxa"/>
            </w:tcMar>
            <w:hideMark/>
          </w:tcPr>
          <w:p w14:paraId="3CCA45D3" w14:textId="1AD8E320" w:rsidR="00A16DB4" w:rsidRPr="00625F05" w:rsidRDefault="00A16DB4" w:rsidP="00625F05">
            <w:pPr>
              <w:pStyle w:val="ListParagraph"/>
              <w:widowControl/>
              <w:numPr>
                <w:ilvl w:val="0"/>
                <w:numId w:val="38"/>
              </w:numPr>
              <w:snapToGrid w:val="0"/>
              <w:spacing w:after="120"/>
              <w:ind w:leftChars="0" w:left="170" w:hanging="130"/>
              <w:rPr>
                <w:rFonts w:ascii="Arial" w:hAnsi="Arial" w:cs="Arial"/>
                <w:sz w:val="18"/>
                <w:szCs w:val="20"/>
                <w:lang w:eastAsia="zh-HK"/>
              </w:rPr>
            </w:pPr>
            <w:r w:rsidRPr="00625F05">
              <w:rPr>
                <w:rFonts w:ascii="Arial" w:hAnsi="Arial" w:cs="Arial"/>
                <w:sz w:val="18"/>
                <w:szCs w:val="20"/>
                <w:lang w:eastAsia="zh-HK"/>
              </w:rPr>
              <w:t>Research for demographics on residences and tourist figures in HK and Macau</w:t>
            </w:r>
          </w:p>
          <w:p w14:paraId="36E581B3" w14:textId="233EF9F5" w:rsidR="00A16DB4" w:rsidRPr="00625F05" w:rsidRDefault="00A16DB4" w:rsidP="00625F05">
            <w:pPr>
              <w:pStyle w:val="ListParagraph"/>
              <w:widowControl/>
              <w:numPr>
                <w:ilvl w:val="0"/>
                <w:numId w:val="37"/>
              </w:numPr>
              <w:snapToGrid w:val="0"/>
              <w:spacing w:after="120"/>
              <w:ind w:leftChars="0" w:left="170" w:hanging="130"/>
              <w:rPr>
                <w:rFonts w:ascii="Arial" w:hAnsi="Arial" w:cs="Arial"/>
                <w:sz w:val="18"/>
                <w:szCs w:val="20"/>
                <w:lang w:eastAsia="zh-HK"/>
              </w:rPr>
            </w:pPr>
            <w:r w:rsidRPr="00625F05">
              <w:rPr>
                <w:rFonts w:ascii="Arial" w:hAnsi="Arial" w:cs="Arial"/>
                <w:sz w:val="18"/>
                <w:szCs w:val="20"/>
                <w:lang w:eastAsia="zh-HK"/>
              </w:rPr>
              <w:t>Visualize the research data and prepare a presentation for preach section</w:t>
            </w:r>
          </w:p>
        </w:tc>
      </w:tr>
      <w:tr w:rsidR="00A16DB4" w14:paraId="497931B1" w14:textId="77777777" w:rsidTr="00D6657A">
        <w:trPr>
          <w:trHeight w:val="262"/>
        </w:trPr>
        <w:tc>
          <w:tcPr>
            <w:tcW w:w="1735" w:type="dxa"/>
            <w:tcBorders>
              <w:top w:val="dotted" w:sz="8" w:space="0" w:color="A32020"/>
              <w:left w:val="nil"/>
              <w:bottom w:val="dotted" w:sz="8" w:space="0" w:color="A32020"/>
              <w:right w:val="nil"/>
            </w:tcBorders>
            <w:tcMar>
              <w:top w:w="15" w:type="dxa"/>
              <w:left w:w="88" w:type="dxa"/>
              <w:bottom w:w="0" w:type="dxa"/>
              <w:right w:w="88" w:type="dxa"/>
            </w:tcMar>
            <w:hideMark/>
          </w:tcPr>
          <w:p w14:paraId="24F6822D" w14:textId="77777777" w:rsidR="00A16DB4" w:rsidRDefault="00A16DB4" w:rsidP="00625F05">
            <w:pPr>
              <w:widowControl/>
              <w:snapToGrid w:val="0"/>
              <w:rPr>
                <w:rFonts w:ascii="Arial" w:hAnsi="Arial" w:cs="Arial"/>
                <w:sz w:val="18"/>
                <w:szCs w:val="20"/>
                <w:lang w:eastAsia="zh-HK"/>
              </w:rPr>
            </w:pPr>
            <w:r>
              <w:rPr>
                <w:rFonts w:ascii="Arial" w:hAnsi="Arial" w:cs="Arial"/>
                <w:bCs/>
                <w:sz w:val="18"/>
                <w:szCs w:val="20"/>
                <w:lang w:val="en-GB" w:eastAsia="zh-HK"/>
              </w:rPr>
              <w:lastRenderedPageBreak/>
              <w:t>PwC USA</w:t>
            </w:r>
          </w:p>
        </w:tc>
        <w:tc>
          <w:tcPr>
            <w:tcW w:w="3402" w:type="dxa"/>
            <w:tcBorders>
              <w:top w:val="dotted" w:sz="8" w:space="0" w:color="A32020"/>
              <w:left w:val="nil"/>
              <w:bottom w:val="dotted" w:sz="8" w:space="0" w:color="A32020"/>
              <w:right w:val="nil"/>
            </w:tcBorders>
            <w:tcMar>
              <w:top w:w="15" w:type="dxa"/>
              <w:left w:w="88" w:type="dxa"/>
              <w:bottom w:w="0" w:type="dxa"/>
              <w:right w:w="88" w:type="dxa"/>
            </w:tcMar>
            <w:hideMark/>
          </w:tcPr>
          <w:p w14:paraId="1FECC5FA" w14:textId="77777777" w:rsidR="00A16DB4" w:rsidRDefault="00A16DB4" w:rsidP="00625F05">
            <w:pPr>
              <w:widowControl/>
              <w:snapToGrid w:val="0"/>
              <w:spacing w:after="120"/>
              <w:rPr>
                <w:rFonts w:ascii="Arial" w:hAnsi="Arial" w:cs="Arial"/>
                <w:sz w:val="18"/>
                <w:szCs w:val="20"/>
                <w:lang w:eastAsia="zh-HK"/>
              </w:rPr>
            </w:pPr>
            <w:r>
              <w:rPr>
                <w:rFonts w:ascii="Arial" w:hAnsi="Arial" w:cs="Arial"/>
                <w:bCs/>
                <w:sz w:val="18"/>
                <w:szCs w:val="20"/>
                <w:u w:val="single"/>
                <w:lang w:eastAsia="zh-HK"/>
              </w:rPr>
              <w:t>Strategic People Planner</w:t>
            </w:r>
          </w:p>
          <w:p w14:paraId="5973C230" w14:textId="77777777" w:rsidR="00A16DB4" w:rsidRDefault="00A16DB4" w:rsidP="00625F05">
            <w:pPr>
              <w:widowControl/>
              <w:snapToGrid w:val="0"/>
              <w:rPr>
                <w:rFonts w:ascii="Arial" w:hAnsi="Arial" w:cs="Arial"/>
                <w:sz w:val="18"/>
                <w:szCs w:val="20"/>
                <w:lang w:eastAsia="zh-HK"/>
              </w:rPr>
            </w:pPr>
            <w:r>
              <w:rPr>
                <w:rFonts w:ascii="Arial" w:hAnsi="Arial" w:cs="Arial"/>
                <w:sz w:val="18"/>
                <w:szCs w:val="20"/>
                <w:lang w:val="en-GB" w:eastAsia="zh-HK"/>
              </w:rPr>
              <w:t>Build up commercial workforce forecasting simulator for workforce resources planning</w:t>
            </w:r>
          </w:p>
        </w:tc>
        <w:tc>
          <w:tcPr>
            <w:tcW w:w="4111" w:type="dxa"/>
            <w:tcBorders>
              <w:top w:val="dotted" w:sz="8" w:space="0" w:color="A32020"/>
              <w:left w:val="nil"/>
              <w:bottom w:val="dotted" w:sz="8" w:space="0" w:color="A32020"/>
              <w:right w:val="nil"/>
            </w:tcBorders>
            <w:tcMar>
              <w:top w:w="15" w:type="dxa"/>
              <w:left w:w="88" w:type="dxa"/>
              <w:bottom w:w="0" w:type="dxa"/>
              <w:right w:w="88" w:type="dxa"/>
            </w:tcMar>
            <w:hideMark/>
          </w:tcPr>
          <w:p w14:paraId="48ED9862" w14:textId="278656B2" w:rsidR="00A16DB4" w:rsidRPr="00625F05" w:rsidRDefault="00A16DB4" w:rsidP="00625F05">
            <w:pPr>
              <w:pStyle w:val="ListParagraph"/>
              <w:widowControl/>
              <w:numPr>
                <w:ilvl w:val="0"/>
                <w:numId w:val="38"/>
              </w:numPr>
              <w:snapToGrid w:val="0"/>
              <w:spacing w:after="120"/>
              <w:ind w:leftChars="0" w:left="170" w:hanging="130"/>
              <w:rPr>
                <w:rFonts w:ascii="Arial" w:hAnsi="Arial" w:cs="Arial"/>
                <w:sz w:val="18"/>
                <w:szCs w:val="20"/>
                <w:lang w:eastAsia="zh-HK"/>
              </w:rPr>
            </w:pPr>
            <w:r w:rsidRPr="00625F05">
              <w:rPr>
                <w:rFonts w:ascii="Arial" w:hAnsi="Arial" w:cs="Arial"/>
                <w:sz w:val="18"/>
                <w:szCs w:val="20"/>
                <w:lang w:eastAsia="zh-HK"/>
              </w:rPr>
              <w:t>Design algorithms and decision logic of a commercialize SWP system</w:t>
            </w:r>
          </w:p>
          <w:p w14:paraId="5DFBC57C" w14:textId="49A5DF92" w:rsidR="00A16DB4" w:rsidRPr="00625F05" w:rsidRDefault="00A16DB4" w:rsidP="00625F05">
            <w:pPr>
              <w:pStyle w:val="ListParagraph"/>
              <w:widowControl/>
              <w:numPr>
                <w:ilvl w:val="0"/>
                <w:numId w:val="38"/>
              </w:numPr>
              <w:snapToGrid w:val="0"/>
              <w:spacing w:after="120"/>
              <w:ind w:leftChars="0" w:left="170" w:hanging="130"/>
              <w:rPr>
                <w:rFonts w:ascii="Arial" w:hAnsi="Arial" w:cs="Arial"/>
                <w:sz w:val="18"/>
                <w:szCs w:val="20"/>
                <w:lang w:eastAsia="zh-HK"/>
              </w:rPr>
            </w:pPr>
            <w:r w:rsidRPr="00625F05">
              <w:rPr>
                <w:rFonts w:ascii="Arial" w:hAnsi="Arial" w:cs="Arial"/>
                <w:sz w:val="18"/>
                <w:szCs w:val="20"/>
                <w:lang w:eastAsia="zh-HK"/>
              </w:rPr>
              <w:t>Design dashboard and prototype of the system</w:t>
            </w:r>
          </w:p>
          <w:p w14:paraId="1ED416BE" w14:textId="47902FC1" w:rsidR="00A16DB4" w:rsidRPr="00625F05" w:rsidRDefault="00A16DB4" w:rsidP="00625F05">
            <w:pPr>
              <w:pStyle w:val="ListParagraph"/>
              <w:widowControl/>
              <w:numPr>
                <w:ilvl w:val="0"/>
                <w:numId w:val="37"/>
              </w:numPr>
              <w:snapToGrid w:val="0"/>
              <w:spacing w:after="120"/>
              <w:ind w:leftChars="0" w:left="170" w:hanging="130"/>
              <w:rPr>
                <w:rFonts w:ascii="Arial" w:hAnsi="Arial" w:cs="Arial"/>
                <w:sz w:val="18"/>
                <w:szCs w:val="20"/>
                <w:lang w:eastAsia="zh-HK"/>
              </w:rPr>
            </w:pPr>
            <w:r w:rsidRPr="00625F05">
              <w:rPr>
                <w:rFonts w:ascii="Arial" w:hAnsi="Arial" w:cs="Arial"/>
                <w:sz w:val="18"/>
                <w:szCs w:val="20"/>
                <w:lang w:eastAsia="zh-HK"/>
              </w:rPr>
              <w:t>Construct preach deck for dashboard introduction</w:t>
            </w:r>
          </w:p>
        </w:tc>
      </w:tr>
    </w:tbl>
    <w:p w14:paraId="5FDBDB9C" w14:textId="2259A502" w:rsidR="00625F05" w:rsidRDefault="00625F05">
      <w:pPr>
        <w:widowControl/>
        <w:rPr>
          <w:rFonts w:ascii="Arial" w:hAnsi="Arial" w:cs="Arial"/>
          <w:b/>
          <w:sz w:val="20"/>
          <w:szCs w:val="20"/>
          <w:lang w:val="en-AU" w:eastAsia="zh-HK"/>
        </w:rPr>
      </w:pPr>
    </w:p>
    <w:p w14:paraId="641C0C40" w14:textId="77777777" w:rsidR="00625F05" w:rsidRDefault="00625F05">
      <w:pPr>
        <w:widowControl/>
        <w:rPr>
          <w:rFonts w:ascii="Arial" w:hAnsi="Arial" w:cs="Arial"/>
          <w:b/>
          <w:sz w:val="20"/>
          <w:szCs w:val="20"/>
          <w:lang w:val="en-AU" w:eastAsia="zh-HK"/>
        </w:rPr>
      </w:pPr>
    </w:p>
    <w:p w14:paraId="497435C2" w14:textId="5447C19F" w:rsidR="00D6657A" w:rsidRDefault="00D6657A" w:rsidP="00D6657A">
      <w:pPr>
        <w:widowControl/>
        <w:spacing w:after="240"/>
        <w:jc w:val="center"/>
        <w:rPr>
          <w:rFonts w:ascii="Arial" w:hAnsi="Arial" w:cs="Arial"/>
          <w:sz w:val="18"/>
          <w:szCs w:val="20"/>
          <w:lang w:val="en-GB"/>
        </w:rPr>
      </w:pPr>
      <w:r>
        <w:rPr>
          <w:rFonts w:ascii="Arial" w:hAnsi="Arial" w:cs="Arial"/>
          <w:b/>
          <w:sz w:val="20"/>
          <w:szCs w:val="20"/>
          <w:lang w:val="en-AU" w:eastAsia="zh-HK"/>
        </w:rPr>
        <w:t>Consultation Experience</w:t>
      </w:r>
    </w:p>
    <w:tbl>
      <w:tblPr>
        <w:tblW w:w="9248" w:type="dxa"/>
        <w:tblInd w:w="108" w:type="dxa"/>
        <w:tblCellMar>
          <w:left w:w="0" w:type="dxa"/>
          <w:right w:w="0" w:type="dxa"/>
        </w:tblCellMar>
        <w:tblLook w:val="04A0" w:firstRow="1" w:lastRow="0" w:firstColumn="1" w:lastColumn="0" w:noHBand="0" w:noVBand="1"/>
      </w:tblPr>
      <w:tblGrid>
        <w:gridCol w:w="1735"/>
        <w:gridCol w:w="3402"/>
        <w:gridCol w:w="4111"/>
      </w:tblGrid>
      <w:tr w:rsidR="00D6657A" w14:paraId="67176485" w14:textId="77777777" w:rsidTr="00D6657A">
        <w:trPr>
          <w:trHeight w:val="295"/>
        </w:trPr>
        <w:tc>
          <w:tcPr>
            <w:tcW w:w="1735" w:type="dxa"/>
            <w:tcBorders>
              <w:top w:val="single" w:sz="8" w:space="0" w:color="A32020"/>
              <w:left w:val="nil"/>
              <w:bottom w:val="single" w:sz="8" w:space="0" w:color="A32020"/>
              <w:right w:val="nil"/>
            </w:tcBorders>
            <w:tcMar>
              <w:top w:w="15" w:type="dxa"/>
              <w:left w:w="108" w:type="dxa"/>
              <w:bottom w:w="0" w:type="dxa"/>
              <w:right w:w="108" w:type="dxa"/>
            </w:tcMar>
            <w:hideMark/>
          </w:tcPr>
          <w:p w14:paraId="0A3F20E2" w14:textId="77777777" w:rsidR="00D6657A" w:rsidRDefault="00D6657A">
            <w:pPr>
              <w:widowControl/>
              <w:rPr>
                <w:rFonts w:ascii="Arial" w:hAnsi="Arial" w:cs="Arial"/>
                <w:b/>
                <w:sz w:val="18"/>
                <w:szCs w:val="20"/>
                <w:lang w:eastAsia="zh-HK"/>
              </w:rPr>
            </w:pPr>
            <w:r>
              <w:rPr>
                <w:rFonts w:ascii="Arial" w:hAnsi="Arial" w:cs="Arial"/>
                <w:b/>
                <w:bCs/>
                <w:sz w:val="18"/>
                <w:szCs w:val="20"/>
                <w:lang w:val="en-GB" w:eastAsia="zh-HK"/>
              </w:rPr>
              <w:t>Nature of Client</w:t>
            </w:r>
          </w:p>
        </w:tc>
        <w:tc>
          <w:tcPr>
            <w:tcW w:w="3402" w:type="dxa"/>
            <w:tcBorders>
              <w:top w:val="single" w:sz="8" w:space="0" w:color="A32020"/>
              <w:left w:val="nil"/>
              <w:bottom w:val="single" w:sz="8" w:space="0" w:color="A32020"/>
              <w:right w:val="nil"/>
            </w:tcBorders>
            <w:tcMar>
              <w:top w:w="15" w:type="dxa"/>
              <w:left w:w="108" w:type="dxa"/>
              <w:bottom w:w="0" w:type="dxa"/>
              <w:right w:w="108" w:type="dxa"/>
            </w:tcMar>
            <w:hideMark/>
          </w:tcPr>
          <w:p w14:paraId="32DD2391" w14:textId="77777777" w:rsidR="00D6657A" w:rsidRDefault="00D6657A">
            <w:pPr>
              <w:widowControl/>
              <w:rPr>
                <w:rFonts w:ascii="Arial" w:hAnsi="Arial" w:cs="Arial"/>
                <w:b/>
                <w:sz w:val="18"/>
                <w:szCs w:val="20"/>
                <w:lang w:eastAsia="zh-HK"/>
              </w:rPr>
            </w:pPr>
            <w:r>
              <w:rPr>
                <w:rFonts w:ascii="Arial" w:hAnsi="Arial" w:cs="Arial"/>
                <w:b/>
                <w:bCs/>
                <w:sz w:val="18"/>
                <w:szCs w:val="20"/>
                <w:lang w:val="en-GB" w:eastAsia="zh-HK"/>
              </w:rPr>
              <w:t>Project Title and Description</w:t>
            </w:r>
          </w:p>
        </w:tc>
        <w:tc>
          <w:tcPr>
            <w:tcW w:w="4111" w:type="dxa"/>
            <w:tcBorders>
              <w:top w:val="single" w:sz="8" w:space="0" w:color="A32020"/>
              <w:left w:val="nil"/>
              <w:bottom w:val="single" w:sz="8" w:space="0" w:color="A32020"/>
              <w:right w:val="nil"/>
            </w:tcBorders>
            <w:tcMar>
              <w:top w:w="15" w:type="dxa"/>
              <w:left w:w="108" w:type="dxa"/>
              <w:bottom w:w="0" w:type="dxa"/>
              <w:right w:w="108" w:type="dxa"/>
            </w:tcMar>
            <w:hideMark/>
          </w:tcPr>
          <w:p w14:paraId="68AA449F" w14:textId="77777777" w:rsidR="00D6657A" w:rsidRDefault="00D6657A">
            <w:pPr>
              <w:widowControl/>
              <w:rPr>
                <w:rFonts w:ascii="Arial" w:hAnsi="Arial" w:cs="Arial"/>
                <w:b/>
                <w:sz w:val="18"/>
                <w:szCs w:val="20"/>
                <w:lang w:eastAsia="zh-HK"/>
              </w:rPr>
            </w:pPr>
            <w:r>
              <w:rPr>
                <w:rFonts w:ascii="Arial" w:hAnsi="Arial" w:cs="Arial"/>
                <w:b/>
                <w:bCs/>
                <w:sz w:val="18"/>
                <w:szCs w:val="20"/>
                <w:lang w:val="en-GB" w:eastAsia="zh-HK"/>
              </w:rPr>
              <w:t>Role in the Project and Description</w:t>
            </w:r>
          </w:p>
        </w:tc>
      </w:tr>
      <w:tr w:rsidR="00D6657A" w14:paraId="6C5D0D0A" w14:textId="77777777" w:rsidTr="00D6657A">
        <w:trPr>
          <w:trHeight w:val="262"/>
        </w:trPr>
        <w:tc>
          <w:tcPr>
            <w:tcW w:w="1735" w:type="dxa"/>
            <w:tcBorders>
              <w:top w:val="single" w:sz="8" w:space="0" w:color="A32020"/>
              <w:left w:val="nil"/>
              <w:bottom w:val="dotted" w:sz="8" w:space="0" w:color="A32020"/>
              <w:right w:val="nil"/>
            </w:tcBorders>
            <w:tcMar>
              <w:top w:w="15" w:type="dxa"/>
              <w:left w:w="88" w:type="dxa"/>
              <w:bottom w:w="0" w:type="dxa"/>
              <w:right w:w="88" w:type="dxa"/>
            </w:tcMar>
            <w:hideMark/>
          </w:tcPr>
          <w:p w14:paraId="07783D94"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Banks/ Bank Associations in HK</w:t>
            </w:r>
          </w:p>
        </w:tc>
        <w:tc>
          <w:tcPr>
            <w:tcW w:w="3402" w:type="dxa"/>
            <w:tcBorders>
              <w:top w:val="single" w:sz="8" w:space="0" w:color="A32020"/>
              <w:left w:val="nil"/>
              <w:bottom w:val="dotted" w:sz="8" w:space="0" w:color="A32020"/>
              <w:right w:val="nil"/>
            </w:tcBorders>
            <w:tcMar>
              <w:top w:w="15" w:type="dxa"/>
              <w:left w:w="88" w:type="dxa"/>
              <w:bottom w:w="0" w:type="dxa"/>
              <w:right w:w="88" w:type="dxa"/>
            </w:tcMar>
            <w:hideMark/>
          </w:tcPr>
          <w:p w14:paraId="2ADF0286"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FinTech Demo and Peach Sections</w:t>
            </w:r>
          </w:p>
          <w:p w14:paraId="4870AB84"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 xml:space="preserve">Conduct preach sections to clients on current FinTech status (e.g. latest technology, market size, investment volume, regulation updates… etc.). Mainly focus on topics about FinTech Start-ups, Robo-Advisors, </w:t>
            </w:r>
            <w:proofErr w:type="spellStart"/>
            <w:r w:rsidRPr="00625F05">
              <w:rPr>
                <w:rFonts w:ascii="Arial" w:eastAsiaTheme="minorEastAsia" w:hAnsi="Arial" w:cs="Arial"/>
                <w:bCs/>
                <w:kern w:val="2"/>
                <w:sz w:val="18"/>
                <w:szCs w:val="20"/>
                <w:lang w:val="en-GB" w:eastAsia="zh-HK"/>
              </w:rPr>
              <w:t>InsureTech</w:t>
            </w:r>
            <w:proofErr w:type="spellEnd"/>
            <w:r w:rsidRPr="00625F05">
              <w:rPr>
                <w:rFonts w:ascii="Arial" w:eastAsiaTheme="minorEastAsia" w:hAnsi="Arial" w:cs="Arial"/>
                <w:bCs/>
                <w:kern w:val="2"/>
                <w:sz w:val="18"/>
                <w:szCs w:val="20"/>
                <w:lang w:val="en-GB" w:eastAsia="zh-HK"/>
              </w:rPr>
              <w:t xml:space="preserve">, and </w:t>
            </w:r>
            <w:proofErr w:type="spellStart"/>
            <w:r w:rsidRPr="00625F05">
              <w:rPr>
                <w:rFonts w:ascii="Arial" w:eastAsiaTheme="minorEastAsia" w:hAnsi="Arial" w:cs="Arial"/>
                <w:bCs/>
                <w:kern w:val="2"/>
                <w:sz w:val="18"/>
                <w:szCs w:val="20"/>
                <w:lang w:val="en-GB" w:eastAsia="zh-HK"/>
              </w:rPr>
              <w:t>RegTech</w:t>
            </w:r>
            <w:proofErr w:type="spellEnd"/>
            <w:r w:rsidRPr="00625F05">
              <w:rPr>
                <w:rFonts w:ascii="Arial" w:eastAsiaTheme="minorEastAsia" w:hAnsi="Arial" w:cs="Arial"/>
                <w:bCs/>
                <w:kern w:val="2"/>
                <w:sz w:val="18"/>
                <w:szCs w:val="20"/>
                <w:lang w:val="en-GB" w:eastAsia="zh-HK"/>
              </w:rPr>
              <w:t xml:space="preserve">. </w:t>
            </w:r>
          </w:p>
        </w:tc>
        <w:tc>
          <w:tcPr>
            <w:tcW w:w="4111" w:type="dxa"/>
            <w:tcBorders>
              <w:top w:val="single" w:sz="8" w:space="0" w:color="A32020"/>
              <w:left w:val="nil"/>
              <w:bottom w:val="dotted" w:sz="8" w:space="0" w:color="A32020"/>
              <w:right w:val="nil"/>
            </w:tcBorders>
            <w:tcMar>
              <w:top w:w="15" w:type="dxa"/>
              <w:left w:w="88" w:type="dxa"/>
              <w:bottom w:w="0" w:type="dxa"/>
              <w:right w:w="88" w:type="dxa"/>
            </w:tcMar>
            <w:hideMark/>
          </w:tcPr>
          <w:p w14:paraId="2570C2D1"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 Construct presentation deck for preach section</w:t>
            </w:r>
          </w:p>
          <w:p w14:paraId="71EE99EC"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 Organize event details</w:t>
            </w:r>
          </w:p>
          <w:p w14:paraId="6993F64E"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 Co-ordinated schedules among PwC event drivers, event presenters, and clients</w:t>
            </w:r>
          </w:p>
        </w:tc>
      </w:tr>
      <w:tr w:rsidR="00D6657A" w14:paraId="520E3F5F" w14:textId="77777777" w:rsidTr="00D6657A">
        <w:trPr>
          <w:trHeight w:val="262"/>
        </w:trPr>
        <w:tc>
          <w:tcPr>
            <w:tcW w:w="1735" w:type="dxa"/>
            <w:tcBorders>
              <w:top w:val="single" w:sz="8" w:space="0" w:color="A32020"/>
              <w:left w:val="nil"/>
              <w:bottom w:val="dotted" w:sz="8" w:space="0" w:color="A32020"/>
              <w:right w:val="nil"/>
            </w:tcBorders>
            <w:tcMar>
              <w:top w:w="15" w:type="dxa"/>
              <w:left w:w="88" w:type="dxa"/>
              <w:bottom w:w="0" w:type="dxa"/>
              <w:right w:w="88" w:type="dxa"/>
            </w:tcMar>
            <w:hideMark/>
          </w:tcPr>
          <w:p w14:paraId="48CA1864"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Retail banks/ Private banks</w:t>
            </w:r>
          </w:p>
        </w:tc>
        <w:tc>
          <w:tcPr>
            <w:tcW w:w="3402" w:type="dxa"/>
            <w:tcBorders>
              <w:top w:val="single" w:sz="8" w:space="0" w:color="A32020"/>
              <w:left w:val="nil"/>
              <w:bottom w:val="dotted" w:sz="8" w:space="0" w:color="A32020"/>
              <w:right w:val="nil"/>
            </w:tcBorders>
            <w:tcMar>
              <w:top w:w="15" w:type="dxa"/>
              <w:left w:w="88" w:type="dxa"/>
              <w:bottom w:w="0" w:type="dxa"/>
              <w:right w:w="88" w:type="dxa"/>
            </w:tcMar>
            <w:hideMark/>
          </w:tcPr>
          <w:p w14:paraId="0C169391"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FinTech Workshops</w:t>
            </w:r>
          </w:p>
          <w:p w14:paraId="5927CFFB"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Conduct customer value studies and deliver FinTech introduction which targets the firm’s pain point</w:t>
            </w:r>
          </w:p>
        </w:tc>
        <w:tc>
          <w:tcPr>
            <w:tcW w:w="4111" w:type="dxa"/>
            <w:tcBorders>
              <w:top w:val="single" w:sz="8" w:space="0" w:color="A32020"/>
              <w:left w:val="nil"/>
              <w:bottom w:val="dotted" w:sz="8" w:space="0" w:color="A32020"/>
              <w:right w:val="nil"/>
            </w:tcBorders>
            <w:tcMar>
              <w:top w:w="15" w:type="dxa"/>
              <w:left w:w="88" w:type="dxa"/>
              <w:bottom w:w="0" w:type="dxa"/>
              <w:right w:w="88" w:type="dxa"/>
            </w:tcMar>
            <w:hideMark/>
          </w:tcPr>
          <w:p w14:paraId="6762B3C3"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 Brought out research of latest FinTech application for banking services</w:t>
            </w:r>
          </w:p>
          <w:p w14:paraId="5097290A"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 Report applications, potential benefits, and forecasted trends of various FinTech streams</w:t>
            </w:r>
          </w:p>
        </w:tc>
      </w:tr>
      <w:tr w:rsidR="00D6657A" w14:paraId="67CF73EA" w14:textId="77777777" w:rsidTr="00D6657A">
        <w:trPr>
          <w:trHeight w:val="262"/>
        </w:trPr>
        <w:tc>
          <w:tcPr>
            <w:tcW w:w="1735" w:type="dxa"/>
            <w:tcBorders>
              <w:top w:val="dotted" w:sz="8" w:space="0" w:color="A32020"/>
              <w:left w:val="nil"/>
              <w:bottom w:val="dotted" w:sz="8" w:space="0" w:color="A32020"/>
              <w:right w:val="nil"/>
            </w:tcBorders>
            <w:tcMar>
              <w:top w:w="15" w:type="dxa"/>
              <w:left w:w="88" w:type="dxa"/>
              <w:bottom w:w="0" w:type="dxa"/>
              <w:right w:w="88" w:type="dxa"/>
            </w:tcMar>
            <w:hideMark/>
          </w:tcPr>
          <w:p w14:paraId="07A1F815"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Global-Level technology company in China</w:t>
            </w:r>
          </w:p>
        </w:tc>
        <w:tc>
          <w:tcPr>
            <w:tcW w:w="3402" w:type="dxa"/>
            <w:tcBorders>
              <w:top w:val="dotted" w:sz="8" w:space="0" w:color="A32020"/>
              <w:left w:val="nil"/>
              <w:bottom w:val="dotted" w:sz="8" w:space="0" w:color="A32020"/>
              <w:right w:val="nil"/>
            </w:tcBorders>
            <w:tcMar>
              <w:top w:w="15" w:type="dxa"/>
              <w:left w:w="88" w:type="dxa"/>
              <w:bottom w:w="0" w:type="dxa"/>
              <w:right w:w="88" w:type="dxa"/>
            </w:tcMar>
            <w:hideMark/>
          </w:tcPr>
          <w:p w14:paraId="6BB6E590"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2020 Strategy Planning</w:t>
            </w:r>
          </w:p>
          <w:p w14:paraId="6291BE65"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Provide hypothesis and strategic solutions to the company for their five years future planning</w:t>
            </w:r>
          </w:p>
        </w:tc>
        <w:tc>
          <w:tcPr>
            <w:tcW w:w="4111" w:type="dxa"/>
            <w:tcBorders>
              <w:top w:val="dotted" w:sz="8" w:space="0" w:color="A32020"/>
              <w:left w:val="nil"/>
              <w:bottom w:val="dotted" w:sz="8" w:space="0" w:color="A32020"/>
              <w:right w:val="nil"/>
            </w:tcBorders>
            <w:tcMar>
              <w:top w:w="15" w:type="dxa"/>
              <w:left w:w="88" w:type="dxa"/>
              <w:bottom w:w="0" w:type="dxa"/>
              <w:right w:w="88" w:type="dxa"/>
            </w:tcMar>
            <w:hideMark/>
          </w:tcPr>
          <w:p w14:paraId="0C4216EA"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 xml:space="preserve">- Research and report business model and operation model of the following centres and platforms: Cisco Shared Service Centre, HP Shared Service Centre, and Google Platform </w:t>
            </w:r>
          </w:p>
          <w:p w14:paraId="5E75C9E6"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 Assist to construct strategic Workstream</w:t>
            </w:r>
          </w:p>
        </w:tc>
      </w:tr>
      <w:tr w:rsidR="00D6657A" w14:paraId="3F3B9265" w14:textId="77777777" w:rsidTr="00D6657A">
        <w:trPr>
          <w:trHeight w:val="262"/>
        </w:trPr>
        <w:tc>
          <w:tcPr>
            <w:tcW w:w="1735" w:type="dxa"/>
            <w:tcBorders>
              <w:top w:val="dotted" w:sz="8" w:space="0" w:color="A32020"/>
              <w:left w:val="nil"/>
              <w:bottom w:val="dotted" w:sz="8" w:space="0" w:color="A32020"/>
              <w:right w:val="nil"/>
            </w:tcBorders>
            <w:tcMar>
              <w:top w:w="15" w:type="dxa"/>
              <w:left w:w="88" w:type="dxa"/>
              <w:bottom w:w="0" w:type="dxa"/>
              <w:right w:w="88" w:type="dxa"/>
            </w:tcMar>
            <w:hideMark/>
          </w:tcPr>
          <w:p w14:paraId="1C9EBF69"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Global-Level Insurance Company</w:t>
            </w:r>
          </w:p>
        </w:tc>
        <w:tc>
          <w:tcPr>
            <w:tcW w:w="3402" w:type="dxa"/>
            <w:tcBorders>
              <w:top w:val="dotted" w:sz="8" w:space="0" w:color="A32020"/>
              <w:left w:val="nil"/>
              <w:bottom w:val="dotted" w:sz="8" w:space="0" w:color="A32020"/>
              <w:right w:val="nil"/>
            </w:tcBorders>
            <w:tcMar>
              <w:top w:w="15" w:type="dxa"/>
              <w:left w:w="88" w:type="dxa"/>
              <w:bottom w:w="0" w:type="dxa"/>
              <w:right w:w="88" w:type="dxa"/>
            </w:tcMar>
            <w:hideMark/>
          </w:tcPr>
          <w:p w14:paraId="1121EC19"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bloom</w:t>
            </w:r>
          </w:p>
          <w:p w14:paraId="5D6B4376"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Develop new systems to establish an auto- computerized smart insurance selling system, which includes new business model and digital applications, to satisfy most needs of consumers</w:t>
            </w:r>
          </w:p>
        </w:tc>
        <w:tc>
          <w:tcPr>
            <w:tcW w:w="4111" w:type="dxa"/>
            <w:tcBorders>
              <w:top w:val="dotted" w:sz="8" w:space="0" w:color="A32020"/>
              <w:left w:val="nil"/>
              <w:bottom w:val="dotted" w:sz="8" w:space="0" w:color="A32020"/>
              <w:right w:val="nil"/>
            </w:tcBorders>
            <w:tcMar>
              <w:top w:w="15" w:type="dxa"/>
              <w:left w:w="88" w:type="dxa"/>
              <w:bottom w:w="0" w:type="dxa"/>
              <w:right w:w="88" w:type="dxa"/>
            </w:tcMar>
            <w:hideMark/>
          </w:tcPr>
          <w:p w14:paraId="7707F189"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 Build up algorithms for Biometric Authentication System (BAS) for the bloom mobile app</w:t>
            </w:r>
          </w:p>
          <w:p w14:paraId="06CA15A6"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 xml:space="preserve">- Research and design </w:t>
            </w:r>
            <w:proofErr w:type="spellStart"/>
            <w:r w:rsidRPr="00625F05">
              <w:rPr>
                <w:rFonts w:ascii="Arial" w:eastAsiaTheme="minorEastAsia" w:hAnsi="Arial" w:cs="Arial"/>
                <w:bCs/>
                <w:kern w:val="2"/>
                <w:sz w:val="18"/>
                <w:szCs w:val="20"/>
                <w:lang w:val="en-GB" w:eastAsia="zh-HK"/>
              </w:rPr>
              <w:t>robo</w:t>
            </w:r>
            <w:proofErr w:type="spellEnd"/>
            <w:r w:rsidRPr="00625F05">
              <w:rPr>
                <w:rFonts w:ascii="Arial" w:eastAsiaTheme="minorEastAsia" w:hAnsi="Arial" w:cs="Arial"/>
                <w:bCs/>
                <w:kern w:val="2"/>
                <w:sz w:val="18"/>
                <w:szCs w:val="20"/>
                <w:lang w:val="en-GB" w:eastAsia="zh-HK"/>
              </w:rPr>
              <w:t>-advisor for education-saving purposes</w:t>
            </w:r>
          </w:p>
          <w:p w14:paraId="11AD44F8" w14:textId="77777777" w:rsidR="00D6657A" w:rsidRPr="00625F05" w:rsidRDefault="00D6657A" w:rsidP="00625F05">
            <w:pPr>
              <w:pStyle w:val="NormalWeb"/>
              <w:snapToGrid w:val="0"/>
              <w:spacing w:before="0" w:beforeAutospacing="0" w:after="0" w:afterAutospacing="0"/>
              <w:rPr>
                <w:rFonts w:ascii="Arial" w:eastAsiaTheme="minorEastAsia" w:hAnsi="Arial" w:cs="Arial"/>
                <w:bCs/>
                <w:kern w:val="2"/>
                <w:sz w:val="18"/>
                <w:szCs w:val="20"/>
                <w:lang w:val="en-GB" w:eastAsia="zh-HK"/>
              </w:rPr>
            </w:pPr>
            <w:r w:rsidRPr="00625F05">
              <w:rPr>
                <w:rFonts w:ascii="Arial" w:eastAsiaTheme="minorEastAsia" w:hAnsi="Arial" w:cs="Arial"/>
                <w:bCs/>
                <w:kern w:val="2"/>
                <w:sz w:val="18"/>
                <w:szCs w:val="20"/>
                <w:lang w:val="en-GB" w:eastAsia="zh-HK"/>
              </w:rPr>
              <w:t>- Construct Biometric section of presentation deck for preach section</w:t>
            </w:r>
          </w:p>
        </w:tc>
      </w:tr>
    </w:tbl>
    <w:p w14:paraId="6B6BFE49" w14:textId="77777777" w:rsidR="00D6657A" w:rsidRDefault="00D6657A" w:rsidP="00D6657A">
      <w:pPr>
        <w:tabs>
          <w:tab w:val="left" w:pos="1985"/>
        </w:tabs>
        <w:autoSpaceDE w:val="0"/>
        <w:autoSpaceDN w:val="0"/>
        <w:adjustRightInd w:val="0"/>
        <w:snapToGrid w:val="0"/>
        <w:rPr>
          <w:rFonts w:ascii="Arial" w:hAnsi="Arial" w:cs="Arial"/>
          <w:sz w:val="20"/>
          <w:szCs w:val="20"/>
          <w:lang w:val="en-AU" w:eastAsia="zh-HK"/>
        </w:rPr>
      </w:pPr>
    </w:p>
    <w:p w14:paraId="26CD2AFC" w14:textId="77777777" w:rsidR="0097501B" w:rsidRPr="00AA143F" w:rsidRDefault="0097501B" w:rsidP="000B4CB0">
      <w:pPr>
        <w:tabs>
          <w:tab w:val="left" w:pos="1985"/>
        </w:tabs>
        <w:autoSpaceDE w:val="0"/>
        <w:autoSpaceDN w:val="0"/>
        <w:adjustRightInd w:val="0"/>
        <w:snapToGrid w:val="0"/>
        <w:contextualSpacing/>
        <w:rPr>
          <w:rFonts w:ascii="Arial" w:hAnsi="Arial" w:cs="Arial"/>
          <w:sz w:val="20"/>
          <w:szCs w:val="20"/>
          <w:lang w:val="en-GB" w:eastAsia="zh-HK"/>
        </w:rPr>
      </w:pPr>
    </w:p>
    <w:sectPr w:rsidR="0097501B" w:rsidRPr="00AA143F" w:rsidSect="00D6657A">
      <w:headerReference w:type="even" r:id="rId15"/>
      <w:headerReference w:type="default" r:id="rId16"/>
      <w:footerReference w:type="even" r:id="rId17"/>
      <w:footerReference w:type="default" r:id="rId18"/>
      <w:headerReference w:type="first" r:id="rId19"/>
      <w:footerReference w:type="first" r:id="rId20"/>
      <w:pgSz w:w="11906" w:h="16838"/>
      <w:pgMar w:top="1440" w:right="1276" w:bottom="1440" w:left="1276"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D956F" w14:textId="77777777" w:rsidR="009A70AD" w:rsidRDefault="009A70AD" w:rsidP="00ED356E">
      <w:r>
        <w:separator/>
      </w:r>
    </w:p>
  </w:endnote>
  <w:endnote w:type="continuationSeparator" w:id="0">
    <w:p w14:paraId="472DB1C6" w14:textId="77777777" w:rsidR="009A70AD" w:rsidRDefault="009A70AD" w:rsidP="00ED3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A3A7E" w14:textId="77777777" w:rsidR="002A6023" w:rsidRDefault="002A6023">
    <w:pPr>
      <w:pStyle w:val="Footer"/>
    </w:pPr>
  </w:p>
  <w:p w14:paraId="40B2BF27" w14:textId="77777777" w:rsidR="002A6023" w:rsidRDefault="002A60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CFE6D" w14:textId="77777777" w:rsidR="0023567B" w:rsidRDefault="002356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224BB" w14:textId="77777777" w:rsidR="0023567B" w:rsidRDefault="0023567B">
    <w:pPr>
      <w:pStyle w:val="Footer"/>
    </w:pPr>
  </w:p>
  <w:p w14:paraId="5677D4AD" w14:textId="77777777" w:rsidR="0023567B" w:rsidRDefault="002356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9DB37" w14:textId="77777777" w:rsidR="0023567B" w:rsidRDefault="00235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FE5AD" w14:textId="77777777" w:rsidR="009A70AD" w:rsidRDefault="009A70AD" w:rsidP="00ED356E">
      <w:r>
        <w:separator/>
      </w:r>
    </w:p>
  </w:footnote>
  <w:footnote w:type="continuationSeparator" w:id="0">
    <w:p w14:paraId="74C741AC" w14:textId="77777777" w:rsidR="009A70AD" w:rsidRDefault="009A70AD" w:rsidP="00ED35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A4F96" w14:textId="77777777" w:rsidR="002A6023" w:rsidRDefault="002A6023">
    <w:pPr>
      <w:pStyle w:val="Header"/>
    </w:pPr>
    <w:r w:rsidRPr="00474D0C">
      <w:t xml:space="preserve">Mobile: +(852) 5713-7315 </w:t>
    </w:r>
  </w:p>
  <w:p w14:paraId="449C0828" w14:textId="77777777" w:rsidR="002A6023" w:rsidRDefault="002A6023">
    <w:pPr>
      <w:pStyle w:val="Header"/>
    </w:pPr>
    <w:r w:rsidRPr="00474D0C">
      <w:t>E-mail: timothy.ty.chow@</w:t>
    </w:r>
    <w:r>
      <w:t>gmail</w:t>
    </w:r>
    <w:r w:rsidRPr="00474D0C">
      <w:t xml:space="preserve">.com </w:t>
    </w:r>
  </w:p>
  <w:p w14:paraId="30F1B821" w14:textId="77777777" w:rsidR="002A6023" w:rsidRDefault="002A60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6E4B5" w14:textId="77777777" w:rsidR="0023567B" w:rsidRDefault="002356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7D1B0" w14:textId="77777777" w:rsidR="0023567B" w:rsidRDefault="0023567B">
    <w:pPr>
      <w:pStyle w:val="Header"/>
    </w:pPr>
    <w:r w:rsidRPr="00474D0C">
      <w:t xml:space="preserve">Mobile: +(852) 5713-7315 </w:t>
    </w:r>
  </w:p>
  <w:p w14:paraId="2D642FFF" w14:textId="77777777" w:rsidR="0023567B" w:rsidRDefault="0023567B">
    <w:pPr>
      <w:pStyle w:val="Header"/>
    </w:pPr>
    <w:r w:rsidRPr="00474D0C">
      <w:t>E-mail: timothy.ty.chow@</w:t>
    </w:r>
    <w:r>
      <w:t>gmail</w:t>
    </w:r>
    <w:r w:rsidRPr="00474D0C">
      <w:t xml:space="preserve">.com </w:t>
    </w:r>
  </w:p>
  <w:p w14:paraId="7792020E" w14:textId="77777777" w:rsidR="0023567B" w:rsidRDefault="002356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078B6" w14:textId="77777777" w:rsidR="0023567B" w:rsidRDefault="00235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B17B0"/>
    <w:multiLevelType w:val="hybridMultilevel"/>
    <w:tmpl w:val="EC5285F4"/>
    <w:lvl w:ilvl="0" w:tplc="66D0C7CA">
      <w:start w:val="1"/>
      <w:numFmt w:val="decimal"/>
      <w:lvlText w:val="%1."/>
      <w:lvlJc w:val="left"/>
      <w:pPr>
        <w:ind w:left="720" w:hanging="360"/>
      </w:pPr>
      <w:rPr>
        <w:b w:val="0"/>
        <w:i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F59C3"/>
    <w:multiLevelType w:val="hybridMultilevel"/>
    <w:tmpl w:val="33F48F4A"/>
    <w:lvl w:ilvl="0" w:tplc="377A98F8">
      <w:start w:val="1"/>
      <w:numFmt w:val="bullet"/>
      <w:lvlText w:val=""/>
      <w:lvlJc w:val="left"/>
      <w:pPr>
        <w:ind w:left="2890" w:hanging="480"/>
      </w:pPr>
      <w:rPr>
        <w:rFonts w:ascii="Wingdings" w:hAnsi="Wingdings" w:hint="default"/>
        <w:sz w:val="16"/>
      </w:rPr>
    </w:lvl>
    <w:lvl w:ilvl="1" w:tplc="04090003" w:tentative="1">
      <w:start w:val="1"/>
      <w:numFmt w:val="bullet"/>
      <w:lvlText w:val=""/>
      <w:lvlJc w:val="left"/>
      <w:pPr>
        <w:ind w:left="3370" w:hanging="480"/>
      </w:pPr>
      <w:rPr>
        <w:rFonts w:ascii="Wingdings" w:hAnsi="Wingdings" w:hint="default"/>
      </w:rPr>
    </w:lvl>
    <w:lvl w:ilvl="2" w:tplc="04090005" w:tentative="1">
      <w:start w:val="1"/>
      <w:numFmt w:val="bullet"/>
      <w:lvlText w:val=""/>
      <w:lvlJc w:val="left"/>
      <w:pPr>
        <w:ind w:left="3850" w:hanging="480"/>
      </w:pPr>
      <w:rPr>
        <w:rFonts w:ascii="Wingdings" w:hAnsi="Wingdings" w:hint="default"/>
      </w:rPr>
    </w:lvl>
    <w:lvl w:ilvl="3" w:tplc="04090001" w:tentative="1">
      <w:start w:val="1"/>
      <w:numFmt w:val="bullet"/>
      <w:lvlText w:val=""/>
      <w:lvlJc w:val="left"/>
      <w:pPr>
        <w:ind w:left="4330" w:hanging="480"/>
      </w:pPr>
      <w:rPr>
        <w:rFonts w:ascii="Wingdings" w:hAnsi="Wingdings" w:hint="default"/>
      </w:rPr>
    </w:lvl>
    <w:lvl w:ilvl="4" w:tplc="04090003" w:tentative="1">
      <w:start w:val="1"/>
      <w:numFmt w:val="bullet"/>
      <w:lvlText w:val=""/>
      <w:lvlJc w:val="left"/>
      <w:pPr>
        <w:ind w:left="4810" w:hanging="480"/>
      </w:pPr>
      <w:rPr>
        <w:rFonts w:ascii="Wingdings" w:hAnsi="Wingdings" w:hint="default"/>
      </w:rPr>
    </w:lvl>
    <w:lvl w:ilvl="5" w:tplc="04090005" w:tentative="1">
      <w:start w:val="1"/>
      <w:numFmt w:val="bullet"/>
      <w:lvlText w:val=""/>
      <w:lvlJc w:val="left"/>
      <w:pPr>
        <w:ind w:left="5290" w:hanging="480"/>
      </w:pPr>
      <w:rPr>
        <w:rFonts w:ascii="Wingdings" w:hAnsi="Wingdings" w:hint="default"/>
      </w:rPr>
    </w:lvl>
    <w:lvl w:ilvl="6" w:tplc="04090001" w:tentative="1">
      <w:start w:val="1"/>
      <w:numFmt w:val="bullet"/>
      <w:lvlText w:val=""/>
      <w:lvlJc w:val="left"/>
      <w:pPr>
        <w:ind w:left="5770" w:hanging="480"/>
      </w:pPr>
      <w:rPr>
        <w:rFonts w:ascii="Wingdings" w:hAnsi="Wingdings" w:hint="default"/>
      </w:rPr>
    </w:lvl>
    <w:lvl w:ilvl="7" w:tplc="04090003" w:tentative="1">
      <w:start w:val="1"/>
      <w:numFmt w:val="bullet"/>
      <w:lvlText w:val=""/>
      <w:lvlJc w:val="left"/>
      <w:pPr>
        <w:ind w:left="6250" w:hanging="480"/>
      </w:pPr>
      <w:rPr>
        <w:rFonts w:ascii="Wingdings" w:hAnsi="Wingdings" w:hint="default"/>
      </w:rPr>
    </w:lvl>
    <w:lvl w:ilvl="8" w:tplc="04090005" w:tentative="1">
      <w:start w:val="1"/>
      <w:numFmt w:val="bullet"/>
      <w:lvlText w:val=""/>
      <w:lvlJc w:val="left"/>
      <w:pPr>
        <w:ind w:left="6730" w:hanging="480"/>
      </w:pPr>
      <w:rPr>
        <w:rFonts w:ascii="Wingdings" w:hAnsi="Wingdings" w:hint="default"/>
      </w:rPr>
    </w:lvl>
  </w:abstractNum>
  <w:abstractNum w:abstractNumId="2" w15:restartNumberingAfterBreak="0">
    <w:nsid w:val="02EF4C3B"/>
    <w:multiLevelType w:val="hybridMultilevel"/>
    <w:tmpl w:val="9412F092"/>
    <w:lvl w:ilvl="0" w:tplc="0C090001">
      <w:start w:val="1"/>
      <w:numFmt w:val="bullet"/>
      <w:lvlText w:val=""/>
      <w:lvlJc w:val="left"/>
      <w:pPr>
        <w:ind w:left="960" w:hanging="4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60EBF"/>
    <w:multiLevelType w:val="hybridMultilevel"/>
    <w:tmpl w:val="DE7E1E8A"/>
    <w:lvl w:ilvl="0" w:tplc="04090013">
      <w:start w:val="1"/>
      <w:numFmt w:val="upp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919457B"/>
    <w:multiLevelType w:val="hybridMultilevel"/>
    <w:tmpl w:val="A3407B0A"/>
    <w:lvl w:ilvl="0" w:tplc="04090001">
      <w:start w:val="1"/>
      <w:numFmt w:val="bullet"/>
      <w:lvlText w:val=""/>
      <w:lvlJc w:val="left"/>
      <w:pPr>
        <w:ind w:left="2890" w:hanging="480"/>
      </w:pPr>
      <w:rPr>
        <w:rFonts w:ascii="Wingdings" w:hAnsi="Wingdings" w:hint="default"/>
      </w:rPr>
    </w:lvl>
    <w:lvl w:ilvl="1" w:tplc="04090003" w:tentative="1">
      <w:start w:val="1"/>
      <w:numFmt w:val="bullet"/>
      <w:lvlText w:val=""/>
      <w:lvlJc w:val="left"/>
      <w:pPr>
        <w:ind w:left="3370" w:hanging="480"/>
      </w:pPr>
      <w:rPr>
        <w:rFonts w:ascii="Wingdings" w:hAnsi="Wingdings" w:hint="default"/>
      </w:rPr>
    </w:lvl>
    <w:lvl w:ilvl="2" w:tplc="04090005" w:tentative="1">
      <w:start w:val="1"/>
      <w:numFmt w:val="bullet"/>
      <w:lvlText w:val=""/>
      <w:lvlJc w:val="left"/>
      <w:pPr>
        <w:ind w:left="3850" w:hanging="480"/>
      </w:pPr>
      <w:rPr>
        <w:rFonts w:ascii="Wingdings" w:hAnsi="Wingdings" w:hint="default"/>
      </w:rPr>
    </w:lvl>
    <w:lvl w:ilvl="3" w:tplc="04090001" w:tentative="1">
      <w:start w:val="1"/>
      <w:numFmt w:val="bullet"/>
      <w:lvlText w:val=""/>
      <w:lvlJc w:val="left"/>
      <w:pPr>
        <w:ind w:left="4330" w:hanging="480"/>
      </w:pPr>
      <w:rPr>
        <w:rFonts w:ascii="Wingdings" w:hAnsi="Wingdings" w:hint="default"/>
      </w:rPr>
    </w:lvl>
    <w:lvl w:ilvl="4" w:tplc="04090003" w:tentative="1">
      <w:start w:val="1"/>
      <w:numFmt w:val="bullet"/>
      <w:lvlText w:val=""/>
      <w:lvlJc w:val="left"/>
      <w:pPr>
        <w:ind w:left="4810" w:hanging="480"/>
      </w:pPr>
      <w:rPr>
        <w:rFonts w:ascii="Wingdings" w:hAnsi="Wingdings" w:hint="default"/>
      </w:rPr>
    </w:lvl>
    <w:lvl w:ilvl="5" w:tplc="04090005" w:tentative="1">
      <w:start w:val="1"/>
      <w:numFmt w:val="bullet"/>
      <w:lvlText w:val=""/>
      <w:lvlJc w:val="left"/>
      <w:pPr>
        <w:ind w:left="5290" w:hanging="480"/>
      </w:pPr>
      <w:rPr>
        <w:rFonts w:ascii="Wingdings" w:hAnsi="Wingdings" w:hint="default"/>
      </w:rPr>
    </w:lvl>
    <w:lvl w:ilvl="6" w:tplc="04090001" w:tentative="1">
      <w:start w:val="1"/>
      <w:numFmt w:val="bullet"/>
      <w:lvlText w:val=""/>
      <w:lvlJc w:val="left"/>
      <w:pPr>
        <w:ind w:left="5770" w:hanging="480"/>
      </w:pPr>
      <w:rPr>
        <w:rFonts w:ascii="Wingdings" w:hAnsi="Wingdings" w:hint="default"/>
      </w:rPr>
    </w:lvl>
    <w:lvl w:ilvl="7" w:tplc="04090003" w:tentative="1">
      <w:start w:val="1"/>
      <w:numFmt w:val="bullet"/>
      <w:lvlText w:val=""/>
      <w:lvlJc w:val="left"/>
      <w:pPr>
        <w:ind w:left="6250" w:hanging="480"/>
      </w:pPr>
      <w:rPr>
        <w:rFonts w:ascii="Wingdings" w:hAnsi="Wingdings" w:hint="default"/>
      </w:rPr>
    </w:lvl>
    <w:lvl w:ilvl="8" w:tplc="04090005" w:tentative="1">
      <w:start w:val="1"/>
      <w:numFmt w:val="bullet"/>
      <w:lvlText w:val=""/>
      <w:lvlJc w:val="left"/>
      <w:pPr>
        <w:ind w:left="6730" w:hanging="480"/>
      </w:pPr>
      <w:rPr>
        <w:rFonts w:ascii="Wingdings" w:hAnsi="Wingdings" w:hint="default"/>
      </w:rPr>
    </w:lvl>
  </w:abstractNum>
  <w:abstractNum w:abstractNumId="5" w15:restartNumberingAfterBreak="0">
    <w:nsid w:val="0DAB05D6"/>
    <w:multiLevelType w:val="hybridMultilevel"/>
    <w:tmpl w:val="1FDEFEA2"/>
    <w:lvl w:ilvl="0" w:tplc="234EDB22">
      <w:start w:val="1"/>
      <w:numFmt w:val="bullet"/>
      <w:lvlText w:val="•"/>
      <w:lvlJc w:val="left"/>
      <w:pPr>
        <w:tabs>
          <w:tab w:val="num" w:pos="720"/>
        </w:tabs>
        <w:ind w:left="720" w:hanging="360"/>
      </w:pPr>
      <w:rPr>
        <w:rFonts w:ascii="Arial" w:hAnsi="Arial" w:hint="default"/>
      </w:rPr>
    </w:lvl>
    <w:lvl w:ilvl="1" w:tplc="227AF530" w:tentative="1">
      <w:start w:val="1"/>
      <w:numFmt w:val="bullet"/>
      <w:lvlText w:val="•"/>
      <w:lvlJc w:val="left"/>
      <w:pPr>
        <w:tabs>
          <w:tab w:val="num" w:pos="1440"/>
        </w:tabs>
        <w:ind w:left="1440" w:hanging="360"/>
      </w:pPr>
      <w:rPr>
        <w:rFonts w:ascii="Arial" w:hAnsi="Arial" w:hint="default"/>
      </w:rPr>
    </w:lvl>
    <w:lvl w:ilvl="2" w:tplc="FC084F8A" w:tentative="1">
      <w:start w:val="1"/>
      <w:numFmt w:val="bullet"/>
      <w:lvlText w:val="•"/>
      <w:lvlJc w:val="left"/>
      <w:pPr>
        <w:tabs>
          <w:tab w:val="num" w:pos="2160"/>
        </w:tabs>
        <w:ind w:left="2160" w:hanging="360"/>
      </w:pPr>
      <w:rPr>
        <w:rFonts w:ascii="Arial" w:hAnsi="Arial" w:hint="default"/>
      </w:rPr>
    </w:lvl>
    <w:lvl w:ilvl="3" w:tplc="EE665A50" w:tentative="1">
      <w:start w:val="1"/>
      <w:numFmt w:val="bullet"/>
      <w:lvlText w:val="•"/>
      <w:lvlJc w:val="left"/>
      <w:pPr>
        <w:tabs>
          <w:tab w:val="num" w:pos="2880"/>
        </w:tabs>
        <w:ind w:left="2880" w:hanging="360"/>
      </w:pPr>
      <w:rPr>
        <w:rFonts w:ascii="Arial" w:hAnsi="Arial" w:hint="default"/>
      </w:rPr>
    </w:lvl>
    <w:lvl w:ilvl="4" w:tplc="046E40BC" w:tentative="1">
      <w:start w:val="1"/>
      <w:numFmt w:val="bullet"/>
      <w:lvlText w:val="•"/>
      <w:lvlJc w:val="left"/>
      <w:pPr>
        <w:tabs>
          <w:tab w:val="num" w:pos="3600"/>
        </w:tabs>
        <w:ind w:left="3600" w:hanging="360"/>
      </w:pPr>
      <w:rPr>
        <w:rFonts w:ascii="Arial" w:hAnsi="Arial" w:hint="default"/>
      </w:rPr>
    </w:lvl>
    <w:lvl w:ilvl="5" w:tplc="F536B482" w:tentative="1">
      <w:start w:val="1"/>
      <w:numFmt w:val="bullet"/>
      <w:lvlText w:val="•"/>
      <w:lvlJc w:val="left"/>
      <w:pPr>
        <w:tabs>
          <w:tab w:val="num" w:pos="4320"/>
        </w:tabs>
        <w:ind w:left="4320" w:hanging="360"/>
      </w:pPr>
      <w:rPr>
        <w:rFonts w:ascii="Arial" w:hAnsi="Arial" w:hint="default"/>
      </w:rPr>
    </w:lvl>
    <w:lvl w:ilvl="6" w:tplc="6AACDAA8" w:tentative="1">
      <w:start w:val="1"/>
      <w:numFmt w:val="bullet"/>
      <w:lvlText w:val="•"/>
      <w:lvlJc w:val="left"/>
      <w:pPr>
        <w:tabs>
          <w:tab w:val="num" w:pos="5040"/>
        </w:tabs>
        <w:ind w:left="5040" w:hanging="360"/>
      </w:pPr>
      <w:rPr>
        <w:rFonts w:ascii="Arial" w:hAnsi="Arial" w:hint="default"/>
      </w:rPr>
    </w:lvl>
    <w:lvl w:ilvl="7" w:tplc="1CD44078" w:tentative="1">
      <w:start w:val="1"/>
      <w:numFmt w:val="bullet"/>
      <w:lvlText w:val="•"/>
      <w:lvlJc w:val="left"/>
      <w:pPr>
        <w:tabs>
          <w:tab w:val="num" w:pos="5760"/>
        </w:tabs>
        <w:ind w:left="5760" w:hanging="360"/>
      </w:pPr>
      <w:rPr>
        <w:rFonts w:ascii="Arial" w:hAnsi="Arial" w:hint="default"/>
      </w:rPr>
    </w:lvl>
    <w:lvl w:ilvl="8" w:tplc="BCE2C53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D5128B"/>
    <w:multiLevelType w:val="hybridMultilevel"/>
    <w:tmpl w:val="13D0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502FA"/>
    <w:multiLevelType w:val="hybridMultilevel"/>
    <w:tmpl w:val="BFD269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4E350C"/>
    <w:multiLevelType w:val="hybridMultilevel"/>
    <w:tmpl w:val="223A521E"/>
    <w:lvl w:ilvl="0" w:tplc="2E6C4A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C907A81"/>
    <w:multiLevelType w:val="hybridMultilevel"/>
    <w:tmpl w:val="D41A89D4"/>
    <w:lvl w:ilvl="0" w:tplc="0C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21DD589A"/>
    <w:multiLevelType w:val="hybridMultilevel"/>
    <w:tmpl w:val="9604823C"/>
    <w:lvl w:ilvl="0" w:tplc="0C090001">
      <w:start w:val="1"/>
      <w:numFmt w:val="bullet"/>
      <w:lvlText w:val=""/>
      <w:lvlJc w:val="left"/>
      <w:pPr>
        <w:ind w:left="960" w:hanging="480"/>
      </w:pPr>
      <w:rPr>
        <w:rFonts w:ascii="Symbol" w:hAnsi="Symbol"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24C96BD6"/>
    <w:multiLevelType w:val="hybridMultilevel"/>
    <w:tmpl w:val="84F2ACCC"/>
    <w:lvl w:ilvl="0" w:tplc="3C090001">
      <w:start w:val="1"/>
      <w:numFmt w:val="bullet"/>
      <w:lvlText w:val=""/>
      <w:lvlJc w:val="left"/>
      <w:pPr>
        <w:ind w:left="1800" w:hanging="360"/>
      </w:pPr>
      <w:rPr>
        <w:rFonts w:ascii="Symbol" w:hAnsi="Symbol" w:hint="default"/>
      </w:rPr>
    </w:lvl>
    <w:lvl w:ilvl="1" w:tplc="3C090003" w:tentative="1">
      <w:start w:val="1"/>
      <w:numFmt w:val="bullet"/>
      <w:lvlText w:val="o"/>
      <w:lvlJc w:val="left"/>
      <w:pPr>
        <w:ind w:left="2520" w:hanging="360"/>
      </w:pPr>
      <w:rPr>
        <w:rFonts w:ascii="Courier New" w:hAnsi="Courier New" w:cs="Courier New" w:hint="default"/>
      </w:rPr>
    </w:lvl>
    <w:lvl w:ilvl="2" w:tplc="3C090005" w:tentative="1">
      <w:start w:val="1"/>
      <w:numFmt w:val="bullet"/>
      <w:lvlText w:val=""/>
      <w:lvlJc w:val="left"/>
      <w:pPr>
        <w:ind w:left="3240" w:hanging="360"/>
      </w:pPr>
      <w:rPr>
        <w:rFonts w:ascii="Wingdings" w:hAnsi="Wingdings" w:hint="default"/>
      </w:rPr>
    </w:lvl>
    <w:lvl w:ilvl="3" w:tplc="3C090001" w:tentative="1">
      <w:start w:val="1"/>
      <w:numFmt w:val="bullet"/>
      <w:lvlText w:val=""/>
      <w:lvlJc w:val="left"/>
      <w:pPr>
        <w:ind w:left="3960" w:hanging="360"/>
      </w:pPr>
      <w:rPr>
        <w:rFonts w:ascii="Symbol" w:hAnsi="Symbol" w:hint="default"/>
      </w:rPr>
    </w:lvl>
    <w:lvl w:ilvl="4" w:tplc="3C090003" w:tentative="1">
      <w:start w:val="1"/>
      <w:numFmt w:val="bullet"/>
      <w:lvlText w:val="o"/>
      <w:lvlJc w:val="left"/>
      <w:pPr>
        <w:ind w:left="4680" w:hanging="360"/>
      </w:pPr>
      <w:rPr>
        <w:rFonts w:ascii="Courier New" w:hAnsi="Courier New" w:cs="Courier New" w:hint="default"/>
      </w:rPr>
    </w:lvl>
    <w:lvl w:ilvl="5" w:tplc="3C090005" w:tentative="1">
      <w:start w:val="1"/>
      <w:numFmt w:val="bullet"/>
      <w:lvlText w:val=""/>
      <w:lvlJc w:val="left"/>
      <w:pPr>
        <w:ind w:left="5400" w:hanging="360"/>
      </w:pPr>
      <w:rPr>
        <w:rFonts w:ascii="Wingdings" w:hAnsi="Wingdings" w:hint="default"/>
      </w:rPr>
    </w:lvl>
    <w:lvl w:ilvl="6" w:tplc="3C090001" w:tentative="1">
      <w:start w:val="1"/>
      <w:numFmt w:val="bullet"/>
      <w:lvlText w:val=""/>
      <w:lvlJc w:val="left"/>
      <w:pPr>
        <w:ind w:left="6120" w:hanging="360"/>
      </w:pPr>
      <w:rPr>
        <w:rFonts w:ascii="Symbol" w:hAnsi="Symbol" w:hint="default"/>
      </w:rPr>
    </w:lvl>
    <w:lvl w:ilvl="7" w:tplc="3C090003" w:tentative="1">
      <w:start w:val="1"/>
      <w:numFmt w:val="bullet"/>
      <w:lvlText w:val="o"/>
      <w:lvlJc w:val="left"/>
      <w:pPr>
        <w:ind w:left="6840" w:hanging="360"/>
      </w:pPr>
      <w:rPr>
        <w:rFonts w:ascii="Courier New" w:hAnsi="Courier New" w:cs="Courier New" w:hint="default"/>
      </w:rPr>
    </w:lvl>
    <w:lvl w:ilvl="8" w:tplc="3C090005" w:tentative="1">
      <w:start w:val="1"/>
      <w:numFmt w:val="bullet"/>
      <w:lvlText w:val=""/>
      <w:lvlJc w:val="left"/>
      <w:pPr>
        <w:ind w:left="7560" w:hanging="360"/>
      </w:pPr>
      <w:rPr>
        <w:rFonts w:ascii="Wingdings" w:hAnsi="Wingdings" w:hint="default"/>
      </w:rPr>
    </w:lvl>
  </w:abstractNum>
  <w:abstractNum w:abstractNumId="12" w15:restartNumberingAfterBreak="0">
    <w:nsid w:val="268862FE"/>
    <w:multiLevelType w:val="hybridMultilevel"/>
    <w:tmpl w:val="0524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9971E0"/>
    <w:multiLevelType w:val="hybridMultilevel"/>
    <w:tmpl w:val="A7E0B4FC"/>
    <w:lvl w:ilvl="0" w:tplc="0C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26C6309A"/>
    <w:multiLevelType w:val="hybridMultilevel"/>
    <w:tmpl w:val="A622D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16B241D"/>
    <w:multiLevelType w:val="hybridMultilevel"/>
    <w:tmpl w:val="6226AE3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35D74831"/>
    <w:multiLevelType w:val="hybridMultilevel"/>
    <w:tmpl w:val="9190E0E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7" w15:restartNumberingAfterBreak="0">
    <w:nsid w:val="37213A46"/>
    <w:multiLevelType w:val="hybridMultilevel"/>
    <w:tmpl w:val="A45262BC"/>
    <w:lvl w:ilvl="0" w:tplc="04090001">
      <w:start w:val="1"/>
      <w:numFmt w:val="bullet"/>
      <w:lvlText w:val=""/>
      <w:lvlJc w:val="left"/>
      <w:pPr>
        <w:ind w:left="2890" w:hanging="480"/>
      </w:pPr>
      <w:rPr>
        <w:rFonts w:ascii="Wingdings" w:hAnsi="Wingdings" w:hint="default"/>
      </w:rPr>
    </w:lvl>
    <w:lvl w:ilvl="1" w:tplc="04090003" w:tentative="1">
      <w:start w:val="1"/>
      <w:numFmt w:val="bullet"/>
      <w:lvlText w:val=""/>
      <w:lvlJc w:val="left"/>
      <w:pPr>
        <w:ind w:left="3370" w:hanging="480"/>
      </w:pPr>
      <w:rPr>
        <w:rFonts w:ascii="Wingdings" w:hAnsi="Wingdings" w:hint="default"/>
      </w:rPr>
    </w:lvl>
    <w:lvl w:ilvl="2" w:tplc="04090005" w:tentative="1">
      <w:start w:val="1"/>
      <w:numFmt w:val="bullet"/>
      <w:lvlText w:val=""/>
      <w:lvlJc w:val="left"/>
      <w:pPr>
        <w:ind w:left="3850" w:hanging="480"/>
      </w:pPr>
      <w:rPr>
        <w:rFonts w:ascii="Wingdings" w:hAnsi="Wingdings" w:hint="default"/>
      </w:rPr>
    </w:lvl>
    <w:lvl w:ilvl="3" w:tplc="04090001" w:tentative="1">
      <w:start w:val="1"/>
      <w:numFmt w:val="bullet"/>
      <w:lvlText w:val=""/>
      <w:lvlJc w:val="left"/>
      <w:pPr>
        <w:ind w:left="4330" w:hanging="480"/>
      </w:pPr>
      <w:rPr>
        <w:rFonts w:ascii="Wingdings" w:hAnsi="Wingdings" w:hint="default"/>
      </w:rPr>
    </w:lvl>
    <w:lvl w:ilvl="4" w:tplc="04090003" w:tentative="1">
      <w:start w:val="1"/>
      <w:numFmt w:val="bullet"/>
      <w:lvlText w:val=""/>
      <w:lvlJc w:val="left"/>
      <w:pPr>
        <w:ind w:left="4810" w:hanging="480"/>
      </w:pPr>
      <w:rPr>
        <w:rFonts w:ascii="Wingdings" w:hAnsi="Wingdings" w:hint="default"/>
      </w:rPr>
    </w:lvl>
    <w:lvl w:ilvl="5" w:tplc="04090005" w:tentative="1">
      <w:start w:val="1"/>
      <w:numFmt w:val="bullet"/>
      <w:lvlText w:val=""/>
      <w:lvlJc w:val="left"/>
      <w:pPr>
        <w:ind w:left="5290" w:hanging="480"/>
      </w:pPr>
      <w:rPr>
        <w:rFonts w:ascii="Wingdings" w:hAnsi="Wingdings" w:hint="default"/>
      </w:rPr>
    </w:lvl>
    <w:lvl w:ilvl="6" w:tplc="04090001" w:tentative="1">
      <w:start w:val="1"/>
      <w:numFmt w:val="bullet"/>
      <w:lvlText w:val=""/>
      <w:lvlJc w:val="left"/>
      <w:pPr>
        <w:ind w:left="5770" w:hanging="480"/>
      </w:pPr>
      <w:rPr>
        <w:rFonts w:ascii="Wingdings" w:hAnsi="Wingdings" w:hint="default"/>
      </w:rPr>
    </w:lvl>
    <w:lvl w:ilvl="7" w:tplc="04090003" w:tentative="1">
      <w:start w:val="1"/>
      <w:numFmt w:val="bullet"/>
      <w:lvlText w:val=""/>
      <w:lvlJc w:val="left"/>
      <w:pPr>
        <w:ind w:left="6250" w:hanging="480"/>
      </w:pPr>
      <w:rPr>
        <w:rFonts w:ascii="Wingdings" w:hAnsi="Wingdings" w:hint="default"/>
      </w:rPr>
    </w:lvl>
    <w:lvl w:ilvl="8" w:tplc="04090005" w:tentative="1">
      <w:start w:val="1"/>
      <w:numFmt w:val="bullet"/>
      <w:lvlText w:val=""/>
      <w:lvlJc w:val="left"/>
      <w:pPr>
        <w:ind w:left="6730" w:hanging="480"/>
      </w:pPr>
      <w:rPr>
        <w:rFonts w:ascii="Wingdings" w:hAnsi="Wingdings" w:hint="default"/>
      </w:rPr>
    </w:lvl>
  </w:abstractNum>
  <w:abstractNum w:abstractNumId="18" w15:restartNumberingAfterBreak="0">
    <w:nsid w:val="3D256BBE"/>
    <w:multiLevelType w:val="hybridMultilevel"/>
    <w:tmpl w:val="3BAEF4F6"/>
    <w:lvl w:ilvl="0" w:tplc="04090001">
      <w:start w:val="1"/>
      <w:numFmt w:val="bullet"/>
      <w:lvlText w:val=""/>
      <w:lvlJc w:val="left"/>
      <w:pPr>
        <w:ind w:left="3457" w:hanging="480"/>
      </w:pPr>
      <w:rPr>
        <w:rFonts w:ascii="Wingdings" w:hAnsi="Wingdings" w:hint="default"/>
      </w:rPr>
    </w:lvl>
    <w:lvl w:ilvl="1" w:tplc="04090003" w:tentative="1">
      <w:start w:val="1"/>
      <w:numFmt w:val="bullet"/>
      <w:lvlText w:val=""/>
      <w:lvlJc w:val="left"/>
      <w:pPr>
        <w:ind w:left="3937" w:hanging="480"/>
      </w:pPr>
      <w:rPr>
        <w:rFonts w:ascii="Wingdings" w:hAnsi="Wingdings" w:hint="default"/>
      </w:rPr>
    </w:lvl>
    <w:lvl w:ilvl="2" w:tplc="04090005" w:tentative="1">
      <w:start w:val="1"/>
      <w:numFmt w:val="bullet"/>
      <w:lvlText w:val=""/>
      <w:lvlJc w:val="left"/>
      <w:pPr>
        <w:ind w:left="4417" w:hanging="480"/>
      </w:pPr>
      <w:rPr>
        <w:rFonts w:ascii="Wingdings" w:hAnsi="Wingdings" w:hint="default"/>
      </w:rPr>
    </w:lvl>
    <w:lvl w:ilvl="3" w:tplc="04090001" w:tentative="1">
      <w:start w:val="1"/>
      <w:numFmt w:val="bullet"/>
      <w:lvlText w:val=""/>
      <w:lvlJc w:val="left"/>
      <w:pPr>
        <w:ind w:left="4897" w:hanging="480"/>
      </w:pPr>
      <w:rPr>
        <w:rFonts w:ascii="Wingdings" w:hAnsi="Wingdings" w:hint="default"/>
      </w:rPr>
    </w:lvl>
    <w:lvl w:ilvl="4" w:tplc="04090003" w:tentative="1">
      <w:start w:val="1"/>
      <w:numFmt w:val="bullet"/>
      <w:lvlText w:val=""/>
      <w:lvlJc w:val="left"/>
      <w:pPr>
        <w:ind w:left="5377" w:hanging="480"/>
      </w:pPr>
      <w:rPr>
        <w:rFonts w:ascii="Wingdings" w:hAnsi="Wingdings" w:hint="default"/>
      </w:rPr>
    </w:lvl>
    <w:lvl w:ilvl="5" w:tplc="04090005" w:tentative="1">
      <w:start w:val="1"/>
      <w:numFmt w:val="bullet"/>
      <w:lvlText w:val=""/>
      <w:lvlJc w:val="left"/>
      <w:pPr>
        <w:ind w:left="5857" w:hanging="480"/>
      </w:pPr>
      <w:rPr>
        <w:rFonts w:ascii="Wingdings" w:hAnsi="Wingdings" w:hint="default"/>
      </w:rPr>
    </w:lvl>
    <w:lvl w:ilvl="6" w:tplc="04090001" w:tentative="1">
      <w:start w:val="1"/>
      <w:numFmt w:val="bullet"/>
      <w:lvlText w:val=""/>
      <w:lvlJc w:val="left"/>
      <w:pPr>
        <w:ind w:left="6337" w:hanging="480"/>
      </w:pPr>
      <w:rPr>
        <w:rFonts w:ascii="Wingdings" w:hAnsi="Wingdings" w:hint="default"/>
      </w:rPr>
    </w:lvl>
    <w:lvl w:ilvl="7" w:tplc="04090003" w:tentative="1">
      <w:start w:val="1"/>
      <w:numFmt w:val="bullet"/>
      <w:lvlText w:val=""/>
      <w:lvlJc w:val="left"/>
      <w:pPr>
        <w:ind w:left="6817" w:hanging="480"/>
      </w:pPr>
      <w:rPr>
        <w:rFonts w:ascii="Wingdings" w:hAnsi="Wingdings" w:hint="default"/>
      </w:rPr>
    </w:lvl>
    <w:lvl w:ilvl="8" w:tplc="04090005" w:tentative="1">
      <w:start w:val="1"/>
      <w:numFmt w:val="bullet"/>
      <w:lvlText w:val=""/>
      <w:lvlJc w:val="left"/>
      <w:pPr>
        <w:ind w:left="7297" w:hanging="480"/>
      </w:pPr>
      <w:rPr>
        <w:rFonts w:ascii="Wingdings" w:hAnsi="Wingdings" w:hint="default"/>
      </w:rPr>
    </w:lvl>
  </w:abstractNum>
  <w:abstractNum w:abstractNumId="19" w15:restartNumberingAfterBreak="0">
    <w:nsid w:val="3F5C5E52"/>
    <w:multiLevelType w:val="hybridMultilevel"/>
    <w:tmpl w:val="64A239AE"/>
    <w:lvl w:ilvl="0" w:tplc="320C46A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B57186"/>
    <w:multiLevelType w:val="hybridMultilevel"/>
    <w:tmpl w:val="C88A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6AF6430"/>
    <w:multiLevelType w:val="hybridMultilevel"/>
    <w:tmpl w:val="12E40286"/>
    <w:lvl w:ilvl="0" w:tplc="06FE9588">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4C6A5209"/>
    <w:multiLevelType w:val="hybridMultilevel"/>
    <w:tmpl w:val="FE56B2CA"/>
    <w:lvl w:ilvl="0" w:tplc="7F6CF09A">
      <w:start w:val="1"/>
      <w:numFmt w:val="decimal"/>
      <w:lvlText w:val="%1."/>
      <w:lvlJc w:val="left"/>
      <w:pPr>
        <w:ind w:left="480" w:hanging="480"/>
      </w:pPr>
      <w:rPr>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ECF2E66"/>
    <w:multiLevelType w:val="hybridMultilevel"/>
    <w:tmpl w:val="5F98E4E4"/>
    <w:lvl w:ilvl="0" w:tplc="96B0517C">
      <w:start w:val="1"/>
      <w:numFmt w:val="decimal"/>
      <w:lvlText w:val="%1."/>
      <w:lvlJc w:val="left"/>
      <w:pPr>
        <w:ind w:left="720" w:hanging="360"/>
      </w:pPr>
      <w:rPr>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F8D2103"/>
    <w:multiLevelType w:val="hybridMultilevel"/>
    <w:tmpl w:val="2E4A5752"/>
    <w:lvl w:ilvl="0" w:tplc="C9D22944">
      <w:start w:val="1"/>
      <w:numFmt w:val="bullet"/>
      <w:lvlText w:val=""/>
      <w:lvlJc w:val="left"/>
      <w:pPr>
        <w:ind w:left="2890" w:hanging="480"/>
      </w:pPr>
      <w:rPr>
        <w:rFonts w:ascii="Wingdings" w:hAnsi="Wingdings" w:hint="default"/>
        <w:sz w:val="16"/>
      </w:rPr>
    </w:lvl>
    <w:lvl w:ilvl="1" w:tplc="04090003" w:tentative="1">
      <w:start w:val="1"/>
      <w:numFmt w:val="bullet"/>
      <w:lvlText w:val=""/>
      <w:lvlJc w:val="left"/>
      <w:pPr>
        <w:ind w:left="3370" w:hanging="480"/>
      </w:pPr>
      <w:rPr>
        <w:rFonts w:ascii="Wingdings" w:hAnsi="Wingdings" w:hint="default"/>
      </w:rPr>
    </w:lvl>
    <w:lvl w:ilvl="2" w:tplc="04090005" w:tentative="1">
      <w:start w:val="1"/>
      <w:numFmt w:val="bullet"/>
      <w:lvlText w:val=""/>
      <w:lvlJc w:val="left"/>
      <w:pPr>
        <w:ind w:left="3850" w:hanging="480"/>
      </w:pPr>
      <w:rPr>
        <w:rFonts w:ascii="Wingdings" w:hAnsi="Wingdings" w:hint="default"/>
      </w:rPr>
    </w:lvl>
    <w:lvl w:ilvl="3" w:tplc="04090001" w:tentative="1">
      <w:start w:val="1"/>
      <w:numFmt w:val="bullet"/>
      <w:lvlText w:val=""/>
      <w:lvlJc w:val="left"/>
      <w:pPr>
        <w:ind w:left="4330" w:hanging="480"/>
      </w:pPr>
      <w:rPr>
        <w:rFonts w:ascii="Wingdings" w:hAnsi="Wingdings" w:hint="default"/>
      </w:rPr>
    </w:lvl>
    <w:lvl w:ilvl="4" w:tplc="04090003" w:tentative="1">
      <w:start w:val="1"/>
      <w:numFmt w:val="bullet"/>
      <w:lvlText w:val=""/>
      <w:lvlJc w:val="left"/>
      <w:pPr>
        <w:ind w:left="4810" w:hanging="480"/>
      </w:pPr>
      <w:rPr>
        <w:rFonts w:ascii="Wingdings" w:hAnsi="Wingdings" w:hint="default"/>
      </w:rPr>
    </w:lvl>
    <w:lvl w:ilvl="5" w:tplc="04090005" w:tentative="1">
      <w:start w:val="1"/>
      <w:numFmt w:val="bullet"/>
      <w:lvlText w:val=""/>
      <w:lvlJc w:val="left"/>
      <w:pPr>
        <w:ind w:left="5290" w:hanging="480"/>
      </w:pPr>
      <w:rPr>
        <w:rFonts w:ascii="Wingdings" w:hAnsi="Wingdings" w:hint="default"/>
      </w:rPr>
    </w:lvl>
    <w:lvl w:ilvl="6" w:tplc="04090001" w:tentative="1">
      <w:start w:val="1"/>
      <w:numFmt w:val="bullet"/>
      <w:lvlText w:val=""/>
      <w:lvlJc w:val="left"/>
      <w:pPr>
        <w:ind w:left="5770" w:hanging="480"/>
      </w:pPr>
      <w:rPr>
        <w:rFonts w:ascii="Wingdings" w:hAnsi="Wingdings" w:hint="default"/>
      </w:rPr>
    </w:lvl>
    <w:lvl w:ilvl="7" w:tplc="04090003" w:tentative="1">
      <w:start w:val="1"/>
      <w:numFmt w:val="bullet"/>
      <w:lvlText w:val=""/>
      <w:lvlJc w:val="left"/>
      <w:pPr>
        <w:ind w:left="6250" w:hanging="480"/>
      </w:pPr>
      <w:rPr>
        <w:rFonts w:ascii="Wingdings" w:hAnsi="Wingdings" w:hint="default"/>
      </w:rPr>
    </w:lvl>
    <w:lvl w:ilvl="8" w:tplc="04090005" w:tentative="1">
      <w:start w:val="1"/>
      <w:numFmt w:val="bullet"/>
      <w:lvlText w:val=""/>
      <w:lvlJc w:val="left"/>
      <w:pPr>
        <w:ind w:left="6730" w:hanging="480"/>
      </w:pPr>
      <w:rPr>
        <w:rFonts w:ascii="Wingdings" w:hAnsi="Wingdings" w:hint="default"/>
      </w:rPr>
    </w:lvl>
  </w:abstractNum>
  <w:abstractNum w:abstractNumId="25" w15:restartNumberingAfterBreak="0">
    <w:nsid w:val="50616580"/>
    <w:multiLevelType w:val="hybridMultilevel"/>
    <w:tmpl w:val="990CDD04"/>
    <w:lvl w:ilvl="0" w:tplc="81C86CA0">
      <w:start w:val="5"/>
      <w:numFmt w:val="bullet"/>
      <w:lvlText w:val="-"/>
      <w:lvlJc w:val="left"/>
      <w:pPr>
        <w:ind w:left="84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1E4803"/>
    <w:multiLevelType w:val="hybridMultilevel"/>
    <w:tmpl w:val="4C6C3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BA22CA4"/>
    <w:multiLevelType w:val="hybridMultilevel"/>
    <w:tmpl w:val="3D8EDDA4"/>
    <w:lvl w:ilvl="0" w:tplc="320C46A6">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DE6F24"/>
    <w:multiLevelType w:val="hybridMultilevel"/>
    <w:tmpl w:val="059ED19C"/>
    <w:lvl w:ilvl="0" w:tplc="0C090001">
      <w:start w:val="1"/>
      <w:numFmt w:val="bullet"/>
      <w:lvlText w:val=""/>
      <w:lvlJc w:val="left"/>
      <w:pPr>
        <w:ind w:left="3457" w:hanging="480"/>
      </w:pPr>
      <w:rPr>
        <w:rFonts w:ascii="Symbol" w:hAnsi="Symbol" w:hint="default"/>
      </w:rPr>
    </w:lvl>
    <w:lvl w:ilvl="1" w:tplc="04090003" w:tentative="1">
      <w:start w:val="1"/>
      <w:numFmt w:val="bullet"/>
      <w:lvlText w:val=""/>
      <w:lvlJc w:val="left"/>
      <w:pPr>
        <w:ind w:left="3937" w:hanging="480"/>
      </w:pPr>
      <w:rPr>
        <w:rFonts w:ascii="Wingdings" w:hAnsi="Wingdings" w:hint="default"/>
      </w:rPr>
    </w:lvl>
    <w:lvl w:ilvl="2" w:tplc="04090005" w:tentative="1">
      <w:start w:val="1"/>
      <w:numFmt w:val="bullet"/>
      <w:lvlText w:val=""/>
      <w:lvlJc w:val="left"/>
      <w:pPr>
        <w:ind w:left="4417" w:hanging="480"/>
      </w:pPr>
      <w:rPr>
        <w:rFonts w:ascii="Wingdings" w:hAnsi="Wingdings" w:hint="default"/>
      </w:rPr>
    </w:lvl>
    <w:lvl w:ilvl="3" w:tplc="04090001" w:tentative="1">
      <w:start w:val="1"/>
      <w:numFmt w:val="bullet"/>
      <w:lvlText w:val=""/>
      <w:lvlJc w:val="left"/>
      <w:pPr>
        <w:ind w:left="4897" w:hanging="480"/>
      </w:pPr>
      <w:rPr>
        <w:rFonts w:ascii="Wingdings" w:hAnsi="Wingdings" w:hint="default"/>
      </w:rPr>
    </w:lvl>
    <w:lvl w:ilvl="4" w:tplc="04090003" w:tentative="1">
      <w:start w:val="1"/>
      <w:numFmt w:val="bullet"/>
      <w:lvlText w:val=""/>
      <w:lvlJc w:val="left"/>
      <w:pPr>
        <w:ind w:left="5377" w:hanging="480"/>
      </w:pPr>
      <w:rPr>
        <w:rFonts w:ascii="Wingdings" w:hAnsi="Wingdings" w:hint="default"/>
      </w:rPr>
    </w:lvl>
    <w:lvl w:ilvl="5" w:tplc="04090005" w:tentative="1">
      <w:start w:val="1"/>
      <w:numFmt w:val="bullet"/>
      <w:lvlText w:val=""/>
      <w:lvlJc w:val="left"/>
      <w:pPr>
        <w:ind w:left="5857" w:hanging="480"/>
      </w:pPr>
      <w:rPr>
        <w:rFonts w:ascii="Wingdings" w:hAnsi="Wingdings" w:hint="default"/>
      </w:rPr>
    </w:lvl>
    <w:lvl w:ilvl="6" w:tplc="04090001" w:tentative="1">
      <w:start w:val="1"/>
      <w:numFmt w:val="bullet"/>
      <w:lvlText w:val=""/>
      <w:lvlJc w:val="left"/>
      <w:pPr>
        <w:ind w:left="6337" w:hanging="480"/>
      </w:pPr>
      <w:rPr>
        <w:rFonts w:ascii="Wingdings" w:hAnsi="Wingdings" w:hint="default"/>
      </w:rPr>
    </w:lvl>
    <w:lvl w:ilvl="7" w:tplc="04090003" w:tentative="1">
      <w:start w:val="1"/>
      <w:numFmt w:val="bullet"/>
      <w:lvlText w:val=""/>
      <w:lvlJc w:val="left"/>
      <w:pPr>
        <w:ind w:left="6817" w:hanging="480"/>
      </w:pPr>
      <w:rPr>
        <w:rFonts w:ascii="Wingdings" w:hAnsi="Wingdings" w:hint="default"/>
      </w:rPr>
    </w:lvl>
    <w:lvl w:ilvl="8" w:tplc="04090005" w:tentative="1">
      <w:start w:val="1"/>
      <w:numFmt w:val="bullet"/>
      <w:lvlText w:val=""/>
      <w:lvlJc w:val="left"/>
      <w:pPr>
        <w:ind w:left="7297" w:hanging="480"/>
      </w:pPr>
      <w:rPr>
        <w:rFonts w:ascii="Wingdings" w:hAnsi="Wingdings" w:hint="default"/>
      </w:rPr>
    </w:lvl>
  </w:abstractNum>
  <w:abstractNum w:abstractNumId="29" w15:restartNumberingAfterBreak="0">
    <w:nsid w:val="66580FF2"/>
    <w:multiLevelType w:val="hybridMultilevel"/>
    <w:tmpl w:val="D95ADC12"/>
    <w:lvl w:ilvl="0" w:tplc="70F2929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15:restartNumberingAfterBreak="0">
    <w:nsid w:val="69C32C8E"/>
    <w:multiLevelType w:val="hybridMultilevel"/>
    <w:tmpl w:val="4C6C3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9D71CC7"/>
    <w:multiLevelType w:val="hybridMultilevel"/>
    <w:tmpl w:val="7ECCCD16"/>
    <w:lvl w:ilvl="0" w:tplc="0C090001">
      <w:start w:val="1"/>
      <w:numFmt w:val="bullet"/>
      <w:lvlText w:val=""/>
      <w:lvlJc w:val="left"/>
      <w:pPr>
        <w:ind w:left="3130" w:hanging="360"/>
      </w:pPr>
      <w:rPr>
        <w:rFonts w:ascii="Symbol" w:hAnsi="Symbol" w:hint="default"/>
      </w:rPr>
    </w:lvl>
    <w:lvl w:ilvl="1" w:tplc="0C090003">
      <w:start w:val="1"/>
      <w:numFmt w:val="bullet"/>
      <w:lvlText w:val="o"/>
      <w:lvlJc w:val="left"/>
      <w:pPr>
        <w:ind w:left="3850" w:hanging="360"/>
      </w:pPr>
      <w:rPr>
        <w:rFonts w:ascii="Courier New" w:hAnsi="Courier New" w:cs="Courier New" w:hint="default"/>
      </w:rPr>
    </w:lvl>
    <w:lvl w:ilvl="2" w:tplc="0C090005" w:tentative="1">
      <w:start w:val="1"/>
      <w:numFmt w:val="bullet"/>
      <w:lvlText w:val=""/>
      <w:lvlJc w:val="left"/>
      <w:pPr>
        <w:ind w:left="4570" w:hanging="360"/>
      </w:pPr>
      <w:rPr>
        <w:rFonts w:ascii="Wingdings" w:hAnsi="Wingdings" w:hint="default"/>
      </w:rPr>
    </w:lvl>
    <w:lvl w:ilvl="3" w:tplc="0C090001" w:tentative="1">
      <w:start w:val="1"/>
      <w:numFmt w:val="bullet"/>
      <w:lvlText w:val=""/>
      <w:lvlJc w:val="left"/>
      <w:pPr>
        <w:ind w:left="5290" w:hanging="360"/>
      </w:pPr>
      <w:rPr>
        <w:rFonts w:ascii="Symbol" w:hAnsi="Symbol" w:hint="default"/>
      </w:rPr>
    </w:lvl>
    <w:lvl w:ilvl="4" w:tplc="0C090003" w:tentative="1">
      <w:start w:val="1"/>
      <w:numFmt w:val="bullet"/>
      <w:lvlText w:val="o"/>
      <w:lvlJc w:val="left"/>
      <w:pPr>
        <w:ind w:left="6010" w:hanging="360"/>
      </w:pPr>
      <w:rPr>
        <w:rFonts w:ascii="Courier New" w:hAnsi="Courier New" w:cs="Courier New" w:hint="default"/>
      </w:rPr>
    </w:lvl>
    <w:lvl w:ilvl="5" w:tplc="0C090005" w:tentative="1">
      <w:start w:val="1"/>
      <w:numFmt w:val="bullet"/>
      <w:lvlText w:val=""/>
      <w:lvlJc w:val="left"/>
      <w:pPr>
        <w:ind w:left="6730" w:hanging="360"/>
      </w:pPr>
      <w:rPr>
        <w:rFonts w:ascii="Wingdings" w:hAnsi="Wingdings" w:hint="default"/>
      </w:rPr>
    </w:lvl>
    <w:lvl w:ilvl="6" w:tplc="0C090001" w:tentative="1">
      <w:start w:val="1"/>
      <w:numFmt w:val="bullet"/>
      <w:lvlText w:val=""/>
      <w:lvlJc w:val="left"/>
      <w:pPr>
        <w:ind w:left="7450" w:hanging="360"/>
      </w:pPr>
      <w:rPr>
        <w:rFonts w:ascii="Symbol" w:hAnsi="Symbol" w:hint="default"/>
      </w:rPr>
    </w:lvl>
    <w:lvl w:ilvl="7" w:tplc="0C090003" w:tentative="1">
      <w:start w:val="1"/>
      <w:numFmt w:val="bullet"/>
      <w:lvlText w:val="o"/>
      <w:lvlJc w:val="left"/>
      <w:pPr>
        <w:ind w:left="8170" w:hanging="360"/>
      </w:pPr>
      <w:rPr>
        <w:rFonts w:ascii="Courier New" w:hAnsi="Courier New" w:cs="Courier New" w:hint="default"/>
      </w:rPr>
    </w:lvl>
    <w:lvl w:ilvl="8" w:tplc="0C090005" w:tentative="1">
      <w:start w:val="1"/>
      <w:numFmt w:val="bullet"/>
      <w:lvlText w:val=""/>
      <w:lvlJc w:val="left"/>
      <w:pPr>
        <w:ind w:left="8890" w:hanging="360"/>
      </w:pPr>
      <w:rPr>
        <w:rFonts w:ascii="Wingdings" w:hAnsi="Wingdings" w:hint="default"/>
      </w:rPr>
    </w:lvl>
  </w:abstractNum>
  <w:abstractNum w:abstractNumId="32" w15:restartNumberingAfterBreak="0">
    <w:nsid w:val="6A673CA4"/>
    <w:multiLevelType w:val="hybridMultilevel"/>
    <w:tmpl w:val="C4DA889C"/>
    <w:lvl w:ilvl="0" w:tplc="81C86CA0">
      <w:start w:val="5"/>
      <w:numFmt w:val="bullet"/>
      <w:lvlText w:val="-"/>
      <w:lvlJc w:val="left"/>
      <w:pPr>
        <w:ind w:left="840" w:hanging="360"/>
      </w:pPr>
      <w:rPr>
        <w:rFonts w:ascii="Arial" w:eastAsiaTheme="minorEastAsia" w:hAnsi="Arial" w:cs="Aria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3" w15:restartNumberingAfterBreak="0">
    <w:nsid w:val="727D6707"/>
    <w:multiLevelType w:val="hybridMultilevel"/>
    <w:tmpl w:val="7FA092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6B142ED"/>
    <w:multiLevelType w:val="hybridMultilevel"/>
    <w:tmpl w:val="6282ADF2"/>
    <w:lvl w:ilvl="0" w:tplc="0C090001">
      <w:start w:val="1"/>
      <w:numFmt w:val="bullet"/>
      <w:lvlText w:val=""/>
      <w:lvlJc w:val="left"/>
      <w:pPr>
        <w:ind w:left="3130" w:hanging="360"/>
      </w:pPr>
      <w:rPr>
        <w:rFonts w:ascii="Symbol" w:hAnsi="Symbol" w:hint="default"/>
      </w:rPr>
    </w:lvl>
    <w:lvl w:ilvl="1" w:tplc="0C090003" w:tentative="1">
      <w:start w:val="1"/>
      <w:numFmt w:val="bullet"/>
      <w:lvlText w:val="o"/>
      <w:lvlJc w:val="left"/>
      <w:pPr>
        <w:ind w:left="3850" w:hanging="360"/>
      </w:pPr>
      <w:rPr>
        <w:rFonts w:ascii="Courier New" w:hAnsi="Courier New" w:cs="Courier New" w:hint="default"/>
      </w:rPr>
    </w:lvl>
    <w:lvl w:ilvl="2" w:tplc="0C090005" w:tentative="1">
      <w:start w:val="1"/>
      <w:numFmt w:val="bullet"/>
      <w:lvlText w:val=""/>
      <w:lvlJc w:val="left"/>
      <w:pPr>
        <w:ind w:left="4570" w:hanging="360"/>
      </w:pPr>
      <w:rPr>
        <w:rFonts w:ascii="Wingdings" w:hAnsi="Wingdings" w:hint="default"/>
      </w:rPr>
    </w:lvl>
    <w:lvl w:ilvl="3" w:tplc="0C090001" w:tentative="1">
      <w:start w:val="1"/>
      <w:numFmt w:val="bullet"/>
      <w:lvlText w:val=""/>
      <w:lvlJc w:val="left"/>
      <w:pPr>
        <w:ind w:left="5290" w:hanging="360"/>
      </w:pPr>
      <w:rPr>
        <w:rFonts w:ascii="Symbol" w:hAnsi="Symbol" w:hint="default"/>
      </w:rPr>
    </w:lvl>
    <w:lvl w:ilvl="4" w:tplc="0C090003" w:tentative="1">
      <w:start w:val="1"/>
      <w:numFmt w:val="bullet"/>
      <w:lvlText w:val="o"/>
      <w:lvlJc w:val="left"/>
      <w:pPr>
        <w:ind w:left="6010" w:hanging="360"/>
      </w:pPr>
      <w:rPr>
        <w:rFonts w:ascii="Courier New" w:hAnsi="Courier New" w:cs="Courier New" w:hint="default"/>
      </w:rPr>
    </w:lvl>
    <w:lvl w:ilvl="5" w:tplc="0C090005" w:tentative="1">
      <w:start w:val="1"/>
      <w:numFmt w:val="bullet"/>
      <w:lvlText w:val=""/>
      <w:lvlJc w:val="left"/>
      <w:pPr>
        <w:ind w:left="6730" w:hanging="360"/>
      </w:pPr>
      <w:rPr>
        <w:rFonts w:ascii="Wingdings" w:hAnsi="Wingdings" w:hint="default"/>
      </w:rPr>
    </w:lvl>
    <w:lvl w:ilvl="6" w:tplc="0C090001" w:tentative="1">
      <w:start w:val="1"/>
      <w:numFmt w:val="bullet"/>
      <w:lvlText w:val=""/>
      <w:lvlJc w:val="left"/>
      <w:pPr>
        <w:ind w:left="7450" w:hanging="360"/>
      </w:pPr>
      <w:rPr>
        <w:rFonts w:ascii="Symbol" w:hAnsi="Symbol" w:hint="default"/>
      </w:rPr>
    </w:lvl>
    <w:lvl w:ilvl="7" w:tplc="0C090003" w:tentative="1">
      <w:start w:val="1"/>
      <w:numFmt w:val="bullet"/>
      <w:lvlText w:val="o"/>
      <w:lvlJc w:val="left"/>
      <w:pPr>
        <w:ind w:left="8170" w:hanging="360"/>
      </w:pPr>
      <w:rPr>
        <w:rFonts w:ascii="Courier New" w:hAnsi="Courier New" w:cs="Courier New" w:hint="default"/>
      </w:rPr>
    </w:lvl>
    <w:lvl w:ilvl="8" w:tplc="0C090005" w:tentative="1">
      <w:start w:val="1"/>
      <w:numFmt w:val="bullet"/>
      <w:lvlText w:val=""/>
      <w:lvlJc w:val="left"/>
      <w:pPr>
        <w:ind w:left="8890" w:hanging="360"/>
      </w:pPr>
      <w:rPr>
        <w:rFonts w:ascii="Wingdings" w:hAnsi="Wingdings" w:hint="default"/>
      </w:rPr>
    </w:lvl>
  </w:abstractNum>
  <w:abstractNum w:abstractNumId="35" w15:restartNumberingAfterBreak="0">
    <w:nsid w:val="771B2252"/>
    <w:multiLevelType w:val="hybridMultilevel"/>
    <w:tmpl w:val="A148D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480BF3"/>
    <w:multiLevelType w:val="hybridMultilevel"/>
    <w:tmpl w:val="54C6A34C"/>
    <w:lvl w:ilvl="0" w:tplc="96B0517C">
      <w:start w:val="1"/>
      <w:numFmt w:val="decimal"/>
      <w:lvlText w:val="%1."/>
      <w:lvlJc w:val="left"/>
      <w:pPr>
        <w:ind w:left="720" w:hanging="360"/>
      </w:pPr>
      <w:rPr>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99052DB"/>
    <w:multiLevelType w:val="hybridMultilevel"/>
    <w:tmpl w:val="BB98338C"/>
    <w:lvl w:ilvl="0" w:tplc="0C090001">
      <w:start w:val="1"/>
      <w:numFmt w:val="bullet"/>
      <w:lvlText w:val=""/>
      <w:lvlJc w:val="left"/>
      <w:pPr>
        <w:ind w:left="960" w:hanging="48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7"/>
  </w:num>
  <w:num w:numId="3">
    <w:abstractNumId w:val="1"/>
  </w:num>
  <w:num w:numId="4">
    <w:abstractNumId w:val="4"/>
  </w:num>
  <w:num w:numId="5">
    <w:abstractNumId w:val="24"/>
  </w:num>
  <w:num w:numId="6">
    <w:abstractNumId w:val="20"/>
  </w:num>
  <w:num w:numId="7">
    <w:abstractNumId w:val="34"/>
  </w:num>
  <w:num w:numId="8">
    <w:abstractNumId w:val="31"/>
  </w:num>
  <w:num w:numId="9">
    <w:abstractNumId w:val="33"/>
  </w:num>
  <w:num w:numId="10">
    <w:abstractNumId w:val="7"/>
  </w:num>
  <w:num w:numId="11">
    <w:abstractNumId w:val="14"/>
  </w:num>
  <w:num w:numId="12">
    <w:abstractNumId w:val="36"/>
  </w:num>
  <w:num w:numId="13">
    <w:abstractNumId w:val="18"/>
  </w:num>
  <w:num w:numId="14">
    <w:abstractNumId w:val="28"/>
  </w:num>
  <w:num w:numId="15">
    <w:abstractNumId w:val="21"/>
  </w:num>
  <w:num w:numId="16">
    <w:abstractNumId w:val="8"/>
  </w:num>
  <w:num w:numId="17">
    <w:abstractNumId w:val="29"/>
  </w:num>
  <w:num w:numId="18">
    <w:abstractNumId w:val="22"/>
  </w:num>
  <w:num w:numId="19">
    <w:abstractNumId w:val="30"/>
  </w:num>
  <w:num w:numId="20">
    <w:abstractNumId w:val="26"/>
  </w:num>
  <w:num w:numId="21">
    <w:abstractNumId w:val="13"/>
  </w:num>
  <w:num w:numId="22">
    <w:abstractNumId w:val="10"/>
  </w:num>
  <w:num w:numId="23">
    <w:abstractNumId w:val="0"/>
  </w:num>
  <w:num w:numId="24">
    <w:abstractNumId w:val="23"/>
  </w:num>
  <w:num w:numId="25">
    <w:abstractNumId w:val="12"/>
  </w:num>
  <w:num w:numId="26">
    <w:abstractNumId w:val="3"/>
  </w:num>
  <w:num w:numId="27">
    <w:abstractNumId w:val="32"/>
  </w:num>
  <w:num w:numId="28">
    <w:abstractNumId w:val="25"/>
  </w:num>
  <w:num w:numId="29">
    <w:abstractNumId w:val="2"/>
  </w:num>
  <w:num w:numId="30">
    <w:abstractNumId w:val="37"/>
  </w:num>
  <w:num w:numId="31">
    <w:abstractNumId w:val="5"/>
  </w:num>
  <w:num w:numId="32">
    <w:abstractNumId w:val="6"/>
  </w:num>
  <w:num w:numId="33">
    <w:abstractNumId w:val="27"/>
  </w:num>
  <w:num w:numId="34">
    <w:abstractNumId w:val="19"/>
  </w:num>
  <w:num w:numId="35">
    <w:abstractNumId w:val="11"/>
  </w:num>
  <w:num w:numId="36">
    <w:abstractNumId w:val="35"/>
  </w:num>
  <w:num w:numId="37">
    <w:abstractNumId w:val="16"/>
  </w:num>
  <w:num w:numId="38">
    <w:abstractNumId w:val="9"/>
  </w:num>
  <w:num w:numId="39">
    <w:abstractNumId w:val="3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D59B9"/>
    <w:rsid w:val="00004467"/>
    <w:rsid w:val="00021F01"/>
    <w:rsid w:val="00026096"/>
    <w:rsid w:val="000358F1"/>
    <w:rsid w:val="00036CE2"/>
    <w:rsid w:val="00040B1A"/>
    <w:rsid w:val="000425B0"/>
    <w:rsid w:val="00047047"/>
    <w:rsid w:val="00054F5B"/>
    <w:rsid w:val="0005594D"/>
    <w:rsid w:val="00056547"/>
    <w:rsid w:val="000569FB"/>
    <w:rsid w:val="00064D1F"/>
    <w:rsid w:val="0007328C"/>
    <w:rsid w:val="000753A5"/>
    <w:rsid w:val="0007793C"/>
    <w:rsid w:val="00082B7D"/>
    <w:rsid w:val="000849EE"/>
    <w:rsid w:val="00084F5E"/>
    <w:rsid w:val="0009349E"/>
    <w:rsid w:val="000958A9"/>
    <w:rsid w:val="00095A67"/>
    <w:rsid w:val="000A1508"/>
    <w:rsid w:val="000A5780"/>
    <w:rsid w:val="000A5B2B"/>
    <w:rsid w:val="000B1D09"/>
    <w:rsid w:val="000B4CB0"/>
    <w:rsid w:val="000C0925"/>
    <w:rsid w:val="000C704A"/>
    <w:rsid w:val="000D47DD"/>
    <w:rsid w:val="000D6DFA"/>
    <w:rsid w:val="000E0985"/>
    <w:rsid w:val="000E379E"/>
    <w:rsid w:val="000E3A8B"/>
    <w:rsid w:val="000E4881"/>
    <w:rsid w:val="000F0E5A"/>
    <w:rsid w:val="000F15E6"/>
    <w:rsid w:val="000F5C63"/>
    <w:rsid w:val="00107F02"/>
    <w:rsid w:val="00110A43"/>
    <w:rsid w:val="0011795B"/>
    <w:rsid w:val="001179B6"/>
    <w:rsid w:val="00120724"/>
    <w:rsid w:val="001244DB"/>
    <w:rsid w:val="00126160"/>
    <w:rsid w:val="00126623"/>
    <w:rsid w:val="00126A3B"/>
    <w:rsid w:val="00133495"/>
    <w:rsid w:val="001457D7"/>
    <w:rsid w:val="00147EFE"/>
    <w:rsid w:val="00152474"/>
    <w:rsid w:val="001542C7"/>
    <w:rsid w:val="0015733A"/>
    <w:rsid w:val="0015760A"/>
    <w:rsid w:val="00157710"/>
    <w:rsid w:val="00163F88"/>
    <w:rsid w:val="001649A5"/>
    <w:rsid w:val="001661A0"/>
    <w:rsid w:val="00166B58"/>
    <w:rsid w:val="00197600"/>
    <w:rsid w:val="001C0DD4"/>
    <w:rsid w:val="001C1099"/>
    <w:rsid w:val="001D146D"/>
    <w:rsid w:val="001D628F"/>
    <w:rsid w:val="001E1601"/>
    <w:rsid w:val="001E5BDA"/>
    <w:rsid w:val="001E73FA"/>
    <w:rsid w:val="001E7CD1"/>
    <w:rsid w:val="001F2B9E"/>
    <w:rsid w:val="001F67B7"/>
    <w:rsid w:val="001F76D6"/>
    <w:rsid w:val="002006C3"/>
    <w:rsid w:val="00201A52"/>
    <w:rsid w:val="002039BF"/>
    <w:rsid w:val="00204B13"/>
    <w:rsid w:val="0021125C"/>
    <w:rsid w:val="0022101E"/>
    <w:rsid w:val="00222458"/>
    <w:rsid w:val="0022399B"/>
    <w:rsid w:val="00225C2E"/>
    <w:rsid w:val="0023567B"/>
    <w:rsid w:val="00235B5C"/>
    <w:rsid w:val="002501F1"/>
    <w:rsid w:val="00252808"/>
    <w:rsid w:val="00253EC3"/>
    <w:rsid w:val="002605AE"/>
    <w:rsid w:val="00261585"/>
    <w:rsid w:val="0026371E"/>
    <w:rsid w:val="002648F7"/>
    <w:rsid w:val="00271DDF"/>
    <w:rsid w:val="0027555A"/>
    <w:rsid w:val="00287B12"/>
    <w:rsid w:val="00297D21"/>
    <w:rsid w:val="002A6023"/>
    <w:rsid w:val="002A774E"/>
    <w:rsid w:val="002B4A2C"/>
    <w:rsid w:val="002C0D30"/>
    <w:rsid w:val="002C0F26"/>
    <w:rsid w:val="002C3910"/>
    <w:rsid w:val="002C39AF"/>
    <w:rsid w:val="002C482B"/>
    <w:rsid w:val="002C7D50"/>
    <w:rsid w:val="002D2CAC"/>
    <w:rsid w:val="002D4097"/>
    <w:rsid w:val="002D4AE2"/>
    <w:rsid w:val="002D59B9"/>
    <w:rsid w:val="002E0C1A"/>
    <w:rsid w:val="002E246C"/>
    <w:rsid w:val="002E5F74"/>
    <w:rsid w:val="003137A4"/>
    <w:rsid w:val="003211F3"/>
    <w:rsid w:val="00321963"/>
    <w:rsid w:val="0032350E"/>
    <w:rsid w:val="0032375F"/>
    <w:rsid w:val="00324DF5"/>
    <w:rsid w:val="00326F93"/>
    <w:rsid w:val="00332138"/>
    <w:rsid w:val="00334634"/>
    <w:rsid w:val="0034451C"/>
    <w:rsid w:val="003518AB"/>
    <w:rsid w:val="00353F05"/>
    <w:rsid w:val="00356256"/>
    <w:rsid w:val="0036435E"/>
    <w:rsid w:val="003679BC"/>
    <w:rsid w:val="003737FA"/>
    <w:rsid w:val="003751BF"/>
    <w:rsid w:val="003779F9"/>
    <w:rsid w:val="003877DD"/>
    <w:rsid w:val="0039589E"/>
    <w:rsid w:val="0039638F"/>
    <w:rsid w:val="00396D2C"/>
    <w:rsid w:val="003A5796"/>
    <w:rsid w:val="003A57F8"/>
    <w:rsid w:val="003B6505"/>
    <w:rsid w:val="003C40FF"/>
    <w:rsid w:val="003D4EC0"/>
    <w:rsid w:val="003D60E2"/>
    <w:rsid w:val="003D7269"/>
    <w:rsid w:val="003F1055"/>
    <w:rsid w:val="00402193"/>
    <w:rsid w:val="00402CE7"/>
    <w:rsid w:val="00405B9C"/>
    <w:rsid w:val="00410172"/>
    <w:rsid w:val="00420B7F"/>
    <w:rsid w:val="00422B04"/>
    <w:rsid w:val="004240A4"/>
    <w:rsid w:val="00424B76"/>
    <w:rsid w:val="00425685"/>
    <w:rsid w:val="00425A36"/>
    <w:rsid w:val="00425EA0"/>
    <w:rsid w:val="00427168"/>
    <w:rsid w:val="00427307"/>
    <w:rsid w:val="004346CC"/>
    <w:rsid w:val="00436041"/>
    <w:rsid w:val="00437447"/>
    <w:rsid w:val="0045176E"/>
    <w:rsid w:val="0045317B"/>
    <w:rsid w:val="00455FCB"/>
    <w:rsid w:val="00464A41"/>
    <w:rsid w:val="00464B2D"/>
    <w:rsid w:val="00465FC8"/>
    <w:rsid w:val="00466F35"/>
    <w:rsid w:val="0047052F"/>
    <w:rsid w:val="00472FC5"/>
    <w:rsid w:val="004735BF"/>
    <w:rsid w:val="00473B55"/>
    <w:rsid w:val="00474D0C"/>
    <w:rsid w:val="00476312"/>
    <w:rsid w:val="004832A5"/>
    <w:rsid w:val="00485407"/>
    <w:rsid w:val="0048682D"/>
    <w:rsid w:val="00487610"/>
    <w:rsid w:val="00497A74"/>
    <w:rsid w:val="004A114E"/>
    <w:rsid w:val="004B0C11"/>
    <w:rsid w:val="004B343B"/>
    <w:rsid w:val="004C5B9D"/>
    <w:rsid w:val="004D0D31"/>
    <w:rsid w:val="004E4BE6"/>
    <w:rsid w:val="004F41C7"/>
    <w:rsid w:val="004F5146"/>
    <w:rsid w:val="004F79FA"/>
    <w:rsid w:val="0050199D"/>
    <w:rsid w:val="00501B57"/>
    <w:rsid w:val="005067DC"/>
    <w:rsid w:val="005077E0"/>
    <w:rsid w:val="00510B15"/>
    <w:rsid w:val="00510B29"/>
    <w:rsid w:val="005156C6"/>
    <w:rsid w:val="00521EFE"/>
    <w:rsid w:val="00522283"/>
    <w:rsid w:val="005244FC"/>
    <w:rsid w:val="00532805"/>
    <w:rsid w:val="005403E4"/>
    <w:rsid w:val="00544D72"/>
    <w:rsid w:val="00546BA8"/>
    <w:rsid w:val="005519AB"/>
    <w:rsid w:val="0055670A"/>
    <w:rsid w:val="005628E6"/>
    <w:rsid w:val="00565C28"/>
    <w:rsid w:val="00567520"/>
    <w:rsid w:val="005703F8"/>
    <w:rsid w:val="00573596"/>
    <w:rsid w:val="005736F5"/>
    <w:rsid w:val="00581872"/>
    <w:rsid w:val="00593A7C"/>
    <w:rsid w:val="005A5814"/>
    <w:rsid w:val="005B1D1A"/>
    <w:rsid w:val="005B4863"/>
    <w:rsid w:val="005C586C"/>
    <w:rsid w:val="005C7C90"/>
    <w:rsid w:val="005D6CF1"/>
    <w:rsid w:val="005E3D8A"/>
    <w:rsid w:val="005F252B"/>
    <w:rsid w:val="005F596F"/>
    <w:rsid w:val="0061054B"/>
    <w:rsid w:val="006108D7"/>
    <w:rsid w:val="00614A58"/>
    <w:rsid w:val="0062135D"/>
    <w:rsid w:val="006237D4"/>
    <w:rsid w:val="006251FE"/>
    <w:rsid w:val="00625F05"/>
    <w:rsid w:val="00631AD2"/>
    <w:rsid w:val="00635A57"/>
    <w:rsid w:val="00645E1F"/>
    <w:rsid w:val="00647729"/>
    <w:rsid w:val="006564FB"/>
    <w:rsid w:val="00663099"/>
    <w:rsid w:val="006640B3"/>
    <w:rsid w:val="006660CF"/>
    <w:rsid w:val="0067510E"/>
    <w:rsid w:val="00675C08"/>
    <w:rsid w:val="0068161F"/>
    <w:rsid w:val="00687545"/>
    <w:rsid w:val="00687F6E"/>
    <w:rsid w:val="006932F1"/>
    <w:rsid w:val="00694A8C"/>
    <w:rsid w:val="006C3AED"/>
    <w:rsid w:val="006C6263"/>
    <w:rsid w:val="006D0545"/>
    <w:rsid w:val="006D14D3"/>
    <w:rsid w:val="006D2A64"/>
    <w:rsid w:val="006E0BC1"/>
    <w:rsid w:val="006E2792"/>
    <w:rsid w:val="006F2B30"/>
    <w:rsid w:val="006F6E42"/>
    <w:rsid w:val="00711427"/>
    <w:rsid w:val="00717A0D"/>
    <w:rsid w:val="00733FFB"/>
    <w:rsid w:val="007341CE"/>
    <w:rsid w:val="00734491"/>
    <w:rsid w:val="0073612C"/>
    <w:rsid w:val="007420D5"/>
    <w:rsid w:val="00750721"/>
    <w:rsid w:val="0075175F"/>
    <w:rsid w:val="00757C7F"/>
    <w:rsid w:val="0076624A"/>
    <w:rsid w:val="00775EF7"/>
    <w:rsid w:val="00776AE9"/>
    <w:rsid w:val="00781C2A"/>
    <w:rsid w:val="00781F36"/>
    <w:rsid w:val="00787E4A"/>
    <w:rsid w:val="0079091B"/>
    <w:rsid w:val="00791671"/>
    <w:rsid w:val="0079337A"/>
    <w:rsid w:val="00794BA3"/>
    <w:rsid w:val="0079581E"/>
    <w:rsid w:val="007A09F0"/>
    <w:rsid w:val="007B27DF"/>
    <w:rsid w:val="007C50F4"/>
    <w:rsid w:val="007D6312"/>
    <w:rsid w:val="007E2B48"/>
    <w:rsid w:val="007F5CE4"/>
    <w:rsid w:val="007F64B7"/>
    <w:rsid w:val="007F779B"/>
    <w:rsid w:val="00800D4C"/>
    <w:rsid w:val="00802DD3"/>
    <w:rsid w:val="00805FE4"/>
    <w:rsid w:val="00812220"/>
    <w:rsid w:val="008168C6"/>
    <w:rsid w:val="00817DEE"/>
    <w:rsid w:val="008205D0"/>
    <w:rsid w:val="008223F7"/>
    <w:rsid w:val="008227C1"/>
    <w:rsid w:val="00826B7D"/>
    <w:rsid w:val="008334C1"/>
    <w:rsid w:val="00833E1F"/>
    <w:rsid w:val="00842C42"/>
    <w:rsid w:val="008452E1"/>
    <w:rsid w:val="00853CFE"/>
    <w:rsid w:val="00855833"/>
    <w:rsid w:val="00860E72"/>
    <w:rsid w:val="008611A8"/>
    <w:rsid w:val="00863842"/>
    <w:rsid w:val="008769AC"/>
    <w:rsid w:val="00881802"/>
    <w:rsid w:val="008837E5"/>
    <w:rsid w:val="00884CA7"/>
    <w:rsid w:val="008937AA"/>
    <w:rsid w:val="00893DCB"/>
    <w:rsid w:val="008A60DA"/>
    <w:rsid w:val="008B6010"/>
    <w:rsid w:val="008B6413"/>
    <w:rsid w:val="008C2668"/>
    <w:rsid w:val="008C40FF"/>
    <w:rsid w:val="008D29B8"/>
    <w:rsid w:val="008D7109"/>
    <w:rsid w:val="008F0635"/>
    <w:rsid w:val="009000E2"/>
    <w:rsid w:val="0090130F"/>
    <w:rsid w:val="00903624"/>
    <w:rsid w:val="00907995"/>
    <w:rsid w:val="00910442"/>
    <w:rsid w:val="0091434F"/>
    <w:rsid w:val="0091582D"/>
    <w:rsid w:val="00921DDB"/>
    <w:rsid w:val="00922B33"/>
    <w:rsid w:val="00923EA0"/>
    <w:rsid w:val="00927702"/>
    <w:rsid w:val="00942570"/>
    <w:rsid w:val="0094283A"/>
    <w:rsid w:val="009428C9"/>
    <w:rsid w:val="00945258"/>
    <w:rsid w:val="009461DA"/>
    <w:rsid w:val="009540DC"/>
    <w:rsid w:val="0095572A"/>
    <w:rsid w:val="00963EA0"/>
    <w:rsid w:val="00965965"/>
    <w:rsid w:val="00966CA4"/>
    <w:rsid w:val="0097501B"/>
    <w:rsid w:val="00985EA9"/>
    <w:rsid w:val="00990BE9"/>
    <w:rsid w:val="00992893"/>
    <w:rsid w:val="009953E6"/>
    <w:rsid w:val="009A70AD"/>
    <w:rsid w:val="009B009A"/>
    <w:rsid w:val="009B299F"/>
    <w:rsid w:val="009B31B5"/>
    <w:rsid w:val="009B7D1D"/>
    <w:rsid w:val="009C0018"/>
    <w:rsid w:val="009C0E8E"/>
    <w:rsid w:val="009C1598"/>
    <w:rsid w:val="009C5D37"/>
    <w:rsid w:val="009D1624"/>
    <w:rsid w:val="009D58EB"/>
    <w:rsid w:val="009D5BA7"/>
    <w:rsid w:val="009E33B0"/>
    <w:rsid w:val="009E48B0"/>
    <w:rsid w:val="009F2C13"/>
    <w:rsid w:val="009F4C4D"/>
    <w:rsid w:val="009F60D6"/>
    <w:rsid w:val="00A02116"/>
    <w:rsid w:val="00A05F06"/>
    <w:rsid w:val="00A10AE2"/>
    <w:rsid w:val="00A12C84"/>
    <w:rsid w:val="00A16DB4"/>
    <w:rsid w:val="00A24E45"/>
    <w:rsid w:val="00A30CB8"/>
    <w:rsid w:val="00A35C56"/>
    <w:rsid w:val="00A40A52"/>
    <w:rsid w:val="00A55D9B"/>
    <w:rsid w:val="00A608AB"/>
    <w:rsid w:val="00A62CEE"/>
    <w:rsid w:val="00A67066"/>
    <w:rsid w:val="00A8085B"/>
    <w:rsid w:val="00A8552F"/>
    <w:rsid w:val="00A8683F"/>
    <w:rsid w:val="00A924A1"/>
    <w:rsid w:val="00A9718A"/>
    <w:rsid w:val="00A973A6"/>
    <w:rsid w:val="00AA143F"/>
    <w:rsid w:val="00AA5108"/>
    <w:rsid w:val="00AB0AA5"/>
    <w:rsid w:val="00AB7ABA"/>
    <w:rsid w:val="00AD54C7"/>
    <w:rsid w:val="00AD63BB"/>
    <w:rsid w:val="00AD6583"/>
    <w:rsid w:val="00AE345F"/>
    <w:rsid w:val="00AE6033"/>
    <w:rsid w:val="00AE7B1D"/>
    <w:rsid w:val="00AE7CA2"/>
    <w:rsid w:val="00AF013A"/>
    <w:rsid w:val="00AF4FA5"/>
    <w:rsid w:val="00B02697"/>
    <w:rsid w:val="00B03C21"/>
    <w:rsid w:val="00B2104D"/>
    <w:rsid w:val="00B22084"/>
    <w:rsid w:val="00B222EC"/>
    <w:rsid w:val="00B26F48"/>
    <w:rsid w:val="00B40802"/>
    <w:rsid w:val="00B444F1"/>
    <w:rsid w:val="00B478DF"/>
    <w:rsid w:val="00B50100"/>
    <w:rsid w:val="00B5141F"/>
    <w:rsid w:val="00B531E7"/>
    <w:rsid w:val="00B550A6"/>
    <w:rsid w:val="00B60029"/>
    <w:rsid w:val="00B63AB4"/>
    <w:rsid w:val="00B67062"/>
    <w:rsid w:val="00B67636"/>
    <w:rsid w:val="00B7060F"/>
    <w:rsid w:val="00B7111B"/>
    <w:rsid w:val="00B73C9F"/>
    <w:rsid w:val="00B74FF4"/>
    <w:rsid w:val="00B80387"/>
    <w:rsid w:val="00B81ECB"/>
    <w:rsid w:val="00B828CE"/>
    <w:rsid w:val="00B82B2C"/>
    <w:rsid w:val="00B848F8"/>
    <w:rsid w:val="00B84B9F"/>
    <w:rsid w:val="00B875D9"/>
    <w:rsid w:val="00B937E8"/>
    <w:rsid w:val="00B95AA5"/>
    <w:rsid w:val="00B96C80"/>
    <w:rsid w:val="00BA54C0"/>
    <w:rsid w:val="00BB70E0"/>
    <w:rsid w:val="00BC4C1E"/>
    <w:rsid w:val="00BD1BB5"/>
    <w:rsid w:val="00BD334D"/>
    <w:rsid w:val="00BD6954"/>
    <w:rsid w:val="00BD762E"/>
    <w:rsid w:val="00BD7A55"/>
    <w:rsid w:val="00BE3DBB"/>
    <w:rsid w:val="00BE3F9D"/>
    <w:rsid w:val="00BE42E3"/>
    <w:rsid w:val="00BE42EC"/>
    <w:rsid w:val="00BE61AB"/>
    <w:rsid w:val="00BF0F6F"/>
    <w:rsid w:val="00BF492F"/>
    <w:rsid w:val="00C0173E"/>
    <w:rsid w:val="00C0176C"/>
    <w:rsid w:val="00C035BD"/>
    <w:rsid w:val="00C0404F"/>
    <w:rsid w:val="00C053C2"/>
    <w:rsid w:val="00C06AAA"/>
    <w:rsid w:val="00C07B4E"/>
    <w:rsid w:val="00C2125E"/>
    <w:rsid w:val="00C245D2"/>
    <w:rsid w:val="00C4331C"/>
    <w:rsid w:val="00C44DCB"/>
    <w:rsid w:val="00C51A75"/>
    <w:rsid w:val="00C6102F"/>
    <w:rsid w:val="00C626CE"/>
    <w:rsid w:val="00C65AF3"/>
    <w:rsid w:val="00C6710A"/>
    <w:rsid w:val="00C676DD"/>
    <w:rsid w:val="00C67763"/>
    <w:rsid w:val="00C724BC"/>
    <w:rsid w:val="00C72A90"/>
    <w:rsid w:val="00C75924"/>
    <w:rsid w:val="00C75D1A"/>
    <w:rsid w:val="00C7615D"/>
    <w:rsid w:val="00C842D0"/>
    <w:rsid w:val="00C85A32"/>
    <w:rsid w:val="00C926DD"/>
    <w:rsid w:val="00CA31EA"/>
    <w:rsid w:val="00CA389A"/>
    <w:rsid w:val="00CA55C3"/>
    <w:rsid w:val="00CA5972"/>
    <w:rsid w:val="00CA7790"/>
    <w:rsid w:val="00CB04B6"/>
    <w:rsid w:val="00CB1BA2"/>
    <w:rsid w:val="00CB2C48"/>
    <w:rsid w:val="00CB6C48"/>
    <w:rsid w:val="00CC57A4"/>
    <w:rsid w:val="00CC5E3F"/>
    <w:rsid w:val="00CD5424"/>
    <w:rsid w:val="00CD5B75"/>
    <w:rsid w:val="00CE2DE4"/>
    <w:rsid w:val="00CE4D2A"/>
    <w:rsid w:val="00CF37D2"/>
    <w:rsid w:val="00CF3C88"/>
    <w:rsid w:val="00CF462B"/>
    <w:rsid w:val="00CF4DF7"/>
    <w:rsid w:val="00D11CBE"/>
    <w:rsid w:val="00D11E13"/>
    <w:rsid w:val="00D1681E"/>
    <w:rsid w:val="00D26850"/>
    <w:rsid w:val="00D352A4"/>
    <w:rsid w:val="00D357BE"/>
    <w:rsid w:val="00D474D9"/>
    <w:rsid w:val="00D5140F"/>
    <w:rsid w:val="00D5515F"/>
    <w:rsid w:val="00D57886"/>
    <w:rsid w:val="00D610F4"/>
    <w:rsid w:val="00D6341A"/>
    <w:rsid w:val="00D6657A"/>
    <w:rsid w:val="00D729AE"/>
    <w:rsid w:val="00D815AB"/>
    <w:rsid w:val="00D8670A"/>
    <w:rsid w:val="00DA2520"/>
    <w:rsid w:val="00DA3304"/>
    <w:rsid w:val="00DB3CE7"/>
    <w:rsid w:val="00DB3FB2"/>
    <w:rsid w:val="00DB7BE0"/>
    <w:rsid w:val="00DD1559"/>
    <w:rsid w:val="00DD4060"/>
    <w:rsid w:val="00DE5D96"/>
    <w:rsid w:val="00DE752B"/>
    <w:rsid w:val="00E00435"/>
    <w:rsid w:val="00E01334"/>
    <w:rsid w:val="00E022AC"/>
    <w:rsid w:val="00E1054A"/>
    <w:rsid w:val="00E132EC"/>
    <w:rsid w:val="00E15A9F"/>
    <w:rsid w:val="00E1665E"/>
    <w:rsid w:val="00E17424"/>
    <w:rsid w:val="00E40953"/>
    <w:rsid w:val="00E44AD4"/>
    <w:rsid w:val="00E508D8"/>
    <w:rsid w:val="00E5195B"/>
    <w:rsid w:val="00E60282"/>
    <w:rsid w:val="00E63A03"/>
    <w:rsid w:val="00E718C2"/>
    <w:rsid w:val="00E7512E"/>
    <w:rsid w:val="00E876CD"/>
    <w:rsid w:val="00E90569"/>
    <w:rsid w:val="00E930B6"/>
    <w:rsid w:val="00E96BF7"/>
    <w:rsid w:val="00EA3E17"/>
    <w:rsid w:val="00EA4B84"/>
    <w:rsid w:val="00EA5377"/>
    <w:rsid w:val="00EB1712"/>
    <w:rsid w:val="00EB2D1B"/>
    <w:rsid w:val="00EB445A"/>
    <w:rsid w:val="00EB56B3"/>
    <w:rsid w:val="00EB78D3"/>
    <w:rsid w:val="00EC74A0"/>
    <w:rsid w:val="00ED111F"/>
    <w:rsid w:val="00ED356E"/>
    <w:rsid w:val="00EE4C0B"/>
    <w:rsid w:val="00EF0CD0"/>
    <w:rsid w:val="00EF295E"/>
    <w:rsid w:val="00EF56B5"/>
    <w:rsid w:val="00EF5D9D"/>
    <w:rsid w:val="00F03109"/>
    <w:rsid w:val="00F04177"/>
    <w:rsid w:val="00F10DE4"/>
    <w:rsid w:val="00F1293D"/>
    <w:rsid w:val="00F14C42"/>
    <w:rsid w:val="00F17A46"/>
    <w:rsid w:val="00F223AF"/>
    <w:rsid w:val="00F26CAB"/>
    <w:rsid w:val="00F36AC3"/>
    <w:rsid w:val="00F36EDA"/>
    <w:rsid w:val="00F374AC"/>
    <w:rsid w:val="00F415AF"/>
    <w:rsid w:val="00F43162"/>
    <w:rsid w:val="00F43617"/>
    <w:rsid w:val="00F52BD0"/>
    <w:rsid w:val="00F60B7F"/>
    <w:rsid w:val="00F6448B"/>
    <w:rsid w:val="00F66C40"/>
    <w:rsid w:val="00F670F7"/>
    <w:rsid w:val="00F7599C"/>
    <w:rsid w:val="00F8337F"/>
    <w:rsid w:val="00F83C01"/>
    <w:rsid w:val="00FA2E7B"/>
    <w:rsid w:val="00FA3046"/>
    <w:rsid w:val="00FB19F3"/>
    <w:rsid w:val="00FB41E8"/>
    <w:rsid w:val="00FB743A"/>
    <w:rsid w:val="00FB774B"/>
    <w:rsid w:val="00FC1236"/>
    <w:rsid w:val="00FC246C"/>
    <w:rsid w:val="00FC5896"/>
    <w:rsid w:val="00FD103F"/>
    <w:rsid w:val="00FD29A2"/>
    <w:rsid w:val="00FE27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679DED"/>
  <w15:docId w15:val="{BF194FC4-E86C-4E72-9DE0-29B3356B9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92893"/>
    <w:pPr>
      <w:widowControl w:val="0"/>
    </w:pPr>
  </w:style>
  <w:style w:type="paragraph" w:styleId="Heading1">
    <w:name w:val="heading 1"/>
    <w:basedOn w:val="Normal"/>
    <w:next w:val="Normal"/>
    <w:link w:val="Heading1Char"/>
    <w:uiPriority w:val="9"/>
    <w:qFormat/>
    <w:rsid w:val="002039B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semiHidden/>
    <w:unhideWhenUsed/>
    <w:qFormat/>
    <w:rsid w:val="00396D2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942570"/>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D352A4"/>
    <w:pPr>
      <w:keepNext/>
      <w:keepLines/>
      <w:widowControl/>
      <w:spacing w:before="200" w:line="276" w:lineRule="auto"/>
      <w:outlineLvl w:val="3"/>
    </w:pPr>
    <w:rPr>
      <w:rFonts w:asciiTheme="majorHAnsi" w:eastAsiaTheme="majorEastAsia" w:hAnsiTheme="majorHAnsi" w:cstheme="majorBidi"/>
      <w:b/>
      <w:bCs/>
      <w:i/>
      <w:iCs/>
      <w:color w:val="4F81BD" w:themeColor="accent1"/>
      <w:kern w:val="0"/>
      <w:sz w:val="22"/>
      <w:lang w:val="en-AU" w:eastAsia="en-US"/>
    </w:rPr>
  </w:style>
  <w:style w:type="paragraph" w:styleId="Heading5">
    <w:name w:val="heading 5"/>
    <w:basedOn w:val="Normal"/>
    <w:next w:val="Normal"/>
    <w:link w:val="Heading5Char"/>
    <w:uiPriority w:val="9"/>
    <w:semiHidden/>
    <w:unhideWhenUsed/>
    <w:qFormat/>
    <w:rsid w:val="00D352A4"/>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317B"/>
    <w:rPr>
      <w:color w:val="0000FF" w:themeColor="hyperlink"/>
      <w:u w:val="single"/>
    </w:rPr>
  </w:style>
  <w:style w:type="character" w:customStyle="1" w:styleId="Heading4Char">
    <w:name w:val="Heading 4 Char"/>
    <w:basedOn w:val="DefaultParagraphFont"/>
    <w:link w:val="Heading4"/>
    <w:uiPriority w:val="9"/>
    <w:semiHidden/>
    <w:rsid w:val="00D352A4"/>
    <w:rPr>
      <w:rFonts w:asciiTheme="majorHAnsi" w:eastAsiaTheme="majorEastAsia" w:hAnsiTheme="majorHAnsi" w:cstheme="majorBidi"/>
      <w:b/>
      <w:bCs/>
      <w:i/>
      <w:iCs/>
      <w:color w:val="4F81BD" w:themeColor="accent1"/>
      <w:kern w:val="0"/>
      <w:sz w:val="22"/>
      <w:lang w:val="en-AU" w:eastAsia="en-US"/>
    </w:rPr>
  </w:style>
  <w:style w:type="character" w:customStyle="1" w:styleId="Heading5Char">
    <w:name w:val="Heading 5 Char"/>
    <w:basedOn w:val="DefaultParagraphFont"/>
    <w:link w:val="Heading5"/>
    <w:uiPriority w:val="9"/>
    <w:semiHidden/>
    <w:rsid w:val="00D352A4"/>
    <w:rPr>
      <w:rFonts w:asciiTheme="majorHAnsi" w:eastAsiaTheme="majorEastAsia" w:hAnsiTheme="majorHAnsi" w:cstheme="majorBidi"/>
      <w:b/>
      <w:bCs/>
      <w:sz w:val="36"/>
      <w:szCs w:val="36"/>
    </w:rPr>
  </w:style>
  <w:style w:type="paragraph" w:customStyle="1" w:styleId="description">
    <w:name w:val="description"/>
    <w:basedOn w:val="Normal"/>
    <w:rsid w:val="00D352A4"/>
    <w:pPr>
      <w:widowControl/>
      <w:spacing w:before="100" w:beforeAutospacing="1" w:after="100" w:afterAutospacing="1"/>
    </w:pPr>
    <w:rPr>
      <w:rFonts w:ascii="Times New Roman" w:eastAsia="Times New Roman" w:hAnsi="Times New Roman" w:cs="Times New Roman"/>
      <w:kern w:val="0"/>
      <w:szCs w:val="24"/>
      <w:lang w:val="en-AU" w:eastAsia="en-AU"/>
    </w:rPr>
  </w:style>
  <w:style w:type="paragraph" w:styleId="ListParagraph">
    <w:name w:val="List Paragraph"/>
    <w:basedOn w:val="Normal"/>
    <w:uiPriority w:val="34"/>
    <w:qFormat/>
    <w:rsid w:val="00D352A4"/>
    <w:pPr>
      <w:ind w:leftChars="200" w:left="480"/>
    </w:pPr>
  </w:style>
  <w:style w:type="character" w:customStyle="1" w:styleId="Heading1Char">
    <w:name w:val="Heading 1 Char"/>
    <w:basedOn w:val="DefaultParagraphFont"/>
    <w:link w:val="Heading1"/>
    <w:uiPriority w:val="9"/>
    <w:rsid w:val="002039BF"/>
    <w:rPr>
      <w:rFonts w:asciiTheme="majorHAnsi" w:eastAsiaTheme="majorEastAsia" w:hAnsiTheme="majorHAnsi" w:cstheme="majorBidi"/>
      <w:b/>
      <w:bCs/>
      <w:kern w:val="52"/>
      <w:sz w:val="52"/>
      <w:szCs w:val="52"/>
    </w:rPr>
  </w:style>
  <w:style w:type="paragraph" w:customStyle="1" w:styleId="Default">
    <w:name w:val="Default"/>
    <w:rsid w:val="00B96C80"/>
    <w:pPr>
      <w:autoSpaceDE w:val="0"/>
      <w:autoSpaceDN w:val="0"/>
      <w:adjustRightInd w:val="0"/>
    </w:pPr>
    <w:rPr>
      <w:rFonts w:ascii="Times New Roman" w:hAnsi="Times New Roman" w:cs="Times New Roman"/>
      <w:color w:val="000000"/>
      <w:kern w:val="0"/>
      <w:szCs w:val="24"/>
      <w:lang w:val="en-AU"/>
    </w:rPr>
  </w:style>
  <w:style w:type="paragraph" w:styleId="Header">
    <w:name w:val="header"/>
    <w:basedOn w:val="Normal"/>
    <w:link w:val="HeaderChar"/>
    <w:uiPriority w:val="99"/>
    <w:unhideWhenUsed/>
    <w:rsid w:val="00ED356E"/>
    <w:pPr>
      <w:tabs>
        <w:tab w:val="center" w:pos="4513"/>
        <w:tab w:val="right" w:pos="9026"/>
      </w:tabs>
    </w:pPr>
  </w:style>
  <w:style w:type="character" w:customStyle="1" w:styleId="HeaderChar">
    <w:name w:val="Header Char"/>
    <w:basedOn w:val="DefaultParagraphFont"/>
    <w:link w:val="Header"/>
    <w:uiPriority w:val="99"/>
    <w:rsid w:val="00ED356E"/>
  </w:style>
  <w:style w:type="paragraph" w:styleId="Footer">
    <w:name w:val="footer"/>
    <w:basedOn w:val="Normal"/>
    <w:link w:val="FooterChar"/>
    <w:uiPriority w:val="99"/>
    <w:unhideWhenUsed/>
    <w:rsid w:val="00ED356E"/>
    <w:pPr>
      <w:tabs>
        <w:tab w:val="center" w:pos="4513"/>
        <w:tab w:val="right" w:pos="9026"/>
      </w:tabs>
    </w:pPr>
  </w:style>
  <w:style w:type="character" w:customStyle="1" w:styleId="FooterChar">
    <w:name w:val="Footer Char"/>
    <w:basedOn w:val="DefaultParagraphFont"/>
    <w:link w:val="Footer"/>
    <w:uiPriority w:val="99"/>
    <w:rsid w:val="00ED356E"/>
  </w:style>
  <w:style w:type="paragraph" w:styleId="BalloonText">
    <w:name w:val="Balloon Text"/>
    <w:basedOn w:val="Normal"/>
    <w:link w:val="BalloonTextChar"/>
    <w:uiPriority w:val="99"/>
    <w:semiHidden/>
    <w:unhideWhenUsed/>
    <w:rsid w:val="00ED356E"/>
    <w:rPr>
      <w:rFonts w:ascii="Tahoma" w:hAnsi="Tahoma" w:cs="Tahoma"/>
      <w:sz w:val="16"/>
      <w:szCs w:val="16"/>
    </w:rPr>
  </w:style>
  <w:style w:type="character" w:customStyle="1" w:styleId="BalloonTextChar">
    <w:name w:val="Balloon Text Char"/>
    <w:basedOn w:val="DefaultParagraphFont"/>
    <w:link w:val="BalloonText"/>
    <w:uiPriority w:val="99"/>
    <w:semiHidden/>
    <w:rsid w:val="00ED356E"/>
    <w:rPr>
      <w:rFonts w:ascii="Tahoma" w:hAnsi="Tahoma" w:cs="Tahoma"/>
      <w:sz w:val="16"/>
      <w:szCs w:val="16"/>
    </w:rPr>
  </w:style>
  <w:style w:type="character" w:styleId="Emphasis">
    <w:name w:val="Emphasis"/>
    <w:basedOn w:val="DefaultParagraphFont"/>
    <w:uiPriority w:val="20"/>
    <w:qFormat/>
    <w:rsid w:val="009953E6"/>
    <w:rPr>
      <w:i/>
      <w:iCs/>
    </w:rPr>
  </w:style>
  <w:style w:type="table" w:styleId="TableGrid">
    <w:name w:val="Table Grid"/>
    <w:basedOn w:val="TableNormal"/>
    <w:uiPriority w:val="59"/>
    <w:rsid w:val="00326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17A46"/>
    <w:pPr>
      <w:widowControl/>
      <w:spacing w:before="100" w:beforeAutospacing="1" w:after="100" w:afterAutospacing="1"/>
    </w:pPr>
    <w:rPr>
      <w:rFonts w:ascii="Times New Roman" w:eastAsia="Times New Roman" w:hAnsi="Times New Roman" w:cs="Times New Roman"/>
      <w:kern w:val="0"/>
      <w:szCs w:val="24"/>
      <w:lang w:eastAsia="zh-CN"/>
    </w:rPr>
  </w:style>
  <w:style w:type="character" w:customStyle="1" w:styleId="domain">
    <w:name w:val="domain"/>
    <w:basedOn w:val="DefaultParagraphFont"/>
    <w:rsid w:val="00BD7A55"/>
  </w:style>
  <w:style w:type="character" w:customStyle="1" w:styleId="vanity-name">
    <w:name w:val="vanity-name"/>
    <w:basedOn w:val="DefaultParagraphFont"/>
    <w:rsid w:val="00BD7A55"/>
  </w:style>
  <w:style w:type="character" w:customStyle="1" w:styleId="Heading3Char">
    <w:name w:val="Heading 3 Char"/>
    <w:basedOn w:val="DefaultParagraphFont"/>
    <w:link w:val="Heading3"/>
    <w:uiPriority w:val="9"/>
    <w:semiHidden/>
    <w:rsid w:val="00942570"/>
    <w:rPr>
      <w:rFonts w:asciiTheme="majorHAnsi" w:eastAsiaTheme="majorEastAsia" w:hAnsiTheme="majorHAnsi" w:cstheme="majorBidi"/>
      <w:color w:val="243F60" w:themeColor="accent1" w:themeShade="7F"/>
      <w:szCs w:val="24"/>
    </w:rPr>
  </w:style>
  <w:style w:type="character" w:customStyle="1" w:styleId="Heading2Char">
    <w:name w:val="Heading 2 Char"/>
    <w:basedOn w:val="DefaultParagraphFont"/>
    <w:link w:val="Heading2"/>
    <w:uiPriority w:val="9"/>
    <w:semiHidden/>
    <w:rsid w:val="00396D2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12823">
      <w:bodyDiv w:val="1"/>
      <w:marLeft w:val="0"/>
      <w:marRight w:val="0"/>
      <w:marTop w:val="0"/>
      <w:marBottom w:val="0"/>
      <w:divBdr>
        <w:top w:val="none" w:sz="0" w:space="0" w:color="auto"/>
        <w:left w:val="none" w:sz="0" w:space="0" w:color="auto"/>
        <w:bottom w:val="none" w:sz="0" w:space="0" w:color="auto"/>
        <w:right w:val="none" w:sz="0" w:space="0" w:color="auto"/>
      </w:divBdr>
    </w:div>
    <w:div w:id="180704991">
      <w:bodyDiv w:val="1"/>
      <w:marLeft w:val="0"/>
      <w:marRight w:val="0"/>
      <w:marTop w:val="0"/>
      <w:marBottom w:val="0"/>
      <w:divBdr>
        <w:top w:val="none" w:sz="0" w:space="0" w:color="auto"/>
        <w:left w:val="none" w:sz="0" w:space="0" w:color="auto"/>
        <w:bottom w:val="none" w:sz="0" w:space="0" w:color="auto"/>
        <w:right w:val="none" w:sz="0" w:space="0" w:color="auto"/>
      </w:divBdr>
    </w:div>
    <w:div w:id="198903398">
      <w:bodyDiv w:val="1"/>
      <w:marLeft w:val="0"/>
      <w:marRight w:val="0"/>
      <w:marTop w:val="0"/>
      <w:marBottom w:val="0"/>
      <w:divBdr>
        <w:top w:val="none" w:sz="0" w:space="0" w:color="auto"/>
        <w:left w:val="none" w:sz="0" w:space="0" w:color="auto"/>
        <w:bottom w:val="none" w:sz="0" w:space="0" w:color="auto"/>
        <w:right w:val="none" w:sz="0" w:space="0" w:color="auto"/>
      </w:divBdr>
    </w:div>
    <w:div w:id="228003952">
      <w:bodyDiv w:val="1"/>
      <w:marLeft w:val="0"/>
      <w:marRight w:val="0"/>
      <w:marTop w:val="0"/>
      <w:marBottom w:val="0"/>
      <w:divBdr>
        <w:top w:val="none" w:sz="0" w:space="0" w:color="auto"/>
        <w:left w:val="none" w:sz="0" w:space="0" w:color="auto"/>
        <w:bottom w:val="none" w:sz="0" w:space="0" w:color="auto"/>
        <w:right w:val="none" w:sz="0" w:space="0" w:color="auto"/>
      </w:divBdr>
    </w:div>
    <w:div w:id="233786560">
      <w:bodyDiv w:val="1"/>
      <w:marLeft w:val="0"/>
      <w:marRight w:val="0"/>
      <w:marTop w:val="0"/>
      <w:marBottom w:val="0"/>
      <w:divBdr>
        <w:top w:val="none" w:sz="0" w:space="0" w:color="auto"/>
        <w:left w:val="none" w:sz="0" w:space="0" w:color="auto"/>
        <w:bottom w:val="none" w:sz="0" w:space="0" w:color="auto"/>
        <w:right w:val="none" w:sz="0" w:space="0" w:color="auto"/>
      </w:divBdr>
    </w:div>
    <w:div w:id="260458676">
      <w:bodyDiv w:val="1"/>
      <w:marLeft w:val="0"/>
      <w:marRight w:val="0"/>
      <w:marTop w:val="0"/>
      <w:marBottom w:val="0"/>
      <w:divBdr>
        <w:top w:val="none" w:sz="0" w:space="0" w:color="auto"/>
        <w:left w:val="none" w:sz="0" w:space="0" w:color="auto"/>
        <w:bottom w:val="none" w:sz="0" w:space="0" w:color="auto"/>
        <w:right w:val="none" w:sz="0" w:space="0" w:color="auto"/>
      </w:divBdr>
    </w:div>
    <w:div w:id="318928728">
      <w:bodyDiv w:val="1"/>
      <w:marLeft w:val="0"/>
      <w:marRight w:val="0"/>
      <w:marTop w:val="0"/>
      <w:marBottom w:val="0"/>
      <w:divBdr>
        <w:top w:val="none" w:sz="0" w:space="0" w:color="auto"/>
        <w:left w:val="none" w:sz="0" w:space="0" w:color="auto"/>
        <w:bottom w:val="none" w:sz="0" w:space="0" w:color="auto"/>
        <w:right w:val="none" w:sz="0" w:space="0" w:color="auto"/>
      </w:divBdr>
    </w:div>
    <w:div w:id="325134919">
      <w:bodyDiv w:val="1"/>
      <w:marLeft w:val="0"/>
      <w:marRight w:val="0"/>
      <w:marTop w:val="0"/>
      <w:marBottom w:val="0"/>
      <w:divBdr>
        <w:top w:val="none" w:sz="0" w:space="0" w:color="auto"/>
        <w:left w:val="none" w:sz="0" w:space="0" w:color="auto"/>
        <w:bottom w:val="none" w:sz="0" w:space="0" w:color="auto"/>
        <w:right w:val="none" w:sz="0" w:space="0" w:color="auto"/>
      </w:divBdr>
    </w:div>
    <w:div w:id="333261987">
      <w:bodyDiv w:val="1"/>
      <w:marLeft w:val="0"/>
      <w:marRight w:val="0"/>
      <w:marTop w:val="0"/>
      <w:marBottom w:val="0"/>
      <w:divBdr>
        <w:top w:val="none" w:sz="0" w:space="0" w:color="auto"/>
        <w:left w:val="none" w:sz="0" w:space="0" w:color="auto"/>
        <w:bottom w:val="none" w:sz="0" w:space="0" w:color="auto"/>
        <w:right w:val="none" w:sz="0" w:space="0" w:color="auto"/>
      </w:divBdr>
    </w:div>
    <w:div w:id="386537977">
      <w:bodyDiv w:val="1"/>
      <w:marLeft w:val="0"/>
      <w:marRight w:val="0"/>
      <w:marTop w:val="0"/>
      <w:marBottom w:val="0"/>
      <w:divBdr>
        <w:top w:val="none" w:sz="0" w:space="0" w:color="auto"/>
        <w:left w:val="none" w:sz="0" w:space="0" w:color="auto"/>
        <w:bottom w:val="none" w:sz="0" w:space="0" w:color="auto"/>
        <w:right w:val="none" w:sz="0" w:space="0" w:color="auto"/>
      </w:divBdr>
    </w:div>
    <w:div w:id="397747298">
      <w:bodyDiv w:val="1"/>
      <w:marLeft w:val="0"/>
      <w:marRight w:val="0"/>
      <w:marTop w:val="0"/>
      <w:marBottom w:val="0"/>
      <w:divBdr>
        <w:top w:val="none" w:sz="0" w:space="0" w:color="auto"/>
        <w:left w:val="none" w:sz="0" w:space="0" w:color="auto"/>
        <w:bottom w:val="none" w:sz="0" w:space="0" w:color="auto"/>
        <w:right w:val="none" w:sz="0" w:space="0" w:color="auto"/>
      </w:divBdr>
    </w:div>
    <w:div w:id="400103342">
      <w:bodyDiv w:val="1"/>
      <w:marLeft w:val="0"/>
      <w:marRight w:val="0"/>
      <w:marTop w:val="0"/>
      <w:marBottom w:val="0"/>
      <w:divBdr>
        <w:top w:val="none" w:sz="0" w:space="0" w:color="auto"/>
        <w:left w:val="none" w:sz="0" w:space="0" w:color="auto"/>
        <w:bottom w:val="none" w:sz="0" w:space="0" w:color="auto"/>
        <w:right w:val="none" w:sz="0" w:space="0" w:color="auto"/>
      </w:divBdr>
    </w:div>
    <w:div w:id="414133237">
      <w:bodyDiv w:val="1"/>
      <w:marLeft w:val="0"/>
      <w:marRight w:val="0"/>
      <w:marTop w:val="0"/>
      <w:marBottom w:val="0"/>
      <w:divBdr>
        <w:top w:val="none" w:sz="0" w:space="0" w:color="auto"/>
        <w:left w:val="none" w:sz="0" w:space="0" w:color="auto"/>
        <w:bottom w:val="none" w:sz="0" w:space="0" w:color="auto"/>
        <w:right w:val="none" w:sz="0" w:space="0" w:color="auto"/>
      </w:divBdr>
    </w:div>
    <w:div w:id="416052585">
      <w:bodyDiv w:val="1"/>
      <w:marLeft w:val="0"/>
      <w:marRight w:val="0"/>
      <w:marTop w:val="0"/>
      <w:marBottom w:val="0"/>
      <w:divBdr>
        <w:top w:val="none" w:sz="0" w:space="0" w:color="auto"/>
        <w:left w:val="none" w:sz="0" w:space="0" w:color="auto"/>
        <w:bottom w:val="none" w:sz="0" w:space="0" w:color="auto"/>
        <w:right w:val="none" w:sz="0" w:space="0" w:color="auto"/>
      </w:divBdr>
    </w:div>
    <w:div w:id="430587135">
      <w:bodyDiv w:val="1"/>
      <w:marLeft w:val="0"/>
      <w:marRight w:val="0"/>
      <w:marTop w:val="0"/>
      <w:marBottom w:val="0"/>
      <w:divBdr>
        <w:top w:val="none" w:sz="0" w:space="0" w:color="auto"/>
        <w:left w:val="none" w:sz="0" w:space="0" w:color="auto"/>
        <w:bottom w:val="none" w:sz="0" w:space="0" w:color="auto"/>
        <w:right w:val="none" w:sz="0" w:space="0" w:color="auto"/>
      </w:divBdr>
    </w:div>
    <w:div w:id="545800636">
      <w:bodyDiv w:val="1"/>
      <w:marLeft w:val="0"/>
      <w:marRight w:val="0"/>
      <w:marTop w:val="0"/>
      <w:marBottom w:val="0"/>
      <w:divBdr>
        <w:top w:val="none" w:sz="0" w:space="0" w:color="auto"/>
        <w:left w:val="none" w:sz="0" w:space="0" w:color="auto"/>
        <w:bottom w:val="none" w:sz="0" w:space="0" w:color="auto"/>
        <w:right w:val="none" w:sz="0" w:space="0" w:color="auto"/>
      </w:divBdr>
    </w:div>
    <w:div w:id="573012324">
      <w:bodyDiv w:val="1"/>
      <w:marLeft w:val="0"/>
      <w:marRight w:val="0"/>
      <w:marTop w:val="0"/>
      <w:marBottom w:val="0"/>
      <w:divBdr>
        <w:top w:val="none" w:sz="0" w:space="0" w:color="auto"/>
        <w:left w:val="none" w:sz="0" w:space="0" w:color="auto"/>
        <w:bottom w:val="none" w:sz="0" w:space="0" w:color="auto"/>
        <w:right w:val="none" w:sz="0" w:space="0" w:color="auto"/>
      </w:divBdr>
    </w:div>
    <w:div w:id="631715288">
      <w:bodyDiv w:val="1"/>
      <w:marLeft w:val="0"/>
      <w:marRight w:val="0"/>
      <w:marTop w:val="0"/>
      <w:marBottom w:val="0"/>
      <w:divBdr>
        <w:top w:val="none" w:sz="0" w:space="0" w:color="auto"/>
        <w:left w:val="none" w:sz="0" w:space="0" w:color="auto"/>
        <w:bottom w:val="none" w:sz="0" w:space="0" w:color="auto"/>
        <w:right w:val="none" w:sz="0" w:space="0" w:color="auto"/>
      </w:divBdr>
    </w:div>
    <w:div w:id="717820844">
      <w:bodyDiv w:val="1"/>
      <w:marLeft w:val="0"/>
      <w:marRight w:val="0"/>
      <w:marTop w:val="0"/>
      <w:marBottom w:val="0"/>
      <w:divBdr>
        <w:top w:val="none" w:sz="0" w:space="0" w:color="auto"/>
        <w:left w:val="none" w:sz="0" w:space="0" w:color="auto"/>
        <w:bottom w:val="none" w:sz="0" w:space="0" w:color="auto"/>
        <w:right w:val="none" w:sz="0" w:space="0" w:color="auto"/>
      </w:divBdr>
    </w:div>
    <w:div w:id="757599785">
      <w:bodyDiv w:val="1"/>
      <w:marLeft w:val="0"/>
      <w:marRight w:val="0"/>
      <w:marTop w:val="0"/>
      <w:marBottom w:val="0"/>
      <w:divBdr>
        <w:top w:val="none" w:sz="0" w:space="0" w:color="auto"/>
        <w:left w:val="none" w:sz="0" w:space="0" w:color="auto"/>
        <w:bottom w:val="none" w:sz="0" w:space="0" w:color="auto"/>
        <w:right w:val="none" w:sz="0" w:space="0" w:color="auto"/>
      </w:divBdr>
    </w:div>
    <w:div w:id="787969197">
      <w:bodyDiv w:val="1"/>
      <w:marLeft w:val="0"/>
      <w:marRight w:val="0"/>
      <w:marTop w:val="0"/>
      <w:marBottom w:val="0"/>
      <w:divBdr>
        <w:top w:val="none" w:sz="0" w:space="0" w:color="auto"/>
        <w:left w:val="none" w:sz="0" w:space="0" w:color="auto"/>
        <w:bottom w:val="none" w:sz="0" w:space="0" w:color="auto"/>
        <w:right w:val="none" w:sz="0" w:space="0" w:color="auto"/>
      </w:divBdr>
    </w:div>
    <w:div w:id="795297383">
      <w:bodyDiv w:val="1"/>
      <w:marLeft w:val="0"/>
      <w:marRight w:val="0"/>
      <w:marTop w:val="0"/>
      <w:marBottom w:val="0"/>
      <w:divBdr>
        <w:top w:val="none" w:sz="0" w:space="0" w:color="auto"/>
        <w:left w:val="none" w:sz="0" w:space="0" w:color="auto"/>
        <w:bottom w:val="none" w:sz="0" w:space="0" w:color="auto"/>
        <w:right w:val="none" w:sz="0" w:space="0" w:color="auto"/>
      </w:divBdr>
    </w:div>
    <w:div w:id="826439206">
      <w:bodyDiv w:val="1"/>
      <w:marLeft w:val="0"/>
      <w:marRight w:val="0"/>
      <w:marTop w:val="0"/>
      <w:marBottom w:val="0"/>
      <w:divBdr>
        <w:top w:val="none" w:sz="0" w:space="0" w:color="auto"/>
        <w:left w:val="none" w:sz="0" w:space="0" w:color="auto"/>
        <w:bottom w:val="none" w:sz="0" w:space="0" w:color="auto"/>
        <w:right w:val="none" w:sz="0" w:space="0" w:color="auto"/>
      </w:divBdr>
    </w:div>
    <w:div w:id="845093505">
      <w:bodyDiv w:val="1"/>
      <w:marLeft w:val="0"/>
      <w:marRight w:val="0"/>
      <w:marTop w:val="0"/>
      <w:marBottom w:val="0"/>
      <w:divBdr>
        <w:top w:val="none" w:sz="0" w:space="0" w:color="auto"/>
        <w:left w:val="none" w:sz="0" w:space="0" w:color="auto"/>
        <w:bottom w:val="none" w:sz="0" w:space="0" w:color="auto"/>
        <w:right w:val="none" w:sz="0" w:space="0" w:color="auto"/>
      </w:divBdr>
      <w:divsChild>
        <w:div w:id="1851140767">
          <w:marLeft w:val="0"/>
          <w:marRight w:val="0"/>
          <w:marTop w:val="0"/>
          <w:marBottom w:val="0"/>
          <w:divBdr>
            <w:top w:val="none" w:sz="0" w:space="0" w:color="auto"/>
            <w:left w:val="none" w:sz="0" w:space="0" w:color="auto"/>
            <w:bottom w:val="none" w:sz="0" w:space="0" w:color="auto"/>
            <w:right w:val="none" w:sz="0" w:space="0" w:color="auto"/>
          </w:divBdr>
        </w:div>
      </w:divsChild>
    </w:div>
    <w:div w:id="856651302">
      <w:bodyDiv w:val="1"/>
      <w:marLeft w:val="0"/>
      <w:marRight w:val="0"/>
      <w:marTop w:val="0"/>
      <w:marBottom w:val="0"/>
      <w:divBdr>
        <w:top w:val="none" w:sz="0" w:space="0" w:color="auto"/>
        <w:left w:val="none" w:sz="0" w:space="0" w:color="auto"/>
        <w:bottom w:val="none" w:sz="0" w:space="0" w:color="auto"/>
        <w:right w:val="none" w:sz="0" w:space="0" w:color="auto"/>
      </w:divBdr>
    </w:div>
    <w:div w:id="870453381">
      <w:bodyDiv w:val="1"/>
      <w:marLeft w:val="0"/>
      <w:marRight w:val="0"/>
      <w:marTop w:val="0"/>
      <w:marBottom w:val="0"/>
      <w:divBdr>
        <w:top w:val="none" w:sz="0" w:space="0" w:color="auto"/>
        <w:left w:val="none" w:sz="0" w:space="0" w:color="auto"/>
        <w:bottom w:val="none" w:sz="0" w:space="0" w:color="auto"/>
        <w:right w:val="none" w:sz="0" w:space="0" w:color="auto"/>
      </w:divBdr>
    </w:div>
    <w:div w:id="894119404">
      <w:bodyDiv w:val="1"/>
      <w:marLeft w:val="0"/>
      <w:marRight w:val="0"/>
      <w:marTop w:val="0"/>
      <w:marBottom w:val="0"/>
      <w:divBdr>
        <w:top w:val="none" w:sz="0" w:space="0" w:color="auto"/>
        <w:left w:val="none" w:sz="0" w:space="0" w:color="auto"/>
        <w:bottom w:val="none" w:sz="0" w:space="0" w:color="auto"/>
        <w:right w:val="none" w:sz="0" w:space="0" w:color="auto"/>
      </w:divBdr>
    </w:div>
    <w:div w:id="977995099">
      <w:bodyDiv w:val="1"/>
      <w:marLeft w:val="0"/>
      <w:marRight w:val="0"/>
      <w:marTop w:val="0"/>
      <w:marBottom w:val="0"/>
      <w:divBdr>
        <w:top w:val="none" w:sz="0" w:space="0" w:color="auto"/>
        <w:left w:val="none" w:sz="0" w:space="0" w:color="auto"/>
        <w:bottom w:val="none" w:sz="0" w:space="0" w:color="auto"/>
        <w:right w:val="none" w:sz="0" w:space="0" w:color="auto"/>
      </w:divBdr>
    </w:div>
    <w:div w:id="983120691">
      <w:bodyDiv w:val="1"/>
      <w:marLeft w:val="0"/>
      <w:marRight w:val="0"/>
      <w:marTop w:val="0"/>
      <w:marBottom w:val="0"/>
      <w:divBdr>
        <w:top w:val="none" w:sz="0" w:space="0" w:color="auto"/>
        <w:left w:val="none" w:sz="0" w:space="0" w:color="auto"/>
        <w:bottom w:val="none" w:sz="0" w:space="0" w:color="auto"/>
        <w:right w:val="none" w:sz="0" w:space="0" w:color="auto"/>
      </w:divBdr>
    </w:div>
    <w:div w:id="985628509">
      <w:bodyDiv w:val="1"/>
      <w:marLeft w:val="0"/>
      <w:marRight w:val="0"/>
      <w:marTop w:val="0"/>
      <w:marBottom w:val="0"/>
      <w:divBdr>
        <w:top w:val="none" w:sz="0" w:space="0" w:color="auto"/>
        <w:left w:val="none" w:sz="0" w:space="0" w:color="auto"/>
        <w:bottom w:val="none" w:sz="0" w:space="0" w:color="auto"/>
        <w:right w:val="none" w:sz="0" w:space="0" w:color="auto"/>
      </w:divBdr>
    </w:div>
    <w:div w:id="988678782">
      <w:bodyDiv w:val="1"/>
      <w:marLeft w:val="0"/>
      <w:marRight w:val="0"/>
      <w:marTop w:val="0"/>
      <w:marBottom w:val="0"/>
      <w:divBdr>
        <w:top w:val="none" w:sz="0" w:space="0" w:color="auto"/>
        <w:left w:val="none" w:sz="0" w:space="0" w:color="auto"/>
        <w:bottom w:val="none" w:sz="0" w:space="0" w:color="auto"/>
        <w:right w:val="none" w:sz="0" w:space="0" w:color="auto"/>
      </w:divBdr>
    </w:div>
    <w:div w:id="1006903251">
      <w:bodyDiv w:val="1"/>
      <w:marLeft w:val="0"/>
      <w:marRight w:val="0"/>
      <w:marTop w:val="0"/>
      <w:marBottom w:val="0"/>
      <w:divBdr>
        <w:top w:val="none" w:sz="0" w:space="0" w:color="auto"/>
        <w:left w:val="none" w:sz="0" w:space="0" w:color="auto"/>
        <w:bottom w:val="none" w:sz="0" w:space="0" w:color="auto"/>
        <w:right w:val="none" w:sz="0" w:space="0" w:color="auto"/>
      </w:divBdr>
    </w:div>
    <w:div w:id="1022511106">
      <w:bodyDiv w:val="1"/>
      <w:marLeft w:val="0"/>
      <w:marRight w:val="0"/>
      <w:marTop w:val="0"/>
      <w:marBottom w:val="0"/>
      <w:divBdr>
        <w:top w:val="none" w:sz="0" w:space="0" w:color="auto"/>
        <w:left w:val="none" w:sz="0" w:space="0" w:color="auto"/>
        <w:bottom w:val="none" w:sz="0" w:space="0" w:color="auto"/>
        <w:right w:val="none" w:sz="0" w:space="0" w:color="auto"/>
      </w:divBdr>
    </w:div>
    <w:div w:id="1035232396">
      <w:bodyDiv w:val="1"/>
      <w:marLeft w:val="0"/>
      <w:marRight w:val="0"/>
      <w:marTop w:val="0"/>
      <w:marBottom w:val="0"/>
      <w:divBdr>
        <w:top w:val="none" w:sz="0" w:space="0" w:color="auto"/>
        <w:left w:val="none" w:sz="0" w:space="0" w:color="auto"/>
        <w:bottom w:val="none" w:sz="0" w:space="0" w:color="auto"/>
        <w:right w:val="none" w:sz="0" w:space="0" w:color="auto"/>
      </w:divBdr>
    </w:div>
    <w:div w:id="1043747134">
      <w:bodyDiv w:val="1"/>
      <w:marLeft w:val="0"/>
      <w:marRight w:val="0"/>
      <w:marTop w:val="0"/>
      <w:marBottom w:val="0"/>
      <w:divBdr>
        <w:top w:val="none" w:sz="0" w:space="0" w:color="auto"/>
        <w:left w:val="none" w:sz="0" w:space="0" w:color="auto"/>
        <w:bottom w:val="none" w:sz="0" w:space="0" w:color="auto"/>
        <w:right w:val="none" w:sz="0" w:space="0" w:color="auto"/>
      </w:divBdr>
    </w:div>
    <w:div w:id="1057822202">
      <w:bodyDiv w:val="1"/>
      <w:marLeft w:val="0"/>
      <w:marRight w:val="0"/>
      <w:marTop w:val="0"/>
      <w:marBottom w:val="0"/>
      <w:divBdr>
        <w:top w:val="none" w:sz="0" w:space="0" w:color="auto"/>
        <w:left w:val="none" w:sz="0" w:space="0" w:color="auto"/>
        <w:bottom w:val="none" w:sz="0" w:space="0" w:color="auto"/>
        <w:right w:val="none" w:sz="0" w:space="0" w:color="auto"/>
      </w:divBdr>
    </w:div>
    <w:div w:id="1145126846">
      <w:bodyDiv w:val="1"/>
      <w:marLeft w:val="0"/>
      <w:marRight w:val="0"/>
      <w:marTop w:val="0"/>
      <w:marBottom w:val="0"/>
      <w:divBdr>
        <w:top w:val="none" w:sz="0" w:space="0" w:color="auto"/>
        <w:left w:val="none" w:sz="0" w:space="0" w:color="auto"/>
        <w:bottom w:val="none" w:sz="0" w:space="0" w:color="auto"/>
        <w:right w:val="none" w:sz="0" w:space="0" w:color="auto"/>
      </w:divBdr>
    </w:div>
    <w:div w:id="1152714699">
      <w:bodyDiv w:val="1"/>
      <w:marLeft w:val="0"/>
      <w:marRight w:val="0"/>
      <w:marTop w:val="0"/>
      <w:marBottom w:val="0"/>
      <w:divBdr>
        <w:top w:val="none" w:sz="0" w:space="0" w:color="auto"/>
        <w:left w:val="none" w:sz="0" w:space="0" w:color="auto"/>
        <w:bottom w:val="none" w:sz="0" w:space="0" w:color="auto"/>
        <w:right w:val="none" w:sz="0" w:space="0" w:color="auto"/>
      </w:divBdr>
    </w:div>
    <w:div w:id="1158809828">
      <w:bodyDiv w:val="1"/>
      <w:marLeft w:val="0"/>
      <w:marRight w:val="0"/>
      <w:marTop w:val="0"/>
      <w:marBottom w:val="0"/>
      <w:divBdr>
        <w:top w:val="none" w:sz="0" w:space="0" w:color="auto"/>
        <w:left w:val="none" w:sz="0" w:space="0" w:color="auto"/>
        <w:bottom w:val="none" w:sz="0" w:space="0" w:color="auto"/>
        <w:right w:val="none" w:sz="0" w:space="0" w:color="auto"/>
      </w:divBdr>
    </w:div>
    <w:div w:id="1213154966">
      <w:bodyDiv w:val="1"/>
      <w:marLeft w:val="0"/>
      <w:marRight w:val="0"/>
      <w:marTop w:val="0"/>
      <w:marBottom w:val="0"/>
      <w:divBdr>
        <w:top w:val="none" w:sz="0" w:space="0" w:color="auto"/>
        <w:left w:val="none" w:sz="0" w:space="0" w:color="auto"/>
        <w:bottom w:val="none" w:sz="0" w:space="0" w:color="auto"/>
        <w:right w:val="none" w:sz="0" w:space="0" w:color="auto"/>
      </w:divBdr>
    </w:div>
    <w:div w:id="1226262436">
      <w:bodyDiv w:val="1"/>
      <w:marLeft w:val="0"/>
      <w:marRight w:val="0"/>
      <w:marTop w:val="0"/>
      <w:marBottom w:val="0"/>
      <w:divBdr>
        <w:top w:val="none" w:sz="0" w:space="0" w:color="auto"/>
        <w:left w:val="none" w:sz="0" w:space="0" w:color="auto"/>
        <w:bottom w:val="none" w:sz="0" w:space="0" w:color="auto"/>
        <w:right w:val="none" w:sz="0" w:space="0" w:color="auto"/>
      </w:divBdr>
    </w:div>
    <w:div w:id="1252197237">
      <w:bodyDiv w:val="1"/>
      <w:marLeft w:val="0"/>
      <w:marRight w:val="0"/>
      <w:marTop w:val="0"/>
      <w:marBottom w:val="0"/>
      <w:divBdr>
        <w:top w:val="none" w:sz="0" w:space="0" w:color="auto"/>
        <w:left w:val="none" w:sz="0" w:space="0" w:color="auto"/>
        <w:bottom w:val="none" w:sz="0" w:space="0" w:color="auto"/>
        <w:right w:val="none" w:sz="0" w:space="0" w:color="auto"/>
      </w:divBdr>
    </w:div>
    <w:div w:id="1393119511">
      <w:bodyDiv w:val="1"/>
      <w:marLeft w:val="0"/>
      <w:marRight w:val="0"/>
      <w:marTop w:val="0"/>
      <w:marBottom w:val="0"/>
      <w:divBdr>
        <w:top w:val="none" w:sz="0" w:space="0" w:color="auto"/>
        <w:left w:val="none" w:sz="0" w:space="0" w:color="auto"/>
        <w:bottom w:val="none" w:sz="0" w:space="0" w:color="auto"/>
        <w:right w:val="none" w:sz="0" w:space="0" w:color="auto"/>
      </w:divBdr>
    </w:div>
    <w:div w:id="1417366187">
      <w:bodyDiv w:val="1"/>
      <w:marLeft w:val="0"/>
      <w:marRight w:val="0"/>
      <w:marTop w:val="0"/>
      <w:marBottom w:val="0"/>
      <w:divBdr>
        <w:top w:val="none" w:sz="0" w:space="0" w:color="auto"/>
        <w:left w:val="none" w:sz="0" w:space="0" w:color="auto"/>
        <w:bottom w:val="none" w:sz="0" w:space="0" w:color="auto"/>
        <w:right w:val="none" w:sz="0" w:space="0" w:color="auto"/>
      </w:divBdr>
    </w:div>
    <w:div w:id="1427843182">
      <w:bodyDiv w:val="1"/>
      <w:marLeft w:val="0"/>
      <w:marRight w:val="0"/>
      <w:marTop w:val="0"/>
      <w:marBottom w:val="0"/>
      <w:divBdr>
        <w:top w:val="none" w:sz="0" w:space="0" w:color="auto"/>
        <w:left w:val="none" w:sz="0" w:space="0" w:color="auto"/>
        <w:bottom w:val="none" w:sz="0" w:space="0" w:color="auto"/>
        <w:right w:val="none" w:sz="0" w:space="0" w:color="auto"/>
      </w:divBdr>
    </w:div>
    <w:div w:id="1428430924">
      <w:bodyDiv w:val="1"/>
      <w:marLeft w:val="0"/>
      <w:marRight w:val="0"/>
      <w:marTop w:val="0"/>
      <w:marBottom w:val="0"/>
      <w:divBdr>
        <w:top w:val="none" w:sz="0" w:space="0" w:color="auto"/>
        <w:left w:val="none" w:sz="0" w:space="0" w:color="auto"/>
        <w:bottom w:val="none" w:sz="0" w:space="0" w:color="auto"/>
        <w:right w:val="none" w:sz="0" w:space="0" w:color="auto"/>
      </w:divBdr>
    </w:div>
    <w:div w:id="1431731183">
      <w:bodyDiv w:val="1"/>
      <w:marLeft w:val="0"/>
      <w:marRight w:val="0"/>
      <w:marTop w:val="0"/>
      <w:marBottom w:val="0"/>
      <w:divBdr>
        <w:top w:val="none" w:sz="0" w:space="0" w:color="auto"/>
        <w:left w:val="none" w:sz="0" w:space="0" w:color="auto"/>
        <w:bottom w:val="none" w:sz="0" w:space="0" w:color="auto"/>
        <w:right w:val="none" w:sz="0" w:space="0" w:color="auto"/>
      </w:divBdr>
    </w:div>
    <w:div w:id="1461453702">
      <w:bodyDiv w:val="1"/>
      <w:marLeft w:val="0"/>
      <w:marRight w:val="0"/>
      <w:marTop w:val="0"/>
      <w:marBottom w:val="0"/>
      <w:divBdr>
        <w:top w:val="none" w:sz="0" w:space="0" w:color="auto"/>
        <w:left w:val="none" w:sz="0" w:space="0" w:color="auto"/>
        <w:bottom w:val="none" w:sz="0" w:space="0" w:color="auto"/>
        <w:right w:val="none" w:sz="0" w:space="0" w:color="auto"/>
      </w:divBdr>
    </w:div>
    <w:div w:id="1482692948">
      <w:bodyDiv w:val="1"/>
      <w:marLeft w:val="0"/>
      <w:marRight w:val="0"/>
      <w:marTop w:val="0"/>
      <w:marBottom w:val="0"/>
      <w:divBdr>
        <w:top w:val="none" w:sz="0" w:space="0" w:color="auto"/>
        <w:left w:val="none" w:sz="0" w:space="0" w:color="auto"/>
        <w:bottom w:val="none" w:sz="0" w:space="0" w:color="auto"/>
        <w:right w:val="none" w:sz="0" w:space="0" w:color="auto"/>
      </w:divBdr>
    </w:div>
    <w:div w:id="1484463650">
      <w:bodyDiv w:val="1"/>
      <w:marLeft w:val="0"/>
      <w:marRight w:val="0"/>
      <w:marTop w:val="0"/>
      <w:marBottom w:val="0"/>
      <w:divBdr>
        <w:top w:val="none" w:sz="0" w:space="0" w:color="auto"/>
        <w:left w:val="none" w:sz="0" w:space="0" w:color="auto"/>
        <w:bottom w:val="none" w:sz="0" w:space="0" w:color="auto"/>
        <w:right w:val="none" w:sz="0" w:space="0" w:color="auto"/>
      </w:divBdr>
    </w:div>
    <w:div w:id="1514372301">
      <w:bodyDiv w:val="1"/>
      <w:marLeft w:val="0"/>
      <w:marRight w:val="0"/>
      <w:marTop w:val="0"/>
      <w:marBottom w:val="0"/>
      <w:divBdr>
        <w:top w:val="none" w:sz="0" w:space="0" w:color="auto"/>
        <w:left w:val="none" w:sz="0" w:space="0" w:color="auto"/>
        <w:bottom w:val="none" w:sz="0" w:space="0" w:color="auto"/>
        <w:right w:val="none" w:sz="0" w:space="0" w:color="auto"/>
      </w:divBdr>
    </w:div>
    <w:div w:id="1551385164">
      <w:bodyDiv w:val="1"/>
      <w:marLeft w:val="0"/>
      <w:marRight w:val="0"/>
      <w:marTop w:val="0"/>
      <w:marBottom w:val="0"/>
      <w:divBdr>
        <w:top w:val="none" w:sz="0" w:space="0" w:color="auto"/>
        <w:left w:val="none" w:sz="0" w:space="0" w:color="auto"/>
        <w:bottom w:val="none" w:sz="0" w:space="0" w:color="auto"/>
        <w:right w:val="none" w:sz="0" w:space="0" w:color="auto"/>
      </w:divBdr>
      <w:divsChild>
        <w:div w:id="233978839">
          <w:marLeft w:val="274"/>
          <w:marRight w:val="0"/>
          <w:marTop w:val="0"/>
          <w:marBottom w:val="120"/>
          <w:divBdr>
            <w:top w:val="none" w:sz="0" w:space="0" w:color="auto"/>
            <w:left w:val="none" w:sz="0" w:space="0" w:color="auto"/>
            <w:bottom w:val="none" w:sz="0" w:space="0" w:color="auto"/>
            <w:right w:val="none" w:sz="0" w:space="0" w:color="auto"/>
          </w:divBdr>
        </w:div>
        <w:div w:id="1188518303">
          <w:marLeft w:val="274"/>
          <w:marRight w:val="0"/>
          <w:marTop w:val="0"/>
          <w:marBottom w:val="120"/>
          <w:divBdr>
            <w:top w:val="none" w:sz="0" w:space="0" w:color="auto"/>
            <w:left w:val="none" w:sz="0" w:space="0" w:color="auto"/>
            <w:bottom w:val="none" w:sz="0" w:space="0" w:color="auto"/>
            <w:right w:val="none" w:sz="0" w:space="0" w:color="auto"/>
          </w:divBdr>
        </w:div>
        <w:div w:id="1303389592">
          <w:marLeft w:val="274"/>
          <w:marRight w:val="0"/>
          <w:marTop w:val="0"/>
          <w:marBottom w:val="120"/>
          <w:divBdr>
            <w:top w:val="none" w:sz="0" w:space="0" w:color="auto"/>
            <w:left w:val="none" w:sz="0" w:space="0" w:color="auto"/>
            <w:bottom w:val="none" w:sz="0" w:space="0" w:color="auto"/>
            <w:right w:val="none" w:sz="0" w:space="0" w:color="auto"/>
          </w:divBdr>
        </w:div>
        <w:div w:id="1681853637">
          <w:marLeft w:val="274"/>
          <w:marRight w:val="0"/>
          <w:marTop w:val="0"/>
          <w:marBottom w:val="120"/>
          <w:divBdr>
            <w:top w:val="none" w:sz="0" w:space="0" w:color="auto"/>
            <w:left w:val="none" w:sz="0" w:space="0" w:color="auto"/>
            <w:bottom w:val="none" w:sz="0" w:space="0" w:color="auto"/>
            <w:right w:val="none" w:sz="0" w:space="0" w:color="auto"/>
          </w:divBdr>
        </w:div>
      </w:divsChild>
    </w:div>
    <w:div w:id="1586916263">
      <w:bodyDiv w:val="1"/>
      <w:marLeft w:val="0"/>
      <w:marRight w:val="0"/>
      <w:marTop w:val="0"/>
      <w:marBottom w:val="0"/>
      <w:divBdr>
        <w:top w:val="none" w:sz="0" w:space="0" w:color="auto"/>
        <w:left w:val="none" w:sz="0" w:space="0" w:color="auto"/>
        <w:bottom w:val="none" w:sz="0" w:space="0" w:color="auto"/>
        <w:right w:val="none" w:sz="0" w:space="0" w:color="auto"/>
      </w:divBdr>
    </w:div>
    <w:div w:id="1650858913">
      <w:bodyDiv w:val="1"/>
      <w:marLeft w:val="0"/>
      <w:marRight w:val="0"/>
      <w:marTop w:val="0"/>
      <w:marBottom w:val="0"/>
      <w:divBdr>
        <w:top w:val="none" w:sz="0" w:space="0" w:color="auto"/>
        <w:left w:val="none" w:sz="0" w:space="0" w:color="auto"/>
        <w:bottom w:val="none" w:sz="0" w:space="0" w:color="auto"/>
        <w:right w:val="none" w:sz="0" w:space="0" w:color="auto"/>
      </w:divBdr>
    </w:div>
    <w:div w:id="1709141549">
      <w:bodyDiv w:val="1"/>
      <w:marLeft w:val="0"/>
      <w:marRight w:val="0"/>
      <w:marTop w:val="0"/>
      <w:marBottom w:val="0"/>
      <w:divBdr>
        <w:top w:val="none" w:sz="0" w:space="0" w:color="auto"/>
        <w:left w:val="none" w:sz="0" w:space="0" w:color="auto"/>
        <w:bottom w:val="none" w:sz="0" w:space="0" w:color="auto"/>
        <w:right w:val="none" w:sz="0" w:space="0" w:color="auto"/>
      </w:divBdr>
    </w:div>
    <w:div w:id="1736512307">
      <w:bodyDiv w:val="1"/>
      <w:marLeft w:val="0"/>
      <w:marRight w:val="0"/>
      <w:marTop w:val="0"/>
      <w:marBottom w:val="0"/>
      <w:divBdr>
        <w:top w:val="none" w:sz="0" w:space="0" w:color="auto"/>
        <w:left w:val="none" w:sz="0" w:space="0" w:color="auto"/>
        <w:bottom w:val="none" w:sz="0" w:space="0" w:color="auto"/>
        <w:right w:val="none" w:sz="0" w:space="0" w:color="auto"/>
      </w:divBdr>
    </w:div>
    <w:div w:id="1788619625">
      <w:bodyDiv w:val="1"/>
      <w:marLeft w:val="0"/>
      <w:marRight w:val="0"/>
      <w:marTop w:val="0"/>
      <w:marBottom w:val="0"/>
      <w:divBdr>
        <w:top w:val="none" w:sz="0" w:space="0" w:color="auto"/>
        <w:left w:val="none" w:sz="0" w:space="0" w:color="auto"/>
        <w:bottom w:val="none" w:sz="0" w:space="0" w:color="auto"/>
        <w:right w:val="none" w:sz="0" w:space="0" w:color="auto"/>
      </w:divBdr>
    </w:div>
    <w:div w:id="1790707374">
      <w:bodyDiv w:val="1"/>
      <w:marLeft w:val="0"/>
      <w:marRight w:val="0"/>
      <w:marTop w:val="0"/>
      <w:marBottom w:val="0"/>
      <w:divBdr>
        <w:top w:val="none" w:sz="0" w:space="0" w:color="auto"/>
        <w:left w:val="none" w:sz="0" w:space="0" w:color="auto"/>
        <w:bottom w:val="none" w:sz="0" w:space="0" w:color="auto"/>
        <w:right w:val="none" w:sz="0" w:space="0" w:color="auto"/>
      </w:divBdr>
    </w:div>
    <w:div w:id="1810317409">
      <w:bodyDiv w:val="1"/>
      <w:marLeft w:val="0"/>
      <w:marRight w:val="0"/>
      <w:marTop w:val="0"/>
      <w:marBottom w:val="0"/>
      <w:divBdr>
        <w:top w:val="none" w:sz="0" w:space="0" w:color="auto"/>
        <w:left w:val="none" w:sz="0" w:space="0" w:color="auto"/>
        <w:bottom w:val="none" w:sz="0" w:space="0" w:color="auto"/>
        <w:right w:val="none" w:sz="0" w:space="0" w:color="auto"/>
      </w:divBdr>
    </w:div>
    <w:div w:id="1875196034">
      <w:bodyDiv w:val="1"/>
      <w:marLeft w:val="0"/>
      <w:marRight w:val="0"/>
      <w:marTop w:val="0"/>
      <w:marBottom w:val="0"/>
      <w:divBdr>
        <w:top w:val="none" w:sz="0" w:space="0" w:color="auto"/>
        <w:left w:val="none" w:sz="0" w:space="0" w:color="auto"/>
        <w:bottom w:val="none" w:sz="0" w:space="0" w:color="auto"/>
        <w:right w:val="none" w:sz="0" w:space="0" w:color="auto"/>
      </w:divBdr>
    </w:div>
    <w:div w:id="1889489993">
      <w:bodyDiv w:val="1"/>
      <w:marLeft w:val="0"/>
      <w:marRight w:val="0"/>
      <w:marTop w:val="0"/>
      <w:marBottom w:val="0"/>
      <w:divBdr>
        <w:top w:val="none" w:sz="0" w:space="0" w:color="auto"/>
        <w:left w:val="none" w:sz="0" w:space="0" w:color="auto"/>
        <w:bottom w:val="none" w:sz="0" w:space="0" w:color="auto"/>
        <w:right w:val="none" w:sz="0" w:space="0" w:color="auto"/>
      </w:divBdr>
    </w:div>
    <w:div w:id="1894193167">
      <w:bodyDiv w:val="1"/>
      <w:marLeft w:val="0"/>
      <w:marRight w:val="0"/>
      <w:marTop w:val="0"/>
      <w:marBottom w:val="0"/>
      <w:divBdr>
        <w:top w:val="none" w:sz="0" w:space="0" w:color="auto"/>
        <w:left w:val="none" w:sz="0" w:space="0" w:color="auto"/>
        <w:bottom w:val="none" w:sz="0" w:space="0" w:color="auto"/>
        <w:right w:val="none" w:sz="0" w:space="0" w:color="auto"/>
      </w:divBdr>
    </w:div>
    <w:div w:id="1915235462">
      <w:bodyDiv w:val="1"/>
      <w:marLeft w:val="0"/>
      <w:marRight w:val="0"/>
      <w:marTop w:val="0"/>
      <w:marBottom w:val="0"/>
      <w:divBdr>
        <w:top w:val="none" w:sz="0" w:space="0" w:color="auto"/>
        <w:left w:val="none" w:sz="0" w:space="0" w:color="auto"/>
        <w:bottom w:val="none" w:sz="0" w:space="0" w:color="auto"/>
        <w:right w:val="none" w:sz="0" w:space="0" w:color="auto"/>
      </w:divBdr>
    </w:div>
    <w:div w:id="2049335137">
      <w:bodyDiv w:val="1"/>
      <w:marLeft w:val="0"/>
      <w:marRight w:val="0"/>
      <w:marTop w:val="0"/>
      <w:marBottom w:val="0"/>
      <w:divBdr>
        <w:top w:val="none" w:sz="0" w:space="0" w:color="auto"/>
        <w:left w:val="none" w:sz="0" w:space="0" w:color="auto"/>
        <w:bottom w:val="none" w:sz="0" w:space="0" w:color="auto"/>
        <w:right w:val="none" w:sz="0" w:space="0" w:color="auto"/>
      </w:divBdr>
    </w:div>
    <w:div w:id="2102606455">
      <w:bodyDiv w:val="1"/>
      <w:marLeft w:val="0"/>
      <w:marRight w:val="0"/>
      <w:marTop w:val="0"/>
      <w:marBottom w:val="0"/>
      <w:divBdr>
        <w:top w:val="none" w:sz="0" w:space="0" w:color="auto"/>
        <w:left w:val="none" w:sz="0" w:space="0" w:color="auto"/>
        <w:bottom w:val="none" w:sz="0" w:space="0" w:color="auto"/>
        <w:right w:val="none" w:sz="0" w:space="0" w:color="auto"/>
      </w:divBdr>
    </w:div>
    <w:div w:id="2104914812">
      <w:bodyDiv w:val="1"/>
      <w:marLeft w:val="0"/>
      <w:marRight w:val="0"/>
      <w:marTop w:val="0"/>
      <w:marBottom w:val="0"/>
      <w:divBdr>
        <w:top w:val="none" w:sz="0" w:space="0" w:color="auto"/>
        <w:left w:val="none" w:sz="0" w:space="0" w:color="auto"/>
        <w:bottom w:val="none" w:sz="0" w:space="0" w:color="auto"/>
        <w:right w:val="none" w:sz="0" w:space="0" w:color="auto"/>
      </w:divBdr>
    </w:div>
    <w:div w:id="2136561027">
      <w:bodyDiv w:val="1"/>
      <w:marLeft w:val="0"/>
      <w:marRight w:val="0"/>
      <w:marTop w:val="0"/>
      <w:marBottom w:val="0"/>
      <w:divBdr>
        <w:top w:val="none" w:sz="0" w:space="0" w:color="auto"/>
        <w:left w:val="none" w:sz="0" w:space="0" w:color="auto"/>
        <w:bottom w:val="none" w:sz="0" w:space="0" w:color="auto"/>
        <w:right w:val="none" w:sz="0" w:space="0" w:color="auto"/>
      </w:divBdr>
    </w:div>
    <w:div w:id="214566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mothy.ty.chow@gmail.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linkedin.com/edu/school?id=10234&amp;trk=prof-edu-school-nam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vsearch/p?keywords=Applied+Science&amp;trk=prof-edu-field_of_stud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www.linkedin.com/edu/school?id=10236&amp;trk=prof-edu-school-name"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linkedin.com/in/timothy-ty-chow"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DBD25-BFDF-4B47-905D-909C38917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4030</TotalTime>
  <Pages>4</Pages>
  <Words>1435</Words>
  <Characters>8184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頌恩 周</cp:lastModifiedBy>
  <cp:revision>3</cp:revision>
  <cp:lastPrinted>2015-11-06T13:52:00Z</cp:lastPrinted>
  <dcterms:created xsi:type="dcterms:W3CDTF">2019-08-28T08:43:00Z</dcterms:created>
  <dcterms:modified xsi:type="dcterms:W3CDTF">2019-10-07T03:50:00Z</dcterms:modified>
</cp:coreProperties>
</file>