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auto" w:val="clear"/>
        <w:spacing w:after="80" w:line="319.9992" w:lineRule="auto"/>
        <w:rPr>
          <w:rFonts w:ascii="Roboto" w:cs="Roboto" w:eastAsia="Roboto" w:hAnsi="Roboto"/>
          <w:b w:val="1"/>
          <w:sz w:val="34"/>
          <w:szCs w:val="34"/>
        </w:rPr>
      </w:pPr>
      <w:bookmarkStart w:colFirst="0" w:colLast="0" w:name="_kbryhyndw2pc" w:id="0"/>
      <w:bookmarkEnd w:id="0"/>
      <w:r w:rsidDel="00000000" w:rsidR="00000000" w:rsidRPr="00000000">
        <w:rPr>
          <w:rFonts w:ascii="Roboto" w:cs="Roboto" w:eastAsia="Roboto" w:hAnsi="Roboto"/>
          <w:b w:val="1"/>
          <w:sz w:val="34"/>
          <w:szCs w:val="34"/>
          <w:rtl w:val="0"/>
        </w:rPr>
        <w:t xml:space="preserve">UX Case Study: Guiding Guidant Financial's Digital Evolution</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hd w:fill="auto"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By Chad Mills</w:t>
      </w:r>
    </w:p>
    <w:p w:rsidR="00000000" w:rsidDel="00000000" w:rsidP="00000000" w:rsidRDefault="00000000" w:rsidRPr="00000000" w14:paraId="00000003">
      <w:p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auto" w:val="clear"/>
        <w:spacing w:before="280" w:line="384.00000000000006" w:lineRule="auto"/>
        <w:rPr>
          <w:rFonts w:ascii="Roboto" w:cs="Roboto" w:eastAsia="Roboto" w:hAnsi="Roboto"/>
          <w:b w:val="1"/>
          <w:color w:val="000000"/>
          <w:sz w:val="33"/>
          <w:szCs w:val="33"/>
        </w:rPr>
      </w:pPr>
      <w:bookmarkStart w:colFirst="0" w:colLast="0" w:name="_nxdt5cpldk28" w:id="1"/>
      <w:bookmarkEnd w:id="1"/>
      <w:r w:rsidDel="00000000" w:rsidR="00000000" w:rsidRPr="00000000">
        <w:rPr>
          <w:rFonts w:ascii="Roboto" w:cs="Roboto" w:eastAsia="Roboto" w:hAnsi="Roboto"/>
          <w:b w:val="1"/>
          <w:color w:val="000000"/>
          <w:sz w:val="33"/>
          <w:szCs w:val="33"/>
          <w:rtl w:val="0"/>
        </w:rPr>
        <w:t xml:space="preserve">1. Introduction</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hd w:fill="auto"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the dynamic realm of digital user experience, Chad Mills has been a tour de force. As the first-ever UX Leader on staff at Guidant Financial, Chad didn’t merely bring UX best practices to the table. He undertook the ambitious task of overhauling legacy systems and modernizing communication pathways, particularly in transitioning email automation platforms.</w:t>
      </w:r>
    </w:p>
    <w:p w:rsidR="00000000" w:rsidDel="00000000" w:rsidP="00000000" w:rsidRDefault="00000000" w:rsidRPr="00000000" w14:paraId="00000006">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auto" w:val="clear"/>
        <w:spacing w:before="280" w:line="384.00000000000006" w:lineRule="auto"/>
        <w:rPr>
          <w:rFonts w:ascii="Roboto" w:cs="Roboto" w:eastAsia="Roboto" w:hAnsi="Roboto"/>
          <w:b w:val="1"/>
          <w:color w:val="000000"/>
          <w:sz w:val="33"/>
          <w:szCs w:val="33"/>
        </w:rPr>
      </w:pPr>
      <w:bookmarkStart w:colFirst="0" w:colLast="0" w:name="_quz9n72qe6fw" w:id="2"/>
      <w:bookmarkEnd w:id="2"/>
      <w:r w:rsidDel="00000000" w:rsidR="00000000" w:rsidRPr="00000000">
        <w:rPr>
          <w:rFonts w:ascii="Roboto" w:cs="Roboto" w:eastAsia="Roboto" w:hAnsi="Roboto"/>
          <w:b w:val="1"/>
          <w:color w:val="000000"/>
          <w:sz w:val="33"/>
          <w:szCs w:val="33"/>
          <w:rtl w:val="0"/>
        </w:rPr>
        <w:t xml:space="preserve">2. The Challenge</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hd w:fill="auto"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Objective: Revamp Guidant Financial’s digital experience, amplifying conversions, enhancing user satisfaction, and streamlining email communication processes.</w:t>
      </w:r>
    </w:p>
    <w:p w:rsidR="00000000" w:rsidDel="00000000" w:rsidP="00000000" w:rsidRDefault="00000000" w:rsidRPr="00000000" w14:paraId="00000008">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auto" w:val="clear"/>
        <w:spacing w:before="280" w:line="384.00000000000006" w:lineRule="auto"/>
        <w:rPr>
          <w:rFonts w:ascii="Roboto" w:cs="Roboto" w:eastAsia="Roboto" w:hAnsi="Roboto"/>
          <w:b w:val="1"/>
          <w:color w:val="000000"/>
          <w:sz w:val="33"/>
          <w:szCs w:val="33"/>
        </w:rPr>
      </w:pPr>
      <w:bookmarkStart w:colFirst="0" w:colLast="0" w:name="_u2ehcc2en7w6" w:id="3"/>
      <w:bookmarkEnd w:id="3"/>
      <w:r w:rsidDel="00000000" w:rsidR="00000000" w:rsidRPr="00000000">
        <w:rPr>
          <w:rFonts w:ascii="Roboto" w:cs="Roboto" w:eastAsia="Roboto" w:hAnsi="Roboto"/>
          <w:b w:val="1"/>
          <w:color w:val="000000"/>
          <w:sz w:val="33"/>
          <w:szCs w:val="33"/>
          <w:rtl w:val="0"/>
        </w:rPr>
        <w:t xml:space="preserve">3. Groundwork Through Data-Driven Insights</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hd w:fill="auto"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At the heart of every successful transformation lies a profound understanding of the user.</w:t>
      </w:r>
    </w:p>
    <w:p w:rsidR="00000000" w:rsidDel="00000000" w:rsidP="00000000" w:rsidRDefault="00000000" w:rsidRPr="00000000" w14:paraId="0000000A">
      <w:pPr>
        <w:numPr>
          <w:ilvl w:val="0"/>
          <w:numId w:val="1"/>
        </w:num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720" w:hanging="360"/>
      </w:pPr>
      <w:r w:rsidDel="00000000" w:rsidR="00000000" w:rsidRPr="00000000">
        <w:rPr>
          <w:rFonts w:ascii="Roboto" w:cs="Roboto" w:eastAsia="Roboto" w:hAnsi="Roboto"/>
          <w:color w:val="374151"/>
          <w:sz w:val="24"/>
          <w:szCs w:val="24"/>
          <w:rtl w:val="0"/>
        </w:rPr>
        <w:t xml:space="preserve">User Research &amp; Journey Optimization: Chad embarked on a comprehensive user research campaign, laying down the blueprint for an enhanced user journey. Through strategic insights, he recalibrated the conversion funnels, ensuring every interaction was both meaningful and user-centric.</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0">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auto" w:val="clear"/>
        <w:spacing w:before="280" w:line="384.00000000000006" w:lineRule="auto"/>
        <w:rPr>
          <w:rFonts w:ascii="Roboto" w:cs="Roboto" w:eastAsia="Roboto" w:hAnsi="Roboto"/>
          <w:b w:val="1"/>
          <w:color w:val="000000"/>
          <w:sz w:val="33"/>
          <w:szCs w:val="33"/>
        </w:rPr>
      </w:pPr>
      <w:bookmarkStart w:colFirst="0" w:colLast="0" w:name="_x6ylneq91yvi" w:id="4"/>
      <w:bookmarkEnd w:id="4"/>
      <w:r w:rsidDel="00000000" w:rsidR="00000000" w:rsidRPr="00000000">
        <w:rPr>
          <w:rFonts w:ascii="Roboto" w:cs="Roboto" w:eastAsia="Roboto" w:hAnsi="Roboto"/>
          <w:b w:val="1"/>
          <w:color w:val="000000"/>
          <w:sz w:val="33"/>
          <w:szCs w:val="33"/>
          <w:rtl w:val="0"/>
        </w:rPr>
        <w:t xml:space="preserve">4. Orchestrating a Cohesive Design Framework</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hd w:fill="auto"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Harmony in design and function is the hallmark of digital excellence.</w:t>
      </w:r>
    </w:p>
    <w:p w:rsidR="00000000" w:rsidDel="00000000" w:rsidP="00000000" w:rsidRDefault="00000000" w:rsidRPr="00000000" w14:paraId="00000012">
      <w:pPr>
        <w:numPr>
          <w:ilvl w:val="0"/>
          <w:numId w:val="3"/>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Unified Design System Based on BootStrap 5 Components: Recognizing the imperative need for consistency, Chad implemented a design system rooted in BootStrap 5 components. This not only standardized the visual and functional elements but also substantially improved the engineering "handoff" process. This pivotal move ensured designs translated seamlessly into code, minimizing ambiguities and expediting the development phase.</w:t>
      </w:r>
    </w:p>
    <w:p w:rsidR="00000000" w:rsidDel="00000000" w:rsidP="00000000" w:rsidRDefault="00000000" w:rsidRPr="00000000" w14:paraId="00000013">
      <w:pPr>
        <w:numPr>
          <w:ilvl w:val="0"/>
          <w:numId w:val="3"/>
        </w:numPr>
        <w:pBdr>
          <w:top w:color="d9d9e3" w:space="0" w:sz="0" w:val="none"/>
          <w:left w:color="d9d9e3" w:space="0" w:sz="0" w:val="none"/>
          <w:bottom w:color="d9d9e3" w:space="0" w:sz="0" w:val="none"/>
          <w:right w:color="d9d9e3" w:space="0" w:sz="0" w:val="none"/>
          <w:between w:color="d9d9e3" w:space="0" w:sz="0" w:val="none"/>
        </w:pBdr>
        <w:shd w:fill="auto"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Visual Enrichment with Photoshop: While structural robustness was vital, Chad, with Photoshop, ensured that Guidant Financial's digital presence was also visually compelling.</w:t>
      </w:r>
    </w:p>
    <w:p w:rsidR="00000000" w:rsidDel="00000000" w:rsidP="00000000" w:rsidRDefault="00000000" w:rsidRPr="00000000" w14:paraId="00000014">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auto" w:val="clear"/>
        <w:spacing w:before="280" w:line="384.00000000000006" w:lineRule="auto"/>
        <w:rPr>
          <w:rFonts w:ascii="Roboto" w:cs="Roboto" w:eastAsia="Roboto" w:hAnsi="Roboto"/>
          <w:b w:val="1"/>
          <w:color w:val="000000"/>
          <w:sz w:val="33"/>
          <w:szCs w:val="33"/>
        </w:rPr>
      </w:pPr>
      <w:bookmarkStart w:colFirst="0" w:colLast="0" w:name="_vo78ekst3v" w:id="5"/>
      <w:bookmarkEnd w:id="5"/>
      <w:r w:rsidDel="00000000" w:rsidR="00000000" w:rsidRPr="00000000">
        <w:rPr>
          <w:rFonts w:ascii="Roboto" w:cs="Roboto" w:eastAsia="Roboto" w:hAnsi="Roboto"/>
          <w:b w:val="1"/>
          <w:color w:val="000000"/>
          <w:sz w:val="33"/>
          <w:szCs w:val="33"/>
          <w:rtl w:val="0"/>
        </w:rPr>
        <w:t xml:space="preserve">5. Transitioning Email Automation Systems</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hd w:fill="auto"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Amidst the digital evolution, the imperative of effective communication stood paramount.</w:t>
      </w:r>
    </w:p>
    <w:p w:rsidR="00000000" w:rsidDel="00000000" w:rsidP="00000000" w:rsidRDefault="00000000" w:rsidRPr="00000000" w14:paraId="00000016">
      <w:pPr>
        <w:numPr>
          <w:ilvl w:val="0"/>
          <w:numId w:val="2"/>
        </w:num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720" w:hanging="360"/>
      </w:pPr>
      <w:r w:rsidDel="00000000" w:rsidR="00000000" w:rsidRPr="00000000">
        <w:rPr>
          <w:rFonts w:ascii="Roboto" w:cs="Roboto" w:eastAsia="Roboto" w:hAnsi="Roboto"/>
          <w:color w:val="374151"/>
          <w:sz w:val="24"/>
          <w:szCs w:val="24"/>
          <w:rtl w:val="0"/>
        </w:rPr>
        <w:t xml:space="preserve">Converting Salesforce Emails with AMPScript to MailChimp's TAG Scripting: With a deep understanding of both systems, Chad successfully transitioned Guidant Financial's Salesforce automated emails, which were previously driven by AMPScript, to MailChimp using TAG Scripting. This significant shift not only modernized the communication pipeline but also enhanced the granularity of email personalization, leading to better user engagement.</w:t>
      </w:r>
    </w:p>
    <w:p w:rsidR="00000000" w:rsidDel="00000000" w:rsidP="00000000" w:rsidRDefault="00000000" w:rsidRPr="00000000" w14:paraId="00000017">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auto" w:val="clear"/>
        <w:spacing w:before="280" w:line="384.00000000000006" w:lineRule="auto"/>
        <w:rPr>
          <w:rFonts w:ascii="Roboto" w:cs="Roboto" w:eastAsia="Roboto" w:hAnsi="Roboto"/>
          <w:b w:val="1"/>
          <w:color w:val="000000"/>
          <w:sz w:val="33"/>
          <w:szCs w:val="33"/>
        </w:rPr>
      </w:pPr>
      <w:bookmarkStart w:colFirst="0" w:colLast="0" w:name="_wydfm0hklsep" w:id="6"/>
      <w:bookmarkEnd w:id="6"/>
      <w:r w:rsidDel="00000000" w:rsidR="00000000" w:rsidRPr="00000000">
        <w:rPr>
          <w:rFonts w:ascii="Roboto" w:cs="Roboto" w:eastAsia="Roboto" w:hAnsi="Roboto"/>
          <w:b w:val="1"/>
          <w:color w:val="000000"/>
          <w:sz w:val="33"/>
          <w:szCs w:val="33"/>
          <w:rtl w:val="0"/>
        </w:rPr>
        <w:t xml:space="preserve">6. Continuous Enhancement and User Engagement</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hd w:fill="auto"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the world of UX, iteration and feedback are key.</w:t>
      </w:r>
    </w:p>
    <w:p w:rsidR="00000000" w:rsidDel="00000000" w:rsidP="00000000" w:rsidRDefault="00000000" w:rsidRPr="00000000" w14:paraId="00000019">
      <w:pPr>
        <w:numPr>
          <w:ilvl w:val="0"/>
          <w:numId w:val="4"/>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Iterative Testing and Refinement: Chad fostered a culture of continual enhancement, with cycles of testing and user feedback driving improvements.</w:t>
      </w:r>
    </w:p>
    <w:p w:rsidR="00000000" w:rsidDel="00000000" w:rsidP="00000000" w:rsidRDefault="00000000" w:rsidRPr="00000000" w14:paraId="0000001A">
      <w:pPr>
        <w:numPr>
          <w:ilvl w:val="0"/>
          <w:numId w:val="4"/>
        </w:numPr>
        <w:pBdr>
          <w:top w:color="d9d9e3" w:space="0" w:sz="0" w:val="none"/>
          <w:left w:color="d9d9e3" w:space="0" w:sz="0" w:val="none"/>
          <w:bottom w:color="d9d9e3" w:space="0" w:sz="0" w:val="none"/>
          <w:right w:color="d9d9e3" w:space="0" w:sz="0" w:val="none"/>
          <w:between w:color="d9d9e3" w:space="0" w:sz="0" w:val="none"/>
        </w:pBdr>
        <w:shd w:fill="auto"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Engaging the Audience via MailChimp: Beyond the transition, Chad harnessed MailChimp to maintain an active dialogue with users, solidifying brand trust and generating consistently positive feedback.</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E">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auto" w:val="clear"/>
        <w:spacing w:before="280" w:line="384.00000000000006" w:lineRule="auto"/>
        <w:rPr>
          <w:rFonts w:ascii="Roboto" w:cs="Roboto" w:eastAsia="Roboto" w:hAnsi="Roboto"/>
          <w:b w:val="1"/>
          <w:color w:val="000000"/>
          <w:sz w:val="33"/>
          <w:szCs w:val="33"/>
        </w:rPr>
      </w:pPr>
      <w:bookmarkStart w:colFirst="0" w:colLast="0" w:name="_k4988o3a8ixv" w:id="7"/>
      <w:bookmarkEnd w:id="7"/>
      <w:r w:rsidDel="00000000" w:rsidR="00000000" w:rsidRPr="00000000">
        <w:rPr>
          <w:rFonts w:ascii="Roboto" w:cs="Roboto" w:eastAsia="Roboto" w:hAnsi="Roboto"/>
          <w:b w:val="1"/>
          <w:color w:val="000000"/>
          <w:sz w:val="33"/>
          <w:szCs w:val="33"/>
          <w:rtl w:val="0"/>
        </w:rPr>
        <w:t xml:space="preserve">7. Conclusion</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hd w:fill="auto"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Chad Mills’ inaugural role as the UX Leader on staff at Guidant Financial heralded more than just design enhancements. By integrating a modernized email automation system, fostering seamless engineering handovers, and placing users at the heart of every decision, Chad reimagined and revitalized the entirety of Guidant Financial's digital journey.</w:t>
      </w:r>
    </w:p>
    <w:p w:rsidR="00000000" w:rsidDel="00000000" w:rsidP="00000000" w:rsidRDefault="00000000" w:rsidRPr="00000000" w14:paraId="00000020">
      <w:p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hd w:fill="auto" w:val="clea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With Chad Mills at the helm, Guidant Financial not only navigated the digital transformation wave but rode it to new heights of innovation and excellence.</w:t>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