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54"/>
        <w:tblLook w:firstRow="1" w:lastRow="0" w:firstColumn="0" w:lastColumn="0" w:noHBand="0" w:noVBand="1"/>
      </w:tblPr>
      <w:tblGrid>
        <w:gridCol w:w="2441"/>
        <w:gridCol w:w="2807"/>
        <w:gridCol w:w="2758"/>
        <w:gridCol w:w="1548"/>
      </w:tblGrid>
      <w:tr>
        <w:trPr>
          <w:cantSplit/>
          <w:trHeight w:val="457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Differentially Expressed Genes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DEGs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7274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6322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6316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2020-06-02T17:15:29Z</dcterms:modified>
  <cp:category/>
</cp:coreProperties>
</file>