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3D196" w14:textId="77777777" w:rsidR="00882501" w:rsidRDefault="00000000">
      <w:pPr>
        <w:pStyle w:val="Ttulo1"/>
      </w:pPr>
      <w:r>
        <w:t>Algoritmo de Ordenamiento Heap Sort</w:t>
      </w:r>
    </w:p>
    <w:p w14:paraId="6C3C666B" w14:textId="77777777" w:rsidR="00882501" w:rsidRDefault="00000000">
      <w:pPr>
        <w:pStyle w:val="Ttulo2"/>
      </w:pPr>
      <w:r>
        <w:t>1. Introducción y Contexto</w:t>
      </w:r>
    </w:p>
    <w:p w14:paraId="64320BAF" w14:textId="77777777" w:rsidR="00882501" w:rsidRDefault="00000000">
      <w:r>
        <w:t>Heap Sort es un algoritmo de ordenamiento por selección que utiliza una estructura de datos conocida como montículo (heap), específicamente un árbol binario completo. Pertenece a la categoría de algoritmos de ordenamiento basados en comparación. Su idea principal es transformar una lista desordenada en un heap máximo o mínimo y luego extraer sucesivamente los elementos para obtener un arreglo ordenado.</w:t>
      </w:r>
    </w:p>
    <w:p w14:paraId="6EF7194E" w14:textId="77777777" w:rsidR="00882501" w:rsidRDefault="00000000">
      <w:r>
        <w:t>El algoritmo fue propuesto por J. W. J. Williams en 1964 y posteriormente optimizado por Robert W. Floyd en el mismo año. La importancia del Heap Sort radica en su eficiencia y uso mínimo de memoria, lo que lo convierte en una alternativa útil frente a otros algoritmos como Quick Sort o Merge Sort.</w:t>
      </w:r>
    </w:p>
    <w:p w14:paraId="1892B249" w14:textId="77777777" w:rsidR="00882501" w:rsidRDefault="00000000">
      <w:pPr>
        <w:pStyle w:val="Ttulo2"/>
      </w:pPr>
      <w:r>
        <w:t>2. Funcionamiento del Algoritmo</w:t>
      </w:r>
    </w:p>
    <w:p w14:paraId="4ECE5231" w14:textId="77777777" w:rsidR="00882501" w:rsidRDefault="00000000">
      <w:r>
        <w:t>El Heap Sort opera en dos fases principales:</w:t>
      </w:r>
      <w:r>
        <w:br/>
        <w:t>1. Construcción del heap: Se reorganiza la lista de entrada para cumplir la propiedad de un heap máximo o mínimo, según se desee ordenar de mayor a menor o viceversa.</w:t>
      </w:r>
      <w:r>
        <w:br/>
        <w:t>2. Extracción: Se intercambia el primer elemento (máximo o mínimo) con el último y se reduce el tamaño del heap. Posteriormente se reajusta la estructura mediante la operación heapify.</w:t>
      </w:r>
    </w:p>
    <w:p w14:paraId="5C33FA11" w14:textId="77777777" w:rsidR="00882501" w:rsidRDefault="00000000">
      <w:r>
        <w:t>Ejemplo: Dada la lista [5, 2, 8, 1, 14, 17, 4, 3, 19], el algoritmo construye un heap máximo en el que el valor mayor (19) se coloca en la raíz. Luego, el elemento raíz se intercambia con el último elemento y se aplica la función de reajuste (sift down) para restaurar la propiedad del heap. Este proceso se repite hasta que la lista queda completamente ordenada.</w:t>
      </w:r>
    </w:p>
    <w:p w14:paraId="510D36F7" w14:textId="77777777" w:rsidR="00882501" w:rsidRDefault="00000000">
      <w:pPr>
        <w:pStyle w:val="Ttulo2"/>
      </w:pPr>
      <w:r>
        <w:t>3. Características Técnicas</w:t>
      </w:r>
    </w:p>
    <w:tbl>
      <w:tblPr>
        <w:tblStyle w:val="Tablaconcuadrcula"/>
        <w:tblW w:w="0" w:type="auto"/>
        <w:tblLook w:val="04A0" w:firstRow="1" w:lastRow="0" w:firstColumn="1" w:lastColumn="0" w:noHBand="0" w:noVBand="1"/>
      </w:tblPr>
      <w:tblGrid>
        <w:gridCol w:w="4320"/>
        <w:gridCol w:w="4320"/>
      </w:tblGrid>
      <w:tr w:rsidR="00882501" w14:paraId="6C5210D7" w14:textId="77777777">
        <w:tc>
          <w:tcPr>
            <w:tcW w:w="4320" w:type="dxa"/>
          </w:tcPr>
          <w:p w14:paraId="030284F1" w14:textId="77777777" w:rsidR="00882501" w:rsidRDefault="00000000">
            <w:r>
              <w:t>Característica</w:t>
            </w:r>
          </w:p>
        </w:tc>
        <w:tc>
          <w:tcPr>
            <w:tcW w:w="4320" w:type="dxa"/>
          </w:tcPr>
          <w:p w14:paraId="12B2B18C" w14:textId="77777777" w:rsidR="00882501" w:rsidRDefault="00000000">
            <w:r>
              <w:t>Descripción</w:t>
            </w:r>
          </w:p>
        </w:tc>
      </w:tr>
      <w:tr w:rsidR="00882501" w14:paraId="21033AE9" w14:textId="77777777">
        <w:tc>
          <w:tcPr>
            <w:tcW w:w="4320" w:type="dxa"/>
          </w:tcPr>
          <w:p w14:paraId="235CF5CD" w14:textId="77777777" w:rsidR="00882501" w:rsidRDefault="00000000">
            <w:r>
              <w:t>Estabilidad</w:t>
            </w:r>
          </w:p>
        </w:tc>
        <w:tc>
          <w:tcPr>
            <w:tcW w:w="4320" w:type="dxa"/>
          </w:tcPr>
          <w:p w14:paraId="404E9051" w14:textId="77777777" w:rsidR="00882501" w:rsidRDefault="00000000">
            <w:r>
              <w:t>Heap Sort no es estable, ya que durante la reorganización los elementos iguales pueden cambiar de orden.</w:t>
            </w:r>
          </w:p>
        </w:tc>
      </w:tr>
      <w:tr w:rsidR="00882501" w14:paraId="469E1C40" w14:textId="77777777">
        <w:tc>
          <w:tcPr>
            <w:tcW w:w="4320" w:type="dxa"/>
          </w:tcPr>
          <w:p w14:paraId="13F7BB10" w14:textId="77777777" w:rsidR="00882501" w:rsidRDefault="00000000">
            <w:r>
              <w:t>In-place</w:t>
            </w:r>
          </w:p>
        </w:tc>
        <w:tc>
          <w:tcPr>
            <w:tcW w:w="4320" w:type="dxa"/>
          </w:tcPr>
          <w:p w14:paraId="21D0140E" w14:textId="77777777" w:rsidR="00882501" w:rsidRDefault="00000000">
            <w:r>
              <w:t>Sí, trabaja directamente sobre el arreglo original sin requerir espacio adicional significativo.</w:t>
            </w:r>
          </w:p>
        </w:tc>
      </w:tr>
      <w:tr w:rsidR="00882501" w14:paraId="1D64EE0C" w14:textId="77777777">
        <w:tc>
          <w:tcPr>
            <w:tcW w:w="4320" w:type="dxa"/>
          </w:tcPr>
          <w:p w14:paraId="3AAEA1CF" w14:textId="77777777" w:rsidR="00882501" w:rsidRDefault="00000000">
            <w:r>
              <w:t>Adaptabilidad</w:t>
            </w:r>
          </w:p>
        </w:tc>
        <w:tc>
          <w:tcPr>
            <w:tcW w:w="4320" w:type="dxa"/>
          </w:tcPr>
          <w:p w14:paraId="588264E1" w14:textId="77777777" w:rsidR="00882501" w:rsidRDefault="00000000">
            <w:r>
              <w:t>No es adaptativo; no se beneficia si la lista ya está parcialmente ordenada.</w:t>
            </w:r>
          </w:p>
        </w:tc>
      </w:tr>
    </w:tbl>
    <w:p w14:paraId="440D01D3" w14:textId="77777777" w:rsidR="00882501" w:rsidRDefault="00000000">
      <w:pPr>
        <w:pStyle w:val="Ttulo2"/>
      </w:pPr>
      <w:r>
        <w:t>4. Eficiencia del Algoritmo</w:t>
      </w:r>
    </w:p>
    <w:p w14:paraId="420BCFB9" w14:textId="77777777" w:rsidR="00882501" w:rsidRDefault="00000000">
      <w:r>
        <w:t>La complejidad temporal de Heap Sort depende de las operaciones de construcción del heap y de extracción de elementos. La construcción inicial tiene un costo de O(n) y cada extracción cuesta O(log n). Por tanto, la complejidad total es O(n log n) para todos los casos.</w:t>
      </w:r>
    </w:p>
    <w:tbl>
      <w:tblPr>
        <w:tblStyle w:val="Tablaconcuadrcula"/>
        <w:tblW w:w="0" w:type="auto"/>
        <w:tblLook w:val="04A0" w:firstRow="1" w:lastRow="0" w:firstColumn="1" w:lastColumn="0" w:noHBand="0" w:noVBand="1"/>
      </w:tblPr>
      <w:tblGrid>
        <w:gridCol w:w="4320"/>
        <w:gridCol w:w="4320"/>
      </w:tblGrid>
      <w:tr w:rsidR="00882501" w14:paraId="4018B773" w14:textId="77777777">
        <w:tc>
          <w:tcPr>
            <w:tcW w:w="4320" w:type="dxa"/>
          </w:tcPr>
          <w:p w14:paraId="5A2CBE67" w14:textId="77777777" w:rsidR="00882501" w:rsidRDefault="00000000">
            <w:r>
              <w:t>Caso</w:t>
            </w:r>
          </w:p>
        </w:tc>
        <w:tc>
          <w:tcPr>
            <w:tcW w:w="4320" w:type="dxa"/>
          </w:tcPr>
          <w:p w14:paraId="0191593A" w14:textId="77777777" w:rsidR="00882501" w:rsidRDefault="00000000">
            <w:r>
              <w:t>Complejidad Temporal</w:t>
            </w:r>
          </w:p>
        </w:tc>
      </w:tr>
      <w:tr w:rsidR="00882501" w14:paraId="0B6141E0" w14:textId="77777777">
        <w:tc>
          <w:tcPr>
            <w:tcW w:w="4320" w:type="dxa"/>
          </w:tcPr>
          <w:p w14:paraId="0F428528" w14:textId="77777777" w:rsidR="00882501" w:rsidRDefault="00000000">
            <w:r>
              <w:lastRenderedPageBreak/>
              <w:t>Mejor caso</w:t>
            </w:r>
          </w:p>
        </w:tc>
        <w:tc>
          <w:tcPr>
            <w:tcW w:w="4320" w:type="dxa"/>
          </w:tcPr>
          <w:p w14:paraId="05FB0E53" w14:textId="77777777" w:rsidR="00882501" w:rsidRDefault="00000000">
            <w:r>
              <w:t>O(n log n)</w:t>
            </w:r>
          </w:p>
        </w:tc>
      </w:tr>
      <w:tr w:rsidR="00882501" w14:paraId="7A969A0C" w14:textId="77777777">
        <w:tc>
          <w:tcPr>
            <w:tcW w:w="4320" w:type="dxa"/>
          </w:tcPr>
          <w:p w14:paraId="2D28D8F0" w14:textId="77777777" w:rsidR="00882501" w:rsidRDefault="00000000">
            <w:r>
              <w:t>Caso promedio</w:t>
            </w:r>
          </w:p>
        </w:tc>
        <w:tc>
          <w:tcPr>
            <w:tcW w:w="4320" w:type="dxa"/>
          </w:tcPr>
          <w:p w14:paraId="13172943" w14:textId="77777777" w:rsidR="00882501" w:rsidRDefault="00000000">
            <w:r>
              <w:t>O(n log n)</w:t>
            </w:r>
          </w:p>
        </w:tc>
      </w:tr>
      <w:tr w:rsidR="00882501" w14:paraId="66B6E9E7" w14:textId="77777777">
        <w:tc>
          <w:tcPr>
            <w:tcW w:w="4320" w:type="dxa"/>
          </w:tcPr>
          <w:p w14:paraId="7EA0ACBA" w14:textId="77777777" w:rsidR="00882501" w:rsidRDefault="00000000">
            <w:r>
              <w:t>Peor caso</w:t>
            </w:r>
          </w:p>
        </w:tc>
        <w:tc>
          <w:tcPr>
            <w:tcW w:w="4320" w:type="dxa"/>
          </w:tcPr>
          <w:p w14:paraId="750F4AD6" w14:textId="77777777" w:rsidR="00882501" w:rsidRDefault="00000000">
            <w:r>
              <w:t>O(n log n)</w:t>
            </w:r>
          </w:p>
        </w:tc>
      </w:tr>
    </w:tbl>
    <w:p w14:paraId="12382DFE" w14:textId="77777777" w:rsidR="00882501" w:rsidRDefault="00000000">
      <w:r>
        <w:t xml:space="preserve">La complejidad espacial es O(1) ya que solo utiliza un número constante de variables auxiliares. Comparado con otros algoritmos de la misma categoría, como Selection Sort, Heap Sort es más eficiente para grandes volúmenes de datos debido a su uso de </w:t>
      </w:r>
      <w:proofErr w:type="spellStart"/>
      <w:r>
        <w:t>estructuras</w:t>
      </w:r>
      <w:proofErr w:type="spellEnd"/>
      <w:r>
        <w:t xml:space="preserve"> de árbol.</w:t>
      </w:r>
    </w:p>
    <w:p w14:paraId="2F97A081" w14:textId="1AD6DE54" w:rsidR="006A6D55" w:rsidRDefault="006A6D55">
      <w:proofErr w:type="spellStart"/>
      <w:r>
        <w:t>Comparación</w:t>
      </w:r>
      <w:proofErr w:type="spellEnd"/>
      <w:r>
        <w:t xml:space="preserve"> con </w:t>
      </w:r>
      <w:proofErr w:type="spellStart"/>
      <w:r>
        <w:t>otros</w:t>
      </w:r>
      <w:proofErr w:type="spellEnd"/>
      <w:r>
        <w:t xml:space="preserve"> </w:t>
      </w:r>
      <w:proofErr w:type="spellStart"/>
      <w:r>
        <w:t>algoritmos</w:t>
      </w:r>
      <w:proofErr w:type="spellEnd"/>
      <w:r>
        <w:t>:</w:t>
      </w:r>
    </w:p>
    <w:p w14:paraId="53C8E2AA" w14:textId="16ABD1C9" w:rsidR="006A6D55" w:rsidRDefault="006A6D55">
      <w:r w:rsidRPr="006A6D55">
        <w:drawing>
          <wp:inline distT="0" distB="0" distL="0" distR="0" wp14:anchorId="589BDA2B" wp14:editId="6E0D8EC4">
            <wp:extent cx="5258534" cy="2276793"/>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58534" cy="2276793"/>
                    </a:xfrm>
                    <a:prstGeom prst="rect">
                      <a:avLst/>
                    </a:prstGeom>
                  </pic:spPr>
                </pic:pic>
              </a:graphicData>
            </a:graphic>
          </wp:inline>
        </w:drawing>
      </w:r>
    </w:p>
    <w:p w14:paraId="10493268" w14:textId="77777777" w:rsidR="00882501" w:rsidRDefault="00000000">
      <w:pPr>
        <w:pStyle w:val="Ttulo2"/>
      </w:pPr>
      <w:r>
        <w:t>5. Casos de Uso y Aplicaciones Prácticas</w:t>
      </w:r>
    </w:p>
    <w:p w14:paraId="631F7E0B" w14:textId="77777777" w:rsidR="00882501" w:rsidRDefault="00000000">
      <w:r>
        <w:t>Heap Sort se utiliza en escenarios donde la memoria es limitada o cuando se requiere obtener el elemento máximo o mínimo de manera rápida y eficiente. Algunos ejemplos prácticos incluyen:</w:t>
      </w:r>
      <w:r>
        <w:br/>
        <w:t>- Sistemas de bases de datos que requieren ordenamiento eficiente sin uso de memoria adicional.</w:t>
      </w:r>
      <w:r>
        <w:br/>
        <w:t>- Procesos de renderización 3D.</w:t>
      </w:r>
      <w:r>
        <w:br/>
        <w:t>- Sistemas embebidos y de tiempo real.</w:t>
      </w:r>
      <w:r>
        <w:br/>
        <w:t>- Implementación de colas de prioridad.</w:t>
      </w:r>
    </w:p>
    <w:p w14:paraId="4A336A06" w14:textId="77777777" w:rsidR="00882501" w:rsidRDefault="00000000">
      <w:pPr>
        <w:pStyle w:val="Ttulo2"/>
      </w:pPr>
      <w:r>
        <w:t>6. Conclusiones</w:t>
      </w:r>
    </w:p>
    <w:p w14:paraId="317755F3" w14:textId="77777777" w:rsidR="00882501" w:rsidRDefault="00000000">
      <w:r>
        <w:t>Heap Sort es un algoritmo eficiente, robusto y predecible con una complejidad O(n log n) en todos los casos. A pesar de no ser estable, su ventaja radica en el bajo consumo de memoria y la capacidad de manejar grandes conjuntos de datos. Es recomendable cuando se prioriza la eficiencia y la gestión del espacio en memoria, pero no cuando se requiere preservar el orden relativo de elementos iguales.</w:t>
      </w:r>
    </w:p>
    <w:p w14:paraId="4A292916" w14:textId="77777777" w:rsidR="00882501" w:rsidRDefault="00000000">
      <w:pPr>
        <w:pStyle w:val="Ttulo2"/>
      </w:pPr>
      <w:r>
        <w:t>Referencias</w:t>
      </w:r>
    </w:p>
    <w:p w14:paraId="281A1AB8" w14:textId="77777777" w:rsidR="00882501" w:rsidRDefault="00000000">
      <w:r>
        <w:t>Williams, J. W. J. (1964). Algorithm 232 – Heapsort. *Communications of the ACM, 7*(6), 347–348. https://doi.org/10.1145/512274.512284</w:t>
      </w:r>
    </w:p>
    <w:p w14:paraId="0C7FC3A3" w14:textId="77777777" w:rsidR="00882501" w:rsidRDefault="00000000">
      <w:r>
        <w:lastRenderedPageBreak/>
        <w:t>Cormen, T. H., Leiserson, C. E., Rivest, R. L., &amp; Stein, C. (2009). *Introduction to Algorithms* (3rd ed.). MIT Press.</w:t>
      </w:r>
    </w:p>
    <w:p w14:paraId="1C80FFEF" w14:textId="77777777" w:rsidR="00882501" w:rsidRDefault="00000000">
      <w:r>
        <w:t>GeeksforGeeks. (2023). Heap Sort Algorithm. https://www.geeksforgeeks.org/heap-sort/</w:t>
      </w:r>
    </w:p>
    <w:sectPr w:rsidR="008825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97841019">
    <w:abstractNumId w:val="8"/>
  </w:num>
  <w:num w:numId="2" w16cid:durableId="649556708">
    <w:abstractNumId w:val="6"/>
  </w:num>
  <w:num w:numId="3" w16cid:durableId="488639338">
    <w:abstractNumId w:val="5"/>
  </w:num>
  <w:num w:numId="4" w16cid:durableId="274097966">
    <w:abstractNumId w:val="4"/>
  </w:num>
  <w:num w:numId="5" w16cid:durableId="1779451308">
    <w:abstractNumId w:val="7"/>
  </w:num>
  <w:num w:numId="6" w16cid:durableId="1936596659">
    <w:abstractNumId w:val="3"/>
  </w:num>
  <w:num w:numId="7" w16cid:durableId="704603233">
    <w:abstractNumId w:val="2"/>
  </w:num>
  <w:num w:numId="8" w16cid:durableId="513962053">
    <w:abstractNumId w:val="1"/>
  </w:num>
  <w:num w:numId="9" w16cid:durableId="1910267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6D55"/>
    <w:rsid w:val="00882501"/>
    <w:rsid w:val="00AA1D8D"/>
    <w:rsid w:val="00B47730"/>
    <w:rsid w:val="00CB0664"/>
    <w:rsid w:val="00E361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1D05E"/>
  <w14:defaultImageDpi w14:val="300"/>
  <w15:docId w15:val="{9C9FAA78-5B55-479F-9AD9-33DB9BD06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591</Words>
  <Characters>3251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 Gonzalez gomez</cp:lastModifiedBy>
  <cp:revision>2</cp:revision>
  <dcterms:created xsi:type="dcterms:W3CDTF">2013-12-23T23:15:00Z</dcterms:created>
  <dcterms:modified xsi:type="dcterms:W3CDTF">2025-10-25T04:08:00Z</dcterms:modified>
  <cp:category/>
</cp:coreProperties>
</file>