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501" w:rsidRDefault="000D4944">
      <w:r>
        <w:rPr>
          <w:noProof/>
          <w:lang w:eastAsia="sv-SE"/>
        </w:rPr>
        <w:drawing>
          <wp:inline distT="0" distB="0" distL="0" distR="0">
            <wp:extent cx="1630800" cy="2149200"/>
            <wp:effectExtent l="0" t="0" r="7620" b="381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00" cy="21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944" w:rsidRPr="000D4944" w:rsidRDefault="000D4944" w:rsidP="000D4944">
      <w:pPr>
        <w:shd w:val="clear" w:color="auto" w:fill="FFFFFF"/>
        <w:spacing w:after="0" w:line="285" w:lineRule="atLeast"/>
        <w:jc w:val="both"/>
        <w:rPr>
          <w:rFonts w:ascii="Book Antiqua" w:eastAsia="Times New Roman" w:hAnsi="Book Antiqua" w:cs="Times New Roman"/>
          <w:color w:val="666666"/>
          <w:sz w:val="20"/>
          <w:szCs w:val="20"/>
          <w:lang w:val="en-US" w:eastAsia="sv-SE"/>
        </w:rPr>
      </w:pPr>
      <w:r w:rsidRPr="000D4944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val="en-US" w:eastAsia="sv-SE"/>
        </w:rPr>
        <w:t>Most Rev. Bishop Vincent Darius</w:t>
      </w:r>
    </w:p>
    <w:p w:rsidR="000D4944" w:rsidRDefault="000D4944" w:rsidP="000D4944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</w:pPr>
    </w:p>
    <w:p w:rsidR="000D4944" w:rsidRPr="000D4944" w:rsidRDefault="000D4944" w:rsidP="000D4944">
      <w:pPr>
        <w:shd w:val="clear" w:color="auto" w:fill="FFFFFF"/>
        <w:spacing w:after="0" w:line="285" w:lineRule="atLeast"/>
        <w:jc w:val="both"/>
        <w:rPr>
          <w:rFonts w:ascii="Book Antiqua" w:eastAsia="Times New Roman" w:hAnsi="Book Antiqua" w:cs="Times New Roman"/>
          <w:color w:val="666666"/>
          <w:sz w:val="20"/>
          <w:szCs w:val="20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 xml:space="preserve">Bishop of </w:t>
      </w:r>
      <w:r w:rsidRPr="000D4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>St. George’s-in-.Grenada</w:t>
      </w:r>
    </w:p>
    <w:p w:rsidR="000D4944" w:rsidRPr="000D4944" w:rsidRDefault="000D4944" w:rsidP="000D4944">
      <w:pPr>
        <w:shd w:val="clear" w:color="auto" w:fill="FFFFFF"/>
        <w:spacing w:after="0" w:line="285" w:lineRule="atLeast"/>
        <w:jc w:val="both"/>
        <w:rPr>
          <w:rFonts w:ascii="Book Antiqua" w:eastAsia="Times New Roman" w:hAnsi="Book Antiqua" w:cs="Times New Roman"/>
          <w:color w:val="666666"/>
          <w:sz w:val="20"/>
          <w:szCs w:val="20"/>
          <w:lang w:val="en-US" w:eastAsia="sv-SE"/>
        </w:rPr>
      </w:pPr>
      <w:r w:rsidRPr="000D4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 xml:space="preserve">Bishop's Residence, </w:t>
      </w:r>
      <w:proofErr w:type="gramStart"/>
      <w:r w:rsidRPr="000D4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>The</w:t>
      </w:r>
      <w:proofErr w:type="gramEnd"/>
      <w:r w:rsidRPr="000D4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 xml:space="preserve"> Villa,</w:t>
      </w:r>
    </w:p>
    <w:p w:rsidR="000D4944" w:rsidRDefault="000D4944" w:rsidP="000D49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</w:pPr>
      <w:r w:rsidRPr="000D4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>P.O. Box 375, St. George's, Grenada</w:t>
      </w:r>
    </w:p>
    <w:p w:rsidR="000D4944" w:rsidRDefault="000D4944" w:rsidP="000D49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</w:pPr>
    </w:p>
    <w:p w:rsidR="00776E25" w:rsidRPr="00776E25" w:rsidRDefault="00776E25" w:rsidP="00776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776E25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Most Rev. Bishop Vincent Darius</w:t>
      </w:r>
    </w:p>
    <w:p w:rsidR="000D4944" w:rsidRDefault="000D4944" w:rsidP="000D49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proofErr w:type="gramStart"/>
      <w:r w:rsidRPr="00B94276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has</w:t>
      </w:r>
      <w:proofErr w:type="gramEnd"/>
      <w:r w:rsidRPr="00B94276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after discussions </w:t>
      </w: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with Glenda La Fleur 2</w:t>
      </w:r>
      <w:r w:rsidRPr="000D4944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sv-SE"/>
        </w:rPr>
        <w:t>nd</w:t>
      </w: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December</w:t>
      </w:r>
      <w:r w:rsidRPr="00B94276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2013 approved </w:t>
      </w: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that </w:t>
      </w:r>
      <w:r w:rsidRPr="00B94276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the Living Rosary can be introduced in congregations and religious associations throughout </w:t>
      </w:r>
      <w:r w:rsidR="00776E25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Grenada.</w:t>
      </w:r>
      <w:bookmarkStart w:id="0" w:name="_GoBack"/>
      <w:bookmarkEnd w:id="0"/>
    </w:p>
    <w:p w:rsidR="000D4944" w:rsidRPr="000D4944" w:rsidRDefault="000D4944" w:rsidP="000D4944">
      <w:pPr>
        <w:shd w:val="clear" w:color="auto" w:fill="FFFFFF"/>
        <w:spacing w:after="0" w:line="285" w:lineRule="atLeast"/>
        <w:rPr>
          <w:rFonts w:ascii="Book Antiqua" w:eastAsia="Times New Roman" w:hAnsi="Book Antiqua" w:cs="Times New Roman"/>
          <w:color w:val="666666"/>
          <w:sz w:val="20"/>
          <w:szCs w:val="20"/>
          <w:lang w:val="en-US" w:eastAsia="sv-SE"/>
        </w:rPr>
      </w:pPr>
    </w:p>
    <w:p w:rsidR="000D4944" w:rsidRPr="000D4944" w:rsidRDefault="000D4944">
      <w:pPr>
        <w:rPr>
          <w:lang w:val="en-US"/>
        </w:rPr>
      </w:pPr>
    </w:p>
    <w:sectPr w:rsidR="000D4944" w:rsidRPr="000D4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44"/>
    <w:rsid w:val="000D4944"/>
    <w:rsid w:val="002970E4"/>
    <w:rsid w:val="002A770A"/>
    <w:rsid w:val="00365203"/>
    <w:rsid w:val="005D425B"/>
    <w:rsid w:val="00776E25"/>
    <w:rsid w:val="00B66501"/>
    <w:rsid w:val="00CA17B2"/>
    <w:rsid w:val="00D9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0D4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D49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0D4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D49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8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ROGEROCHGLENDA</dc:creator>
  <cp:lastModifiedBy>ROGEROCHGLENDA</cp:lastModifiedBy>
  <cp:revision>4</cp:revision>
  <dcterms:created xsi:type="dcterms:W3CDTF">2013-12-02T15:28:00Z</dcterms:created>
  <dcterms:modified xsi:type="dcterms:W3CDTF">2014-05-26T13:18:00Z</dcterms:modified>
</cp:coreProperties>
</file>