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CSE-441 Game Programming Teams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single"/>
          <w:rtl w:val="0"/>
        </w:rPr>
        <w:t xml:space="preserve">Gameplay Programmers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Kevin Fuller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Isaac Stevens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Andrew Sanchez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Adan Rodriguez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Eric Blasko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Saleh Mominah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David Cruz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George Suarez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Jameson Dy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Demonte Martin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Saud Alibrahim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Alex Mathis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single"/>
          <w:rtl w:val="0"/>
        </w:rPr>
        <w:t xml:space="preserve">Graphic Programmers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Zion Jones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Daniel Meyer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Brandon Dickerson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Alex Correia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Manuel Torres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Emmanuel Galdamez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Lawrence Orijuela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Aliyah Amy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Erik Anchondo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Nicholas Perez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Chad McAdams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Joshua Robles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Rogerio Lopez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Mark Ortiz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Alan Gaspar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single"/>
          <w:rtl w:val="0"/>
        </w:rPr>
        <w:t xml:space="preserve">UI/UX Programmers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Robert Freitas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Scott Murray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Fernando Martin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Ronnie Espinosa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Ariel Cabrera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Carlos Cabrera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Brooke Radovic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single"/>
          <w:rtl w:val="0"/>
        </w:rPr>
        <w:t xml:space="preserve">Audio Programmers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Ryan Zagala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Valentino Fernandez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Alejandra Marquez-Saldivar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Christian Morales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Mario Victorino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Emilio Pulmano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Stephen Anderson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single"/>
          <w:rtl w:val="0"/>
        </w:rPr>
        <w:t xml:space="preserve">AI Programmers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Ronald Goennier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Russel Fernandez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Philip Pascual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Linxuan Liu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Cameron Maclean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Nicholas Thai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Woo Sung Jeung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Arnish Rhine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single"/>
          <w:rtl w:val="0"/>
        </w:rPr>
        <w:t xml:space="preserve">Network Programmers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single"/>
          <w:rtl w:val="0"/>
        </w:rPr>
        <w:t xml:space="preserve">Hector Garcia //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Jesse Estrada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Edward Cordero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Manuel Rodriguez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Arturo Escamilla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Proxima Nova" w:cs="Proxima Nova" w:eastAsia="Proxima Nova" w:hAnsi="Proxima Nova"/>
          <w:b w:val="1"/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00ff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ff00"/>
          <w:sz w:val="24"/>
          <w:szCs w:val="24"/>
          <w:u w:val="single"/>
          <w:rtl w:val="0"/>
        </w:rPr>
        <w:t xml:space="preserve">Gameplay - 20% of Final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Handles Player Input Controls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Establishes Player Mechanics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Player Mechanics Play Into A Feedback Loop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Gameplay must add depth and enough complexity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single"/>
          <w:rtl w:val="0"/>
        </w:rPr>
        <w:t xml:space="preserve">Milestones: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Territory System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Economy System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Spell System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Unit Training and Base Building Systems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ff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ff00"/>
          <w:sz w:val="24"/>
          <w:szCs w:val="24"/>
          <w:rtl w:val="0"/>
        </w:rPr>
        <w:t xml:space="preserve">Combat System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0000ff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ff"/>
          <w:sz w:val="24"/>
          <w:szCs w:val="24"/>
          <w:u w:val="single"/>
          <w:rtl w:val="0"/>
        </w:rPr>
        <w:t xml:space="preserve">Graphics - 20% of Final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Creates Shaders and LOD (Level of Detail)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Level Design Map and Terrain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3D Environmental and Lighting Assets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High-Definition Render Pipeline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single"/>
          <w:rtl w:val="0"/>
        </w:rPr>
        <w:t xml:space="preserve">Milestones: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Demo Level Must Be Completed By June 3rd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One 1v1 Multiplayer Map (Bonus Points for More Maps with 2v2, 3v3, etc.)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Animation and Spell Effects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Cinematic Trailer Completed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0000ff"/>
          <w:sz w:val="24"/>
          <w:szCs w:val="24"/>
          <w:rtl w:val="0"/>
        </w:rPr>
        <w:t xml:space="preserve">FOW Completed (Fog of War)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ffd9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d966"/>
          <w:sz w:val="24"/>
          <w:szCs w:val="24"/>
          <w:u w:val="single"/>
          <w:rtl w:val="0"/>
        </w:rPr>
        <w:t xml:space="preserve">UI/UX - 20% of Final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User Interface Is About Convenience To Player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Beginners Should Navigate Menu Naturally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Aesthetic Depends On Player Choice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single"/>
          <w:rtl w:val="0"/>
        </w:rPr>
        <w:t xml:space="preserve">Milestones: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Start Menu Screen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Skirmish Lobby Room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Two Campaign Rooms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Loading Screen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End Game Stat Screen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d966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d966"/>
          <w:sz w:val="24"/>
          <w:szCs w:val="24"/>
          <w:rtl w:val="0"/>
        </w:rPr>
        <w:t xml:space="preserve">Game User Interface: Mini-map, Command Panel, Unit Hub, Resource Panel, Spell Panel, Timer, etc.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ff99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9900"/>
          <w:sz w:val="24"/>
          <w:szCs w:val="24"/>
          <w:u w:val="single"/>
          <w:rtl w:val="0"/>
        </w:rPr>
        <w:t xml:space="preserve">Audio - 15% of Final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Works Directly With Musicians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Creates Ambience, SFX, and BGM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Places Sound with Triggers in the World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Player Feedback Through Voice Acting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single"/>
          <w:rtl w:val="0"/>
        </w:rPr>
        <w:t xml:space="preserve">Milestones: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Cinematic Trailer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Unit Actions Will Have Audio Sequences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Game Events Must Immerse The Player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99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9900"/>
          <w:sz w:val="24"/>
          <w:szCs w:val="24"/>
          <w:rtl w:val="0"/>
        </w:rPr>
        <w:t xml:space="preserve">Voice Acting Will Be Triggered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  <w:color w:val="ff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4"/>
          <w:szCs w:val="24"/>
          <w:u w:val="single"/>
          <w:rtl w:val="0"/>
        </w:rPr>
        <w:t xml:space="preserve">AI - 15% of Final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rtl w:val="0"/>
        </w:rPr>
        <w:t xml:space="preserve">Deals with Solving Difficult Problems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rtl w:val="0"/>
        </w:rPr>
        <w:t xml:space="preserve">Many Edge Cases Made To Reduce Dumb Decisions of AI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rtl w:val="0"/>
        </w:rPr>
        <w:t xml:space="preserve">Usage of Finite State Machines, Vector Fields, and Flocking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single"/>
          <w:rtl w:val="0"/>
        </w:rPr>
        <w:t xml:space="preserve">Milestones: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rtl w:val="0"/>
        </w:rPr>
        <w:t xml:space="preserve">Create a Vector Field Pathfinding Grid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rtl w:val="0"/>
        </w:rPr>
        <w:t xml:space="preserve">Have Enemy AI Produce Troops and Fight the Player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ff0000"/>
          <w:sz w:val="24"/>
          <w:szCs w:val="24"/>
          <w:rtl w:val="0"/>
        </w:rPr>
        <w:t xml:space="preserve">Bonus Points for Environmental Mobs Reacting to Player Decisions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single"/>
          <w:rtl w:val="0"/>
        </w:rPr>
        <w:t xml:space="preserve">Network - 10% of Final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rtl w:val="0"/>
        </w:rPr>
        <w:t xml:space="preserve">Essentially Shrouded in Mystery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rtl w:val="0"/>
        </w:rPr>
        <w:t xml:space="preserve">Will Be Using Photon Bolt API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single"/>
          <w:rtl w:val="0"/>
        </w:rPr>
        <w:t xml:space="preserve">Milestones: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rtl w:val="0"/>
        </w:rPr>
        <w:t xml:space="preserve">LAN Gameplay 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rFonts w:ascii="Proxima Nova Semibold" w:cs="Proxima Nova Semibold" w:eastAsia="Proxima Nova Semibold" w:hAnsi="Proxima Nova Semibold"/>
          <w:color w:val="9900ff"/>
          <w:sz w:val="24"/>
          <w:szCs w:val="24"/>
          <w:u w:val="none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color w:val="9900ff"/>
          <w:sz w:val="24"/>
          <w:szCs w:val="24"/>
          <w:rtl w:val="0"/>
        </w:rPr>
        <w:t xml:space="preserve">Online Connectivity (Bonus Points)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