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498" w:rsidRPr="00F65905" w:rsidRDefault="00E55498" w:rsidP="00E55498">
      <w:pPr>
        <w:rPr>
          <w:rFonts w:ascii="Times New Roman" w:hAnsi="Times New Roman" w:cs="Times New Roman"/>
          <w:lang w:val="en-US"/>
        </w:rPr>
      </w:pPr>
    </w:p>
    <w:p w:rsidR="00635841" w:rsidRPr="005577B9" w:rsidRDefault="00E55498" w:rsidP="005577B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65905">
        <w:rPr>
          <w:rFonts w:ascii="Times New Roman" w:hAnsi="Times New Roman" w:cs="Times New Roman"/>
          <w:b/>
          <w:bCs/>
          <w:sz w:val="32"/>
          <w:szCs w:val="32"/>
          <w:lang w:val="en-US"/>
        </w:rPr>
        <w:t>Early-Stage Solution Architecture</w:t>
      </w:r>
    </w:p>
    <w:p w:rsidR="00E55498" w:rsidRPr="00F65905" w:rsidRDefault="00E55498" w:rsidP="00E554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59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Problem Chosen: </w:t>
      </w:r>
      <w:r w:rsidR="002735CB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 health solutions for S</w:t>
      </w:r>
      <w:r w:rsidR="00FC58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olapur </w:t>
      </w:r>
      <w:r w:rsidR="002735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municipal co</w:t>
      </w:r>
      <w:r w:rsidR="00FC587F">
        <w:rPr>
          <w:rFonts w:ascii="Times New Roman" w:hAnsi="Times New Roman" w:cs="Times New Roman"/>
          <w:b/>
          <w:bCs/>
          <w:sz w:val="28"/>
          <w:szCs w:val="28"/>
          <w:lang w:val="en-US"/>
        </w:rPr>
        <w:t>orporatio</w:t>
      </w:r>
      <w:r w:rsidR="005577B9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:rsidR="001E0C86" w:rsidRPr="00F65905" w:rsidRDefault="00B12C5F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5905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 of subsystems</w:t>
      </w:r>
    </w:p>
    <w:tbl>
      <w:tblPr>
        <w:tblStyle w:val="TableGrid"/>
        <w:tblW w:w="0" w:type="auto"/>
        <w:tblLook w:val="04A0"/>
      </w:tblPr>
      <w:tblGrid>
        <w:gridCol w:w="988"/>
        <w:gridCol w:w="4757"/>
        <w:gridCol w:w="3271"/>
      </w:tblGrid>
      <w:tr w:rsidR="00641A01" w:rsidRPr="00F65905" w:rsidTr="00641A01">
        <w:trPr>
          <w:trHeight w:val="393"/>
        </w:trPr>
        <w:tc>
          <w:tcPr>
            <w:tcW w:w="988" w:type="dxa"/>
          </w:tcPr>
          <w:p w:rsidR="00641A01" w:rsidRPr="00F65905" w:rsidRDefault="00641A01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659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Sl.No</w:t>
            </w:r>
          </w:p>
        </w:tc>
        <w:tc>
          <w:tcPr>
            <w:tcW w:w="4757" w:type="dxa"/>
          </w:tcPr>
          <w:p w:rsidR="00641A01" w:rsidRPr="00F65905" w:rsidRDefault="00641A01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659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Subsystem Name</w:t>
            </w:r>
          </w:p>
        </w:tc>
        <w:tc>
          <w:tcPr>
            <w:tcW w:w="3271" w:type="dxa"/>
          </w:tcPr>
          <w:p w:rsidR="00641A01" w:rsidRPr="00F65905" w:rsidRDefault="00641A01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6590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Functionality</w:t>
            </w:r>
          </w:p>
        </w:tc>
      </w:tr>
      <w:tr w:rsidR="00641A01" w:rsidRPr="00F65905" w:rsidTr="00641A01">
        <w:tc>
          <w:tcPr>
            <w:tcW w:w="988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1.</w:t>
            </w:r>
          </w:p>
        </w:tc>
        <w:tc>
          <w:tcPr>
            <w:tcW w:w="4757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Patient registration </w:t>
            </w:r>
          </w:p>
        </w:tc>
        <w:tc>
          <w:tcPr>
            <w:tcW w:w="3271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Collects  patient details such as medical history, and complete family genetic background.</w:t>
            </w:r>
          </w:p>
        </w:tc>
      </w:tr>
      <w:tr w:rsidR="00641A01" w:rsidRPr="00F65905" w:rsidTr="00641A01">
        <w:tc>
          <w:tcPr>
            <w:tcW w:w="988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2.</w:t>
            </w:r>
          </w:p>
        </w:tc>
        <w:tc>
          <w:tcPr>
            <w:tcW w:w="4757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Sample collection</w:t>
            </w:r>
          </w:p>
        </w:tc>
        <w:tc>
          <w:tcPr>
            <w:tcW w:w="3271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Collects blood samples from patient every 6months for testing.</w:t>
            </w:r>
          </w:p>
        </w:tc>
      </w:tr>
      <w:tr w:rsidR="00641A01" w:rsidRPr="00F65905" w:rsidTr="00641A01">
        <w:tc>
          <w:tcPr>
            <w:tcW w:w="988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3.</w:t>
            </w:r>
          </w:p>
        </w:tc>
        <w:tc>
          <w:tcPr>
            <w:tcW w:w="4757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Laboratory testing </w:t>
            </w:r>
          </w:p>
        </w:tc>
        <w:tc>
          <w:tcPr>
            <w:tcW w:w="3271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Performs blood analysis and generates detail test reports.</w:t>
            </w:r>
          </w:p>
        </w:tc>
      </w:tr>
      <w:tr w:rsidR="00641A01" w:rsidRPr="00F65905" w:rsidTr="00641A01">
        <w:tc>
          <w:tcPr>
            <w:tcW w:w="988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4.</w:t>
            </w:r>
          </w:p>
        </w:tc>
        <w:tc>
          <w:tcPr>
            <w:tcW w:w="4757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Health data comparision</w:t>
            </w:r>
          </w:p>
        </w:tc>
        <w:tc>
          <w:tcPr>
            <w:tcW w:w="3271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Compares current blood test reports with previous reports and the genetic data which has been stored.</w:t>
            </w:r>
          </w:p>
        </w:tc>
      </w:tr>
      <w:tr w:rsidR="00641A01" w:rsidRPr="00F65905" w:rsidTr="00641A01">
        <w:tc>
          <w:tcPr>
            <w:tcW w:w="988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5.</w:t>
            </w:r>
          </w:p>
        </w:tc>
        <w:tc>
          <w:tcPr>
            <w:tcW w:w="4757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Identifying the risk </w:t>
            </w:r>
          </w:p>
        </w:tc>
        <w:tc>
          <w:tcPr>
            <w:tcW w:w="3271" w:type="dxa"/>
          </w:tcPr>
          <w:p w:rsidR="00641A01" w:rsidRPr="00F65905" w:rsidRDefault="0002050F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Identifies the health risks based on the comparision</w:t>
            </w:r>
            <w:r w:rsidR="005B23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and medical consultation </w:t>
            </w:r>
          </w:p>
        </w:tc>
      </w:tr>
      <w:tr w:rsidR="0002050F" w:rsidRPr="00F65905" w:rsidTr="00641A01">
        <w:tc>
          <w:tcPr>
            <w:tcW w:w="988" w:type="dxa"/>
          </w:tcPr>
          <w:p w:rsidR="0002050F" w:rsidRPr="00F65905" w:rsidRDefault="005B239D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6.</w:t>
            </w:r>
          </w:p>
        </w:tc>
        <w:tc>
          <w:tcPr>
            <w:tcW w:w="4757" w:type="dxa"/>
          </w:tcPr>
          <w:p w:rsidR="0002050F" w:rsidRPr="00F65905" w:rsidRDefault="005B239D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Recommendation </w:t>
            </w:r>
          </w:p>
        </w:tc>
        <w:tc>
          <w:tcPr>
            <w:tcW w:w="3271" w:type="dxa"/>
          </w:tcPr>
          <w:p w:rsidR="0002050F" w:rsidRPr="00F65905" w:rsidRDefault="005B239D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Recommends preventive measures such as diet plans, lifestyle changes, or any medical consultation.</w:t>
            </w:r>
          </w:p>
        </w:tc>
      </w:tr>
      <w:tr w:rsidR="0002050F" w:rsidRPr="00F65905" w:rsidTr="00641A01">
        <w:tc>
          <w:tcPr>
            <w:tcW w:w="988" w:type="dxa"/>
          </w:tcPr>
          <w:p w:rsidR="0002050F" w:rsidRPr="00F65905" w:rsidRDefault="005B239D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7.</w:t>
            </w:r>
          </w:p>
        </w:tc>
        <w:tc>
          <w:tcPr>
            <w:tcW w:w="4757" w:type="dxa"/>
          </w:tcPr>
          <w:p w:rsidR="0002050F" w:rsidRPr="00F65905" w:rsidRDefault="005B239D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Report generation</w:t>
            </w:r>
          </w:p>
        </w:tc>
        <w:tc>
          <w:tcPr>
            <w:tcW w:w="3271" w:type="dxa"/>
          </w:tcPr>
          <w:p w:rsidR="0002050F" w:rsidRPr="00F65905" w:rsidRDefault="005B239D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Generates easy to understand health reports for patients </w:t>
            </w:r>
          </w:p>
        </w:tc>
      </w:tr>
      <w:tr w:rsidR="0002050F" w:rsidRPr="00F65905" w:rsidTr="00641A01">
        <w:tc>
          <w:tcPr>
            <w:tcW w:w="988" w:type="dxa"/>
          </w:tcPr>
          <w:p w:rsidR="0002050F" w:rsidRPr="00F65905" w:rsidRDefault="005B239D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8.</w:t>
            </w:r>
          </w:p>
        </w:tc>
        <w:tc>
          <w:tcPr>
            <w:tcW w:w="4757" w:type="dxa"/>
          </w:tcPr>
          <w:p w:rsidR="0002050F" w:rsidRPr="00F65905" w:rsidRDefault="005B239D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Monitoring </w:t>
            </w:r>
          </w:p>
        </w:tc>
        <w:tc>
          <w:tcPr>
            <w:tcW w:w="3271" w:type="dxa"/>
          </w:tcPr>
          <w:p w:rsidR="0002050F" w:rsidRPr="00F65905" w:rsidRDefault="005B239D" w:rsidP="001E0C8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Schedules next blood test and tracks patient o ver all health progress over tim.</w:t>
            </w:r>
          </w:p>
        </w:tc>
      </w:tr>
    </w:tbl>
    <w:p w:rsidR="00AB6F08" w:rsidRPr="00F65905" w:rsidRDefault="00AB6F08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AB6F08" w:rsidRPr="00F65905" w:rsidRDefault="005321DC" w:rsidP="00AB6F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59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Subsystems Interaction matrix</w:t>
      </w:r>
    </w:p>
    <w:p w:rsidR="0045649D" w:rsidRPr="00F65905" w:rsidRDefault="0045649D" w:rsidP="00CF18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Pro-Regular" w:hAnsi="Times New Roman" w:cs="Times New Roman"/>
          <w:color w:val="EE0000"/>
          <w:kern w:val="0"/>
          <w:sz w:val="22"/>
          <w:szCs w:val="22"/>
        </w:rPr>
      </w:pPr>
    </w:p>
    <w:tbl>
      <w:tblPr>
        <w:tblStyle w:val="TableGrid"/>
        <w:tblW w:w="10101" w:type="dxa"/>
        <w:tblInd w:w="-544" w:type="dxa"/>
        <w:tblLook w:val="04A0"/>
      </w:tblPr>
      <w:tblGrid>
        <w:gridCol w:w="2175"/>
        <w:gridCol w:w="1483"/>
        <w:gridCol w:w="1291"/>
        <w:gridCol w:w="1098"/>
        <w:gridCol w:w="1390"/>
        <w:gridCol w:w="1332"/>
        <w:gridCol w:w="1332"/>
      </w:tblGrid>
      <w:tr w:rsidR="00F33010" w:rsidRPr="00F33010" w:rsidTr="00F33010">
        <w:trPr>
          <w:trHeight w:val="498"/>
        </w:trPr>
        <w:tc>
          <w:tcPr>
            <w:tcW w:w="2377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83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PR</w:t>
            </w:r>
          </w:p>
        </w:tc>
        <w:tc>
          <w:tcPr>
            <w:tcW w:w="1421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SC</w:t>
            </w:r>
          </w:p>
        </w:tc>
        <w:tc>
          <w:tcPr>
            <w:tcW w:w="1117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LT</w:t>
            </w:r>
          </w:p>
        </w:tc>
        <w:tc>
          <w:tcPr>
            <w:tcW w:w="1390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GDA</w:t>
            </w:r>
          </w:p>
        </w:tc>
        <w:tc>
          <w:tcPr>
            <w:tcW w:w="1332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RR</w:t>
            </w:r>
          </w:p>
        </w:tc>
        <w:tc>
          <w:tcPr>
            <w:tcW w:w="981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REC</w:t>
            </w:r>
          </w:p>
        </w:tc>
      </w:tr>
      <w:tr w:rsidR="00F33010" w:rsidRPr="00F33010" w:rsidTr="00F33010">
        <w:trPr>
          <w:trHeight w:val="999"/>
        </w:trPr>
        <w:tc>
          <w:tcPr>
            <w:tcW w:w="2377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Patient registration</w:t>
            </w:r>
          </w:p>
        </w:tc>
        <w:tc>
          <w:tcPr>
            <w:tcW w:w="1483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Patient details </w:t>
            </w:r>
          </w:p>
        </w:tc>
        <w:tc>
          <w:tcPr>
            <w:tcW w:w="1421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Sample collection ID</w:t>
            </w:r>
          </w:p>
        </w:tc>
        <w:tc>
          <w:tcPr>
            <w:tcW w:w="1117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Test results</w:t>
            </w:r>
          </w:p>
        </w:tc>
        <w:tc>
          <w:tcPr>
            <w:tcW w:w="1390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Comparing with LT results</w:t>
            </w:r>
          </w:p>
        </w:tc>
        <w:tc>
          <w:tcPr>
            <w:tcW w:w="1332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Risk ratio(1-10%)</w:t>
            </w:r>
          </w:p>
        </w:tc>
        <w:tc>
          <w:tcPr>
            <w:tcW w:w="981" w:type="dxa"/>
          </w:tcPr>
          <w:p w:rsidR="00F33010" w:rsidRPr="00F33010" w:rsidRDefault="006976E7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Prevention plan</w:t>
            </w:r>
          </w:p>
        </w:tc>
      </w:tr>
      <w:tr w:rsidR="00F33010" w:rsidRPr="00F33010" w:rsidTr="00F33010">
        <w:trPr>
          <w:trHeight w:val="999"/>
        </w:trPr>
        <w:tc>
          <w:tcPr>
            <w:tcW w:w="2377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Sample collection</w:t>
            </w:r>
          </w:p>
        </w:tc>
        <w:tc>
          <w:tcPr>
            <w:tcW w:w="1483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Registration info</w:t>
            </w:r>
          </w:p>
        </w:tc>
        <w:tc>
          <w:tcPr>
            <w:tcW w:w="1421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117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Blood sample</w:t>
            </w:r>
          </w:p>
        </w:tc>
        <w:tc>
          <w:tcPr>
            <w:tcW w:w="1390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332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Sample data</w:t>
            </w:r>
          </w:p>
        </w:tc>
        <w:tc>
          <w:tcPr>
            <w:tcW w:w="981" w:type="dxa"/>
          </w:tcPr>
          <w:p w:rsidR="00F33010" w:rsidRPr="00F33010" w:rsidRDefault="006976E7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</w:tr>
      <w:tr w:rsidR="00F33010" w:rsidRPr="00F33010" w:rsidTr="00F33010">
        <w:trPr>
          <w:trHeight w:val="999"/>
        </w:trPr>
        <w:tc>
          <w:tcPr>
            <w:tcW w:w="2377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Laboratory testing </w:t>
            </w:r>
          </w:p>
        </w:tc>
        <w:tc>
          <w:tcPr>
            <w:tcW w:w="1483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Test report</w:t>
            </w:r>
          </w:p>
        </w:tc>
        <w:tc>
          <w:tcPr>
            <w:tcW w:w="1421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Sample received</w:t>
            </w:r>
          </w:p>
        </w:tc>
        <w:tc>
          <w:tcPr>
            <w:tcW w:w="1117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390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Test results</w:t>
            </w:r>
          </w:p>
        </w:tc>
        <w:tc>
          <w:tcPr>
            <w:tcW w:w="1332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Lab results</w:t>
            </w:r>
          </w:p>
        </w:tc>
        <w:tc>
          <w:tcPr>
            <w:tcW w:w="981" w:type="dxa"/>
          </w:tcPr>
          <w:p w:rsidR="00F33010" w:rsidRPr="00F33010" w:rsidRDefault="006976E7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Heslth report</w:t>
            </w:r>
          </w:p>
        </w:tc>
      </w:tr>
      <w:tr w:rsidR="00F33010" w:rsidRPr="00F33010" w:rsidTr="00F33010">
        <w:trPr>
          <w:trHeight w:val="1159"/>
        </w:trPr>
        <w:tc>
          <w:tcPr>
            <w:tcW w:w="2377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Genetic data analysis </w:t>
            </w:r>
          </w:p>
        </w:tc>
        <w:tc>
          <w:tcPr>
            <w:tcW w:w="1483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Genetic record</w:t>
            </w:r>
          </w:p>
        </w:tc>
        <w:tc>
          <w:tcPr>
            <w:tcW w:w="1421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117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Genetic data</w:t>
            </w:r>
          </w:p>
        </w:tc>
        <w:tc>
          <w:tcPr>
            <w:tcW w:w="1390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332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Genetic risk data</w:t>
            </w:r>
          </w:p>
        </w:tc>
        <w:tc>
          <w:tcPr>
            <w:tcW w:w="981" w:type="dxa"/>
          </w:tcPr>
          <w:p w:rsidR="00F33010" w:rsidRPr="00F33010" w:rsidRDefault="00FC587F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Risk support data</w:t>
            </w:r>
          </w:p>
        </w:tc>
      </w:tr>
      <w:tr w:rsidR="00F33010" w:rsidRPr="00F33010" w:rsidTr="00F33010">
        <w:trPr>
          <w:trHeight w:val="977"/>
        </w:trPr>
        <w:tc>
          <w:tcPr>
            <w:tcW w:w="2377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Risk ratio</w:t>
            </w:r>
          </w:p>
        </w:tc>
        <w:tc>
          <w:tcPr>
            <w:tcW w:w="1483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Risk summary</w:t>
            </w:r>
          </w:p>
        </w:tc>
        <w:tc>
          <w:tcPr>
            <w:tcW w:w="1421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117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Analysis request</w:t>
            </w:r>
          </w:p>
        </w:tc>
        <w:tc>
          <w:tcPr>
            <w:tcW w:w="1390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Genetic analysis</w:t>
            </w:r>
          </w:p>
        </w:tc>
        <w:tc>
          <w:tcPr>
            <w:tcW w:w="1332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981" w:type="dxa"/>
          </w:tcPr>
          <w:p w:rsidR="00F33010" w:rsidRPr="00F33010" w:rsidRDefault="00FC587F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Risk result</w:t>
            </w:r>
          </w:p>
        </w:tc>
      </w:tr>
      <w:tr w:rsidR="00F33010" w:rsidRPr="00F33010" w:rsidTr="00F33010">
        <w:trPr>
          <w:trHeight w:val="1183"/>
        </w:trPr>
        <w:tc>
          <w:tcPr>
            <w:tcW w:w="2377" w:type="dxa"/>
            <w:shd w:val="clear" w:color="auto" w:fill="A5C9EB" w:themeFill="text2" w:themeFillTint="40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Recommendation </w:t>
            </w:r>
          </w:p>
        </w:tc>
        <w:tc>
          <w:tcPr>
            <w:tcW w:w="1483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Advice to patient </w:t>
            </w:r>
          </w:p>
        </w:tc>
        <w:tc>
          <w:tcPr>
            <w:tcW w:w="1421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117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390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  <w:tc>
          <w:tcPr>
            <w:tcW w:w="1332" w:type="dxa"/>
          </w:tcPr>
          <w:p w:rsidR="00F33010" w:rsidRPr="00F33010" w:rsidRDefault="00F33010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3010">
              <w:rPr>
                <w:rFonts w:ascii="Times New Roman" w:hAnsi="Times New Roman" w:cs="Times New Roman"/>
                <w:b/>
                <w:bCs/>
                <w:lang w:val="en-US"/>
              </w:rPr>
              <w:t>Prevention strategy</w:t>
            </w:r>
          </w:p>
        </w:tc>
        <w:tc>
          <w:tcPr>
            <w:tcW w:w="981" w:type="dxa"/>
          </w:tcPr>
          <w:p w:rsidR="00F33010" w:rsidRPr="00F33010" w:rsidRDefault="00FC587F" w:rsidP="00AB6F08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-</w:t>
            </w:r>
          </w:p>
        </w:tc>
      </w:tr>
    </w:tbl>
    <w:p w:rsidR="00AB6F08" w:rsidRPr="00F33010" w:rsidRDefault="00AB6F08" w:rsidP="00AB6F08">
      <w:pPr>
        <w:rPr>
          <w:rFonts w:ascii="Times New Roman" w:hAnsi="Times New Roman" w:cs="Times New Roman"/>
          <w:b/>
          <w:bCs/>
          <w:lang w:val="en-US"/>
        </w:rPr>
      </w:pPr>
    </w:p>
    <w:p w:rsidR="00B55072" w:rsidRPr="00F65905" w:rsidRDefault="00B55072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B55072" w:rsidRDefault="00B55072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DA4599" w:rsidRDefault="00DA4599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DA4599" w:rsidRDefault="00DA4599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E22A1" w:rsidRDefault="005E22A1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735CB" w:rsidRDefault="002735CB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735CB" w:rsidRDefault="002735CB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735CB" w:rsidRDefault="002735CB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735CB" w:rsidRDefault="002735CB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735CB" w:rsidRDefault="002735CB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2403E7" w:rsidRDefault="002403E7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59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Architecture Diagram</w:t>
      </w:r>
    </w:p>
    <w:p w:rsidR="002735CB" w:rsidRPr="00F65905" w:rsidRDefault="002735CB" w:rsidP="001E0C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35CB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7166610"/>
            <wp:effectExtent l="19050" t="0" r="2540" b="0"/>
            <wp:docPr id="1779492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35CB" w:rsidRPr="00F65905" w:rsidSect="003557B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1621" w:rsidRDefault="00BD1621" w:rsidP="002F0D8D">
      <w:pPr>
        <w:spacing w:after="0" w:line="240" w:lineRule="auto"/>
      </w:pPr>
      <w:r>
        <w:separator/>
      </w:r>
    </w:p>
  </w:endnote>
  <w:endnote w:type="continuationSeparator" w:id="1">
    <w:p w:rsidR="00BD1621" w:rsidRDefault="00BD1621" w:rsidP="002F0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Pro-Regular">
    <w:altName w:val="Yu Gothic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1621" w:rsidRDefault="00BD1621" w:rsidP="002F0D8D">
      <w:pPr>
        <w:spacing w:after="0" w:line="240" w:lineRule="auto"/>
      </w:pPr>
      <w:r>
        <w:separator/>
      </w:r>
    </w:p>
  </w:footnote>
  <w:footnote w:type="continuationSeparator" w:id="1">
    <w:p w:rsidR="00BD1621" w:rsidRDefault="00BD1621" w:rsidP="002F0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0D8D" w:rsidRPr="00462A0D" w:rsidRDefault="00462A0D" w:rsidP="00903227">
    <w:pPr>
      <w:pStyle w:val="Header"/>
      <w:jc w:val="center"/>
      <w:rPr>
        <w:color w:val="C00000"/>
        <w:sz w:val="36"/>
        <w:szCs w:val="36"/>
      </w:rPr>
    </w:pPr>
    <w:r w:rsidRPr="00462A0D">
      <w:rPr>
        <w:noProof/>
        <w:color w:val="C00000"/>
        <w:sz w:val="36"/>
        <w:szCs w:val="36"/>
        <w:lang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5741246</wp:posOffset>
          </wp:positionH>
          <wp:positionV relativeFrom="paragraph">
            <wp:posOffset>-280247</wp:posOffset>
          </wp:positionV>
          <wp:extent cx="672374" cy="665717"/>
          <wp:effectExtent l="0" t="0" r="0" b="1270"/>
          <wp:wrapThrough wrapText="bothSides">
            <wp:wrapPolygon edited="0">
              <wp:start x="0" y="0"/>
              <wp:lineTo x="0" y="21023"/>
              <wp:lineTo x="20824" y="21023"/>
              <wp:lineTo x="20824" y="0"/>
              <wp:lineTo x="0" y="0"/>
            </wp:wrapPolygon>
          </wp:wrapThrough>
          <wp:docPr id="7" name="Picture 6">
            <a:extLst xmlns:a="http://schemas.openxmlformats.org/drawingml/2006/main">
              <a:ext uri="{FF2B5EF4-FFF2-40B4-BE49-F238E27FC236}">
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EAD3CDD9-CFF4-667C-0A02-368CEC8B66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EAD3CDD9-CFF4-667C-0A02-368CEC8B665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7672" t="15132" r="16854" b="16318"/>
                  <a:stretch>
                    <a:fillRect/>
                  </a:stretch>
                </pic:blipFill>
                <pic:spPr>
                  <a:xfrm>
                    <a:off x="0" y="0"/>
                    <a:ext cx="672374" cy="665717"/>
                  </a:xfrm>
                  <a:prstGeom prst="rect">
                    <a:avLst/>
                  </a:prstGeom>
                  <a:solidFill>
                    <a:srgbClr val="FF5800"/>
                  </a:solidFill>
                </pic:spPr>
              </pic:pic>
            </a:graphicData>
          </a:graphic>
        </wp:anchor>
      </w:drawing>
    </w:r>
    <w:r w:rsidRPr="00462A0D">
      <w:rPr>
        <w:noProof/>
        <w:color w:val="C00000"/>
        <w:sz w:val="36"/>
        <w:szCs w:val="36"/>
        <w:lang w:eastAsia="en-I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-828887</wp:posOffset>
          </wp:positionH>
          <wp:positionV relativeFrom="paragraph">
            <wp:posOffset>-281305</wp:posOffset>
          </wp:positionV>
          <wp:extent cx="1212850" cy="511175"/>
          <wp:effectExtent l="0" t="0" r="6350" b="3175"/>
          <wp:wrapThrough wrapText="bothSides">
            <wp:wrapPolygon edited="0">
              <wp:start x="0" y="0"/>
              <wp:lineTo x="0" y="20929"/>
              <wp:lineTo x="21374" y="20929"/>
              <wp:lineTo x="21374" y="0"/>
              <wp:lineTo x="0" y="0"/>
            </wp:wrapPolygon>
          </wp:wrapThrough>
          <wp:docPr id="11" name="Picture 10">
            <a:extLst xmlns:a="http://schemas.openxmlformats.org/drawingml/2006/main">
              <a:ext uri="{FF2B5EF4-FFF2-40B4-BE49-F238E27FC236}">
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44EC5D88-D81D-BBBA-A2DF-CDB24756EF1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44EC5D88-D81D-BBBA-A2DF-CDB24756EF1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12850" cy="511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03227" w:rsidRPr="00462A0D">
      <w:rPr>
        <w:color w:val="C00000"/>
        <w:sz w:val="36"/>
        <w:szCs w:val="36"/>
      </w:rPr>
      <w:t>SAMVED-2026</w:t>
    </w:r>
  </w:p>
  <w:p w:rsidR="00903227" w:rsidRPr="00462A0D" w:rsidRDefault="00903227" w:rsidP="00903227">
    <w:pPr>
      <w:pStyle w:val="Header"/>
      <w:jc w:val="center"/>
      <w:rPr>
        <w:i/>
        <w:iCs/>
        <w:sz w:val="28"/>
        <w:szCs w:val="28"/>
      </w:rPr>
    </w:pPr>
    <w:r w:rsidRPr="00462A0D">
      <w:rPr>
        <w:i/>
        <w:iCs/>
        <w:sz w:val="28"/>
        <w:szCs w:val="28"/>
      </w:rPr>
      <w:t>A joint initiative by MIT Vishwaprayag University, Solapur and Solapur Municipal Corporation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12258"/>
    <w:rsid w:val="0002050F"/>
    <w:rsid w:val="000C7C3E"/>
    <w:rsid w:val="000F23DE"/>
    <w:rsid w:val="00176795"/>
    <w:rsid w:val="001E0C86"/>
    <w:rsid w:val="001F5114"/>
    <w:rsid w:val="002403E7"/>
    <w:rsid w:val="002735CB"/>
    <w:rsid w:val="002F0D8D"/>
    <w:rsid w:val="003557BE"/>
    <w:rsid w:val="0045649D"/>
    <w:rsid w:val="00462A0D"/>
    <w:rsid w:val="005321DC"/>
    <w:rsid w:val="0054347E"/>
    <w:rsid w:val="005577B9"/>
    <w:rsid w:val="005724B3"/>
    <w:rsid w:val="005B239D"/>
    <w:rsid w:val="005C108B"/>
    <w:rsid w:val="005E22A1"/>
    <w:rsid w:val="006032B9"/>
    <w:rsid w:val="00635841"/>
    <w:rsid w:val="00641A01"/>
    <w:rsid w:val="006976E7"/>
    <w:rsid w:val="006A616E"/>
    <w:rsid w:val="007C3C53"/>
    <w:rsid w:val="008163B0"/>
    <w:rsid w:val="00903227"/>
    <w:rsid w:val="00A24ECD"/>
    <w:rsid w:val="00AB6F08"/>
    <w:rsid w:val="00B12258"/>
    <w:rsid w:val="00B12C5F"/>
    <w:rsid w:val="00B276FD"/>
    <w:rsid w:val="00B55072"/>
    <w:rsid w:val="00BD1621"/>
    <w:rsid w:val="00C10A82"/>
    <w:rsid w:val="00CD46B9"/>
    <w:rsid w:val="00CF18F5"/>
    <w:rsid w:val="00D00316"/>
    <w:rsid w:val="00D049D0"/>
    <w:rsid w:val="00D7048A"/>
    <w:rsid w:val="00DA4599"/>
    <w:rsid w:val="00E55498"/>
    <w:rsid w:val="00E607A6"/>
    <w:rsid w:val="00E70ED3"/>
    <w:rsid w:val="00F03E68"/>
    <w:rsid w:val="00F33010"/>
    <w:rsid w:val="00F65905"/>
    <w:rsid w:val="00FC58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3E7"/>
  </w:style>
  <w:style w:type="paragraph" w:styleId="Heading1">
    <w:name w:val="heading 1"/>
    <w:basedOn w:val="Normal"/>
    <w:next w:val="Normal"/>
    <w:link w:val="Heading1Char"/>
    <w:uiPriority w:val="9"/>
    <w:qFormat/>
    <w:rsid w:val="00B1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D8D"/>
  </w:style>
  <w:style w:type="paragraph" w:styleId="Footer">
    <w:name w:val="footer"/>
    <w:basedOn w:val="Normal"/>
    <w:link w:val="FooterChar"/>
    <w:uiPriority w:val="99"/>
    <w:unhideWhenUsed/>
    <w:rsid w:val="002F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D8D"/>
  </w:style>
  <w:style w:type="table" w:styleId="TableGrid">
    <w:name w:val="Table Grid"/>
    <w:basedOn w:val="TableNormal"/>
    <w:uiPriority w:val="39"/>
    <w:rsid w:val="00AB6F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3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5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Baligar</dc:creator>
  <cp:lastModifiedBy>user</cp:lastModifiedBy>
  <cp:revision>2</cp:revision>
  <dcterms:created xsi:type="dcterms:W3CDTF">2026-02-21T10:31:00Z</dcterms:created>
  <dcterms:modified xsi:type="dcterms:W3CDTF">2026-02-21T10:31:00Z</dcterms:modified>
</cp:coreProperties>
</file>