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236FFC6">
      <w:r w:rsidR="7860A1B8">
        <w:rPr/>
        <w:t>SRS_final</w:t>
      </w:r>
    </w:p>
    <w:p w:rsidR="3473112A" w:rsidRDefault="3473112A" w14:paraId="6604E888" w14:textId="7742489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07830"/>
    <w:rsid w:val="34507830"/>
    <w:rsid w:val="3473112A"/>
    <w:rsid w:val="7860A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7830"/>
  <w15:chartTrackingRefBased/>
  <w15:docId w15:val="{5BFF4D79-CB23-43B5-8042-A0867D820D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2026-02-20T03:44:22.6134427Z</dcterms:created>
  <dcterms:modified xsi:type="dcterms:W3CDTF">2026-02-20T03:44:39.0655204Z</dcterms:modified>
  <dc:creator>Renteria, Andres</dc:creator>
  <lastModifiedBy>Renteria, Andres</lastModifiedBy>
</coreProperties>
</file>