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center"/>
        <w:rPr>
          <w:rFonts w:ascii="Helvetica Neue" w:hAnsi="Helvetica Neue" w:cs="Calibri"/>
          <w:b/>
          <w:bCs/>
          <w:sz w:val="20"/>
          <w:szCs w:val="20"/>
        </w:rPr>
      </w:pPr>
      <w:r>
        <w:rPr>
          <w:rFonts w:cs="Calibri" w:ascii="Helvetica Neue" w:hAnsi="Helvetica Neue"/>
          <w:b/>
          <w:bCs/>
          <w:sz w:val="20"/>
          <w:szCs w:val="20"/>
        </w:rPr>
        <w:t>Tiffany Timbric</w:t>
      </w:r>
    </w:p>
    <w:p>
      <w:pPr>
        <w:pStyle w:val="NoSpacing"/>
        <w:jc w:val="center"/>
        <w:rPr>
          <w:rFonts w:ascii="Helvetica Neue" w:hAnsi="Helvetica Neue" w:cs="Calibri"/>
          <w:b/>
          <w:bCs/>
          <w:sz w:val="20"/>
          <w:szCs w:val="20"/>
        </w:rPr>
      </w:pPr>
      <w:r>
        <w:rPr>
          <w:rFonts w:cs="Calibri" w:ascii="Helvetica Neue" w:hAnsi="Helvetica Neue"/>
          <w:b/>
          <w:bCs/>
          <w:sz w:val="20"/>
          <w:szCs w:val="20"/>
        </w:rPr>
        <w:t>Westminster</w:t>
      </w:r>
      <w:r>
        <w:rPr>
          <w:rFonts w:cs="Calibri" w:ascii="Helvetica Neue" w:hAnsi="Helvetica Neue"/>
          <w:b/>
          <w:bCs/>
          <w:sz w:val="20"/>
          <w:szCs w:val="20"/>
        </w:rPr>
        <w:t>, Colorado 80023</w:t>
      </w:r>
    </w:p>
    <w:p>
      <w:pPr>
        <w:pStyle w:val="NoSpacing"/>
        <w:jc w:val="both"/>
        <w:rPr>
          <w:rFonts w:ascii="Helvetica Neue" w:hAnsi="Helvetica Neue" w:cs="Calibri"/>
          <w:b/>
          <w:bCs/>
          <w:sz w:val="20"/>
          <w:szCs w:val="20"/>
        </w:rPr>
      </w:pPr>
      <w:r>
        <w:rPr>
          <w:rFonts w:cs="Calibri" w:ascii="Helvetica Neue" w:hAnsi="Helvetica Neue"/>
          <w:b/>
          <w:bCs/>
          <w:sz w:val="20"/>
          <w:szCs w:val="20"/>
        </w:rPr>
        <w:t>Summary</w:t>
      </w:r>
    </w:p>
    <w:p>
      <w:pPr>
        <w:pStyle w:val="NoSpacing"/>
        <w:jc w:val="both"/>
        <w:rPr>
          <w:rFonts w:ascii="Helvetica Neue" w:hAnsi="Helvetica Neue" w:cs="Calibri"/>
          <w:sz w:val="20"/>
          <w:szCs w:val="20"/>
        </w:rPr>
      </w:pPr>
      <w:r>
        <w:rPr>
          <w:rFonts w:cs="Calibri" w:ascii="Helvetica Neue" w:hAnsi="Helvetica Neue"/>
          <w:sz w:val="20"/>
          <w:szCs w:val="20"/>
        </w:rPr>
        <w:t xml:space="preserve">Senior enterprise backend software developer passionate about code, both functional and imperative: I write mission-critical system backends across many domains, financial, transportation, telecommunications, e-commerce, defense, etc. I started at Sun Microsystems, Inc. assisting their top clients in implementation of JEE patterns with code quality. More recently I used AWS, Serverless, Spring, Network Bulkheads, Java Optional, Reactive eXtensions, NoSQL to design and author reliable Java systems deployed on AWS, </w:t>
      </w:r>
      <w:r>
        <w:rPr>
          <w:rFonts w:cs="Calibri" w:ascii="Helvetica Neue" w:hAnsi="Helvetica Neue"/>
          <w:sz w:val="20"/>
          <w:szCs w:val="20"/>
        </w:rPr>
        <w:t>DevOps</w:t>
      </w:r>
      <w:r>
        <w:rPr>
          <w:rFonts w:cs="Calibri" w:ascii="Helvetica Neue" w:hAnsi="Helvetica Neue"/>
          <w:sz w:val="20"/>
          <w:szCs w:val="20"/>
        </w:rPr>
        <w:t>.</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Skills / Experience</w:t>
      </w:r>
    </w:p>
    <w:p>
      <w:pPr>
        <w:pStyle w:val="NoSpacing"/>
        <w:jc w:val="both"/>
        <w:rPr>
          <w:rFonts w:ascii="Helvetica Neue" w:hAnsi="Helvetica Neue" w:cs="Calibri"/>
          <w:sz w:val="20"/>
          <w:szCs w:val="20"/>
        </w:rPr>
      </w:pPr>
      <w:r>
        <w:rPr>
          <w:rFonts w:cs="Calibri" w:ascii="Helvetica Neue" w:hAnsi="Helvetica Neue"/>
          <w:sz w:val="20"/>
          <w:szCs w:val="20"/>
        </w:rPr>
        <w:t xml:space="preserve">Java </w:t>
      </w:r>
      <w:r>
        <w:rPr>
          <w:rFonts w:cs="Calibri" w:ascii="Helvetica Neue" w:hAnsi="Helvetica Neue"/>
          <w:sz w:val="20"/>
          <w:szCs w:val="20"/>
        </w:rPr>
        <w:t>[30 yrs]</w:t>
      </w:r>
      <w:r>
        <w:rPr>
          <w:rFonts w:cs="Calibri" w:ascii="Helvetica Neue" w:hAnsi="Helvetica Neue"/>
          <w:sz w:val="20"/>
          <w:szCs w:val="20"/>
        </w:rPr>
        <w:t xml:space="preserve">, Kotlin, Scala, Bash + Linux (Postman, Curl, jq, tmux), Spring Boot (REST, JSON), AWS </w:t>
      </w:r>
      <w:r>
        <w:rPr>
          <w:rFonts w:cs="Calibri" w:ascii="Helvetica Neue" w:hAnsi="Helvetica Neue"/>
          <w:sz w:val="20"/>
          <w:szCs w:val="20"/>
        </w:rPr>
        <w:t>[15 yrs]</w:t>
      </w:r>
      <w:r>
        <w:rPr>
          <w:rFonts w:cs="Calibri" w:ascii="Helvetica Neue" w:hAnsi="Helvetica Neue"/>
          <w:sz w:val="20"/>
          <w:szCs w:val="20"/>
        </w:rPr>
        <w:t xml:space="preserve"> (S3, SQS, Lambda, Pipelines, EC2), Reactive eXtensions (RxJava), Bulkheads (Hystrix), JEE Design Patterns, Microservices, ETL, SQL (Oracle, PostgreSQL, Maria/MySQL), NoSQL (Cassandra, Mongo</w:t>
      </w:r>
      <w:r>
        <w:rPr>
          <w:rFonts w:cs="Calibri" w:ascii="Helvetica Neue" w:hAnsi="Helvetica Neue"/>
          <w:sz w:val="20"/>
          <w:szCs w:val="20"/>
        </w:rPr>
        <w:t>DB</w:t>
      </w:r>
      <w:r>
        <w:rPr>
          <w:rFonts w:cs="Calibri" w:ascii="Helvetica Neue" w:hAnsi="Helvetica Neue"/>
          <w:sz w:val="20"/>
          <w:szCs w:val="20"/>
        </w:rPr>
        <w:t>), Messaging (</w:t>
      </w:r>
      <w:r>
        <w:rPr>
          <w:rFonts w:cs="Calibri" w:ascii="Helvetica Neue" w:hAnsi="Helvetica Neue"/>
          <w:sz w:val="20"/>
          <w:szCs w:val="20"/>
        </w:rPr>
        <w:t xml:space="preserve">Kafka, </w:t>
      </w:r>
      <w:r>
        <w:rPr>
          <w:rFonts w:cs="Calibri" w:ascii="Helvetica Neue" w:hAnsi="Helvetica Neue"/>
          <w:sz w:val="20"/>
          <w:szCs w:val="20"/>
        </w:rPr>
        <w:t xml:space="preserve">JMS, SQS, Rabbit, Active MQ), TDD (JUnit, Mockito, Wiremock, Gerkin, Cucumber), Encryption (SSH, H2-MAC, NTRU, XOR), RPC TCP UDP Networking (Wireshark, Protobuf, </w:t>
      </w:r>
      <w:r>
        <w:rPr>
          <w:rFonts w:cs="Calibri" w:ascii="Helvetica Neue" w:hAnsi="Helvetica Neue"/>
          <w:sz w:val="20"/>
          <w:szCs w:val="20"/>
        </w:rPr>
        <w:t>gRPC, Redis</w:t>
      </w:r>
      <w:r>
        <w:rPr>
          <w:rFonts w:cs="Calibri" w:ascii="Helvetica Neue" w:hAnsi="Helvetica Neue"/>
          <w:sz w:val="20"/>
          <w:szCs w:val="20"/>
        </w:rPr>
        <w:t xml:space="preserve">, Finagle, Wireshark, RMI, CORBA), Git, BDD, DDD, GitHub, Bitbucket, Nexus, Artifactory, Multi-factor Auth (OAUTH), Single Sign On, OSGi, </w:t>
      </w:r>
      <w:r>
        <w:rPr>
          <w:rFonts w:cs="Calibri" w:ascii="Helvetica Neue" w:hAnsi="Helvetica Neue"/>
          <w:sz w:val="20"/>
          <w:szCs w:val="20"/>
        </w:rPr>
        <w:t>Gitlab</w:t>
      </w:r>
      <w:r>
        <w:rPr>
          <w:rFonts w:cs="Calibri" w:ascii="Helvetica Neue" w:hAnsi="Helvetica Neue"/>
          <w:sz w:val="20"/>
          <w:szCs w:val="20"/>
        </w:rPr>
        <w:t>, Jenkins, Bamboo, Atlassian Tools, …</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Architecture</w:t>
      </w:r>
    </w:p>
    <w:p>
      <w:pPr>
        <w:pStyle w:val="NoSpacing"/>
        <w:numPr>
          <w:ilvl w:val="0"/>
          <w:numId w:val="2"/>
        </w:numPr>
        <w:jc w:val="both"/>
        <w:rPr/>
      </w:pPr>
      <w:r>
        <w:rPr>
          <w:rFonts w:cs="Calibri" w:ascii="Helvetica Neue" w:hAnsi="Helvetica Neue"/>
          <w:sz w:val="20"/>
          <w:szCs w:val="20"/>
        </w:rPr>
        <w:t>Enterprise Architecture – Modeling &amp; Design</w:t>
      </w:r>
      <w:r>
        <w:rPr>
          <w:rFonts w:cs="Calibri" w:ascii="Helvetica Neue" w:hAnsi="Helvetica Neue"/>
          <w:sz w:val="20"/>
          <w:szCs w:val="20"/>
        </w:rPr>
        <w:t xml:space="preserve">: </w:t>
      </w:r>
      <w:hyperlink r:id="rId2">
        <w:r>
          <w:rPr>
            <w:rStyle w:val="Hyperlink"/>
            <w:rFonts w:cs="Calibri" w:ascii="Helvetica Neue" w:hAnsi="Helvetica Neue"/>
            <w:i/>
            <w:iCs/>
            <w:sz w:val="18"/>
            <w:szCs w:val="18"/>
            <w:u w:val="none"/>
          </w:rPr>
          <w:t>https://sparxsystems.com</w:t>
        </w:r>
      </w:hyperlink>
    </w:p>
    <w:p>
      <w:pPr>
        <w:pStyle w:val="NoSpacing"/>
        <w:numPr>
          <w:ilvl w:val="0"/>
          <w:numId w:val="2"/>
        </w:numPr>
        <w:jc w:val="start"/>
        <w:rPr>
          <w:rFonts w:ascii="Helvetica Neue" w:hAnsi="Helvetica Neue"/>
          <w:sz w:val="20"/>
          <w:szCs w:val="20"/>
        </w:rPr>
      </w:pPr>
      <w:r>
        <w:rPr>
          <w:rFonts w:ascii="Helvetica Neue" w:hAnsi="Helvetica Neue"/>
          <w:sz w:val="20"/>
          <w:szCs w:val="20"/>
        </w:rPr>
        <w:t xml:space="preserve">Hexagonal Architecture </w:t>
      </w:r>
      <w:r>
        <w:rPr>
          <w:rFonts w:cs="Calibri" w:ascii="Helvetica Neue" w:hAnsi="Helvetica Neue"/>
          <w:sz w:val="20"/>
          <w:szCs w:val="20"/>
        </w:rPr>
        <w:t xml:space="preserve">– </w:t>
      </w:r>
      <w:r>
        <w:rPr>
          <w:rFonts w:cs="Calibri" w:ascii="Helvetica Neue" w:hAnsi="Helvetica Neue"/>
          <w:sz w:val="20"/>
          <w:szCs w:val="20"/>
        </w:rPr>
        <w:t xml:space="preserve">In Adapters → </w:t>
      </w:r>
      <w:r>
        <w:rPr>
          <w:rFonts w:cs="Calibri" w:ascii="Helvetica Neue" w:hAnsi="Helvetica Neue"/>
          <w:sz w:val="20"/>
          <w:szCs w:val="20"/>
        </w:rPr>
        <w:t xml:space="preserve">In </w:t>
      </w:r>
      <w:r>
        <w:rPr>
          <w:rFonts w:cs="Calibri" w:ascii="Helvetica Neue" w:hAnsi="Helvetica Neue"/>
          <w:sz w:val="20"/>
          <w:szCs w:val="20"/>
        </w:rPr>
        <w:t>Ports</w:t>
      </w:r>
      <w:r>
        <w:rPr>
          <w:rFonts w:cs="Calibri" w:ascii="Helvetica Neue" w:hAnsi="Helvetica Neue"/>
          <w:sz w:val="20"/>
          <w:szCs w:val="20"/>
        </w:rPr>
        <w:t xml:space="preserve"> | Service → Out Port | Out Adapter</w:t>
      </w:r>
      <w:r>
        <w:rPr>
          <w:rFonts w:cs="Calibri" w:ascii="Helvetica Neue" w:hAnsi="Helvetica Neue"/>
          <w:sz w:val="20"/>
          <w:szCs w:val="20"/>
        </w:rPr>
        <w:t>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Code Examples</w:t>
      </w:r>
    </w:p>
    <w:p>
      <w:pPr>
        <w:pStyle w:val="NoSpacing"/>
        <w:numPr>
          <w:ilvl w:val="0"/>
          <w:numId w:val="3"/>
        </w:numPr>
        <w:jc w:val="both"/>
        <w:rPr/>
      </w:pPr>
      <w:r>
        <w:rPr>
          <w:rFonts w:cs="Calibri" w:ascii="Helvetica Neue" w:hAnsi="Helvetica Neue"/>
          <w:sz w:val="20"/>
          <w:szCs w:val="20"/>
        </w:rPr>
        <w:t xml:space="preserve">Finite State Machine: </w:t>
      </w:r>
      <w:hyperlink r:id="rId3">
        <w:r>
          <w:rPr>
            <w:rStyle w:val="Hyperlink"/>
            <w:rFonts w:cs="Calibri" w:ascii="Helvetica Neue" w:hAnsi="Helvetica Neue"/>
            <w:i/>
            <w:iCs/>
            <w:sz w:val="18"/>
            <w:szCs w:val="18"/>
            <w:u w:val="none"/>
          </w:rPr>
          <w:t>https://github.com/chadwickboggs/fsm</w:t>
        </w:r>
      </w:hyperlink>
    </w:p>
    <w:p>
      <w:pPr>
        <w:pStyle w:val="NoSpacing"/>
        <w:numPr>
          <w:ilvl w:val="0"/>
          <w:numId w:val="3"/>
        </w:numPr>
        <w:jc w:val="both"/>
        <w:rPr/>
      </w:pPr>
      <w:r>
        <w:rPr>
          <w:rFonts w:cs="Calibri" w:ascii="Helvetica Neue" w:hAnsi="Helvetica Neue"/>
          <w:sz w:val="20"/>
          <w:szCs w:val="20"/>
        </w:rPr>
        <w:t xml:space="preserve">Cryptography: </w:t>
      </w:r>
      <w:hyperlink r:id="rId4">
        <w:r>
          <w:rPr>
            <w:rStyle w:val="Hyperlink"/>
            <w:rFonts w:cs="Calibri" w:ascii="Helvetica Neue" w:hAnsi="Helvetica Neue"/>
            <w:i/>
            <w:iCs/>
            <w:sz w:val="18"/>
            <w:szCs w:val="18"/>
            <w:u w:val="none"/>
          </w:rPr>
          <w:t>https://github.com/chadwickboggs/crypto</w:t>
        </w:r>
      </w:hyperlink>
    </w:p>
    <w:p>
      <w:pPr>
        <w:pStyle w:val="NoSpacing"/>
        <w:numPr>
          <w:ilvl w:val="0"/>
          <w:numId w:val="3"/>
        </w:numPr>
        <w:jc w:val="both"/>
        <w:rPr/>
      </w:pPr>
      <w:r>
        <w:rPr>
          <w:rFonts w:cs="Calibri" w:ascii="Helvetica Neue" w:hAnsi="Helvetica Neue"/>
          <w:sz w:val="20"/>
          <w:szCs w:val="20"/>
        </w:rPr>
        <w:t xml:space="preserve">Spring Boot: </w:t>
      </w:r>
      <w:hyperlink r:id="rId5">
        <w:r>
          <w:rPr>
            <w:rStyle w:val="Hyperlink"/>
            <w:rFonts w:cs="Calibri" w:ascii="Helvetica Neue" w:hAnsi="Helvetica Neue"/>
            <w:i/>
            <w:iCs/>
            <w:sz w:val="18"/>
            <w:szCs w:val="18"/>
            <w:u w:val="none"/>
          </w:rPr>
          <w:t>https://github.com/chadwickboggs/xchange</w:t>
        </w:r>
      </w:hyperlink>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t>Education, Certifications, Patents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Bachelor of Science, Computer Science, University of Colorado, 1998</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Electrical Engineering, U.S.M.A. at West Point (attended)</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Sun Certified Java Developer, Sun Certified Java Programmer</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AWS Certified Developer (in progress)</w:t>
      </w:r>
    </w:p>
    <w:p>
      <w:pPr>
        <w:pStyle w:val="NoSpacing"/>
        <w:numPr>
          <w:ilvl w:val="0"/>
          <w:numId w:val="4"/>
        </w:numPr>
        <w:jc w:val="both"/>
        <w:rPr>
          <w:rFonts w:ascii="Helvetica Neue" w:hAnsi="Helvetica Neue" w:cs="Calibri"/>
          <w:sz w:val="20"/>
          <w:szCs w:val="20"/>
        </w:rPr>
      </w:pPr>
      <w:r>
        <w:rPr>
          <w:rFonts w:cs="Calibri" w:ascii="Helvetica Neue" w:hAnsi="Helvetica Neue"/>
          <w:sz w:val="20"/>
          <w:szCs w:val="20"/>
        </w:rPr>
        <w:t>Patent: #6907423 (Search engine interface and method of controlling client searches)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b/>
          <w:bCs/>
        </w:rPr>
      </w:pPr>
      <w:r>
        <w:rPr>
          <w:rFonts w:ascii="Helvetica Neue" w:hAnsi="Helvetica Neue"/>
          <w:sz w:val="20"/>
          <w:szCs w:val="20"/>
        </w:rPr>
      </w:r>
    </w:p>
    <w:p>
      <w:pPr>
        <w:pStyle w:val="NoSpacing"/>
        <w:jc w:val="both"/>
        <w:rPr>
          <w:rFonts w:ascii="Helvetica Neue" w:hAnsi="Helvetica Neue"/>
          <w:b/>
          <w:bCs/>
          <w:sz w:val="20"/>
          <w:szCs w:val="20"/>
        </w:rPr>
      </w:pPr>
      <w:r>
        <w:rPr>
          <w:rFonts w:ascii="Helvetica Neue" w:hAnsi="Helvetica Neue"/>
          <w:b/>
          <w:bCs/>
          <w:sz w:val="20"/>
          <w:szCs w:val="20"/>
        </w:rPr>
        <w:t>Professional Experience</w:t>
      </w:r>
    </w:p>
    <w:p>
      <w:pPr>
        <w:pStyle w:val="NoSpacing"/>
        <w:jc w:val="both"/>
        <w:rPr>
          <w:rFonts w:ascii="Helvetica Neue" w:hAnsi="Helvetica Neue"/>
          <w:b/>
          <w:bCs/>
          <w:sz w:val="20"/>
          <w:szCs w:val="20"/>
        </w:rPr>
      </w:pPr>
      <w:r>
        <w:rPr>
          <w:rFonts w:ascii="Helvetica Neue" w:hAnsi="Helvetica Neue"/>
          <w:b/>
          <w:bCs/>
          <w:sz w:val="20"/>
          <w:szCs w:val="20"/>
        </w:rPr>
      </w:r>
    </w:p>
    <w:p>
      <w:pPr>
        <w:sectPr>
          <w:type w:val="nextPage"/>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Marriott International</w:t>
      </w:r>
      <w:r>
        <w:rPr>
          <w:rFonts w:ascii="Helvetica Neue" w:hAnsi="Helvetica Neue"/>
          <w:b/>
          <w:bCs/>
          <w:sz w:val="20"/>
          <w:szCs w:val="20"/>
        </w:rPr>
        <w:t>, Denver, CO</w:t>
      </w:r>
    </w:p>
    <w:p>
      <w:pPr>
        <w:pStyle w:val="NoSpacing"/>
        <w:jc w:val="end"/>
        <w:rPr>
          <w:rFonts w:ascii="Helvetica Neue" w:hAnsi="Helvetica Neue"/>
          <w:b/>
          <w:bCs/>
          <w:sz w:val="20"/>
          <w:szCs w:val="20"/>
        </w:rPr>
      </w:pPr>
      <w:r>
        <w:rPr>
          <w:rFonts w:ascii="Helvetica Neue" w:hAnsi="Helvetica Neue"/>
          <w:b/>
          <w:bCs/>
          <w:sz w:val="20"/>
          <w:szCs w:val="20"/>
        </w:rPr>
        <w:t>1</w:t>
      </w:r>
      <w:r>
        <w:rPr>
          <w:rFonts w:ascii="Helvetica Neue" w:hAnsi="Helvetica Neue"/>
          <w:b/>
          <w:bCs/>
          <w:sz w:val="20"/>
          <w:szCs w:val="20"/>
        </w:rPr>
        <w:t>2/202</w:t>
      </w:r>
      <w:r>
        <w:rPr>
          <w:rFonts w:ascii="Helvetica Neue" w:hAnsi="Helvetica Neue"/>
          <w:b/>
          <w:bCs/>
          <w:sz w:val="20"/>
          <w:szCs w:val="20"/>
        </w:rPr>
        <w:t>4</w:t>
      </w:r>
      <w:r>
        <w:rPr>
          <w:rFonts w:ascii="Helvetica Neue" w:hAnsi="Helvetica Neue"/>
          <w:b/>
          <w:bCs/>
          <w:sz w:val="20"/>
          <w:szCs w:val="20"/>
        </w:rPr>
        <w:t xml:space="preserve"> </w:t>
      </w:r>
      <w:r>
        <w:rPr>
          <w:rFonts w:eastAsia="Aptos" w:cs="Calibri" w:ascii="Helvetica Neue" w:hAnsi="Helvetica Neue"/>
          <w:b/>
          <w:bCs/>
          <w:kern w:val="2"/>
          <w:sz w:val="20"/>
          <w:szCs w:val="20"/>
          <w:lang w:val="en-US" w:eastAsia="en-US" w:bidi="ar-SA"/>
        </w:rPr>
        <w:t xml:space="preserve">– </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1</w:t>
      </w:r>
      <w:r>
        <w:rPr>
          <w:rFonts w:eastAsia="Aptos" w:cs="Calibri" w:ascii="Helvetica Neue" w:hAnsi="Helvetica Neue"/>
          <w:b/>
          <w:bCs/>
          <w:kern w:val="2"/>
          <w:sz w:val="20"/>
          <w:szCs w:val="20"/>
          <w:lang w:val="en-US" w:eastAsia="en-US" w:bidi="ar-SA"/>
        </w:rPr>
        <w:t>/202</w:t>
      </w:r>
      <w:r>
        <w:rPr>
          <w:rFonts w:eastAsia="Aptos" w:cs="Calibri" w:ascii="Helvetica Neue" w:hAnsi="Helvetica Neue"/>
          <w:b/>
          <w:bCs/>
          <w:kern w:val="2"/>
          <w:sz w:val="20"/>
          <w:szCs w:val="20"/>
          <w:lang w:val="en-US" w:eastAsia="en-US" w:bidi="ar-SA"/>
        </w:rPr>
        <w:t>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Platform Core team member.  A</w:t>
      </w:r>
      <w:r>
        <w:rPr>
          <w:rFonts w:cs="Calibri" w:ascii="Helvetica Neue" w:hAnsi="Helvetica Neue"/>
          <w:sz w:val="20"/>
          <w:szCs w:val="20"/>
        </w:rPr>
        <w:t xml:space="preserve">uthor of their </w:t>
      </w:r>
      <w:r>
        <w:rPr>
          <w:rFonts w:cs="Calibri" w:ascii="Helvetica Neue" w:hAnsi="Helvetica Neue"/>
          <w:sz w:val="20"/>
          <w:szCs w:val="20"/>
        </w:rPr>
        <w:t xml:space="preserve">Universal StarterKit </w:t>
      </w:r>
      <w:r>
        <w:rPr>
          <w:rFonts w:cs="Calibri" w:ascii="Helvetica Neue" w:hAnsi="Helvetica Neue"/>
          <w:sz w:val="20"/>
          <w:szCs w:val="20"/>
        </w:rPr>
        <w:t>application generator:</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Inbound Adapters: </w:t>
      </w:r>
      <w:r>
        <w:rPr>
          <w:rFonts w:cs="Calibri" w:ascii="Helvetica Neue" w:hAnsi="Helvetica Neue"/>
          <w:i/>
          <w:iCs/>
          <w:sz w:val="20"/>
          <w:szCs w:val="20"/>
        </w:rPr>
        <w:t xml:space="preserve">REST, Kakfa Subcriber, </w:t>
      </w:r>
      <w:r>
        <w:rPr>
          <w:rFonts w:cs="Calibri" w:ascii="Helvetica Neue" w:hAnsi="Helvetica Neue"/>
          <w:i/>
          <w:iCs/>
          <w:sz w:val="20"/>
          <w:szCs w:val="20"/>
        </w:rPr>
        <w:t>GraphQL</w:t>
      </w:r>
      <w:r>
        <w:rPr>
          <w:rFonts w:cs="Calibri" w:ascii="Helvetica Neue" w:hAnsi="Helvetica Neue"/>
          <w:i/>
          <w:iCs/>
          <w:sz w:val="20"/>
          <w:szCs w:val="20"/>
        </w:rPr>
        <w:t xml:space="preserve">, </w:t>
      </w:r>
      <w:r>
        <w:rPr>
          <w:rFonts w:cs="Calibri" w:ascii="Helvetica Neue" w:hAnsi="Helvetica Neue"/>
          <w:i/>
          <w:iCs/>
          <w:sz w:val="20"/>
          <w:szCs w:val="20"/>
        </w:rPr>
        <w:t>gRPC</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Outbound Adapters: </w:t>
      </w:r>
      <w:r>
        <w:rPr>
          <w:rFonts w:cs="Calibri" w:ascii="Helvetica Neue" w:hAnsi="Helvetica Neue"/>
          <w:i/>
          <w:iCs/>
          <w:sz w:val="20"/>
          <w:szCs w:val="20"/>
        </w:rPr>
        <w:t xml:space="preserve">REST, Streaming REST, Kakfa Publisher, </w:t>
      </w:r>
      <w:r>
        <w:rPr>
          <w:rFonts w:cs="Calibri" w:ascii="Helvetica Neue" w:hAnsi="Helvetica Neue"/>
          <w:i/>
          <w:iCs/>
          <w:sz w:val="20"/>
          <w:szCs w:val="20"/>
        </w:rPr>
        <w:t>GraphQL</w:t>
      </w:r>
      <w:r>
        <w:rPr>
          <w:rFonts w:cs="Calibri" w:ascii="Helvetica Neue" w:hAnsi="Helvetica Neue"/>
          <w:i/>
          <w:iCs/>
          <w:sz w:val="20"/>
          <w:szCs w:val="20"/>
        </w:rPr>
        <w:t>, Elasticache (Redis), MongoDB, PostgreSQL</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their Hexagonal Architecture Sample Application.</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Platform Cache Library:</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Strategies: </w:t>
      </w:r>
      <w:r>
        <w:rPr>
          <w:rFonts w:cs="Calibri" w:ascii="Helvetica Neue" w:hAnsi="Helvetica Neue"/>
          <w:i/>
          <w:iCs/>
          <w:sz w:val="20"/>
          <w:szCs w:val="20"/>
        </w:rPr>
        <w:t>Cache-Aside, Read-Through, Write-Around, Write-Back, Write-Through</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Eviction Policies: </w:t>
      </w:r>
      <w:r>
        <w:rPr>
          <w:rFonts w:cs="Calibri" w:ascii="Helvetica Neue" w:hAnsi="Helvetica Neue"/>
          <w:i/>
          <w:iCs/>
          <w:sz w:val="20"/>
          <w:szCs w:val="20"/>
        </w:rPr>
        <w:t>LRU, LFU, TTL</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Levels: </w:t>
      </w:r>
      <w:r>
        <w:rPr>
          <w:rFonts w:cs="Calibri" w:ascii="Helvetica Neue" w:hAnsi="Helvetica Neue"/>
          <w:i/>
          <w:iCs/>
          <w:sz w:val="20"/>
          <w:szCs w:val="20"/>
        </w:rPr>
        <w:t>1 (memory), 2 (remote/distributed)</w:t>
      </w:r>
    </w:p>
    <w:p>
      <w:pPr>
        <w:pStyle w:val="NoSpacing"/>
        <w:numPr>
          <w:ilvl w:val="1"/>
          <w:numId w:val="5"/>
        </w:numPr>
        <w:jc w:val="both"/>
        <w:rPr>
          <w:rFonts w:ascii="Helvetica Neue" w:hAnsi="Helvetica Neue" w:cs="Calibri"/>
          <w:sz w:val="20"/>
          <w:szCs w:val="20"/>
        </w:rPr>
      </w:pPr>
      <w:r>
        <w:rPr>
          <w:rFonts w:cs="Calibri" w:ascii="Helvetica Neue" w:hAnsi="Helvetica Neue"/>
          <w:sz w:val="20"/>
          <w:szCs w:val="20"/>
        </w:rPr>
        <w:t xml:space="preserve">Providers: </w:t>
      </w:r>
      <w:r>
        <w:rPr>
          <w:rFonts w:cs="Calibri" w:ascii="Helvetica Neue" w:hAnsi="Helvetica Neue"/>
          <w:i/>
          <w:iCs/>
          <w:sz w:val="20"/>
          <w:szCs w:val="20"/>
        </w:rPr>
        <w:t>Memory, Redis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Author of their S</w:t>
      </w:r>
      <w:r>
        <w:rPr>
          <w:rFonts w:cs="Calibri" w:ascii="Helvetica Neue" w:hAnsi="Helvetica Neue"/>
          <w:sz w:val="20"/>
          <w:szCs w:val="20"/>
        </w:rPr>
        <w:t xml:space="preserve">treaming REST </w:t>
      </w:r>
      <w:r>
        <w:rPr>
          <w:rFonts w:cs="Calibri" w:ascii="Helvetica Neue" w:hAnsi="Helvetica Neue"/>
          <w:sz w:val="20"/>
          <w:szCs w:val="20"/>
        </w:rPr>
        <w:t>C</w:t>
      </w:r>
      <w:r>
        <w:rPr>
          <w:rFonts w:cs="Calibri" w:ascii="Helvetica Neue" w:hAnsi="Helvetica Neue"/>
          <w:sz w:val="20"/>
          <w:szCs w:val="20"/>
        </w:rPr>
        <w:t xml:space="preserve">lient </w:t>
      </w:r>
      <w:r>
        <w:rPr>
          <w:rFonts w:cs="Calibri" w:ascii="Helvetica Neue" w:hAnsi="Helvetica Neue"/>
          <w:sz w:val="20"/>
          <w:szCs w:val="20"/>
        </w:rPr>
        <w:t xml:space="preserve">Platform Library – </w:t>
      </w:r>
      <w:r>
        <w:rPr>
          <w:rFonts w:cs="Calibri" w:ascii="Helvetica Neue" w:hAnsi="Helvetica Neue"/>
          <w:sz w:val="20"/>
          <w:szCs w:val="20"/>
        </w:rPr>
        <w:t>Unlimited transfer size.</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 xml:space="preserve">Features: </w:t>
      </w:r>
      <w:r>
        <w:rPr>
          <w:rFonts w:cs="Calibri" w:ascii="Helvetica Neue" w:hAnsi="Helvetica Neue"/>
          <w:sz w:val="20"/>
          <w:szCs w:val="20"/>
        </w:rPr>
        <w:t>Reactive eXtensions, REST and command-line inbound adapters, REST, JPA, r2dbc Spring Data, JSON serialization/deserialization, filesystem storage, and other outbound adapters</w:t>
      </w:r>
      <w:r>
        <w:rPr>
          <w:rFonts w:cs="Calibri" w:ascii="Helvetica Neue" w:hAnsi="Helvetica Neue"/>
          <w:sz w:val="20"/>
          <w:szCs w:val="20"/>
        </w:rPr>
        <w:t>.</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AWS, </w:t>
      </w:r>
      <w:r>
        <w:rPr>
          <w:rFonts w:cs="Calibri" w:ascii="Helvetica Neue" w:hAnsi="Helvetica Neue"/>
          <w:sz w:val="20"/>
          <w:szCs w:val="20"/>
        </w:rPr>
        <w:t>S3, Kubernetes</w:t>
      </w:r>
      <w:r>
        <w:rPr>
          <w:rFonts w:cs="Calibri" w:ascii="Helvetica Neue" w:hAnsi="Helvetica Neue"/>
          <w:sz w:val="20"/>
          <w:szCs w:val="20"/>
        </w:rPr>
        <w:t xml:space="preserve">, </w:t>
      </w:r>
      <w:r>
        <w:rPr>
          <w:rFonts w:cs="Calibri" w:ascii="Helvetica Neue" w:hAnsi="Helvetica Neue"/>
          <w:sz w:val="20"/>
          <w:szCs w:val="20"/>
        </w:rPr>
        <w:t xml:space="preserve">Lombok, </w:t>
      </w:r>
      <w:r>
        <w:rPr>
          <w:rFonts w:cs="Calibri" w:ascii="Helvetica Neue" w:hAnsi="Helvetica Neue"/>
          <w:sz w:val="20"/>
          <w:szCs w:val="20"/>
        </w:rPr>
        <w:t>i</w:t>
      </w:r>
      <w:r>
        <w:rPr>
          <w:rFonts w:cs="Calibri" w:ascii="Helvetica Neue" w:hAnsi="Helvetica Neue"/>
          <w:sz w:val="20"/>
          <w:szCs w:val="20"/>
        </w:rPr>
        <w:t xml:space="preserve">mmutables.org, REST, JSON + FasterXML Jackson, HttpClient, Java </w:t>
      </w:r>
      <w:r>
        <w:rPr>
          <w:rFonts w:cs="Calibri" w:ascii="Helvetica Neue" w:hAnsi="Helvetica Neue"/>
          <w:sz w:val="20"/>
          <w:szCs w:val="20"/>
        </w:rPr>
        <w:t>2</w:t>
      </w:r>
      <w:r>
        <w:rPr>
          <w:rFonts w:cs="Calibri" w:ascii="Helvetica Neue" w:hAnsi="Helvetica Neue"/>
          <w:sz w:val="20"/>
          <w:szCs w:val="20"/>
        </w:rPr>
        <w:t xml:space="preserve">1, </w:t>
      </w:r>
      <w:r>
        <w:rPr>
          <w:rFonts w:cs="Calibri" w:ascii="Helvetica Neue" w:hAnsi="Helvetica Neue"/>
          <w:sz w:val="20"/>
          <w:szCs w:val="20"/>
        </w:rPr>
        <w:t>Junit</w:t>
      </w:r>
      <w:r>
        <w:rPr>
          <w:rFonts w:cs="Calibri" w:ascii="Helvetica Neue" w:hAnsi="Helvetica Neue"/>
          <w:sz w:val="20"/>
          <w:szCs w:val="20"/>
        </w:rPr>
        <w:t>,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b/>
          <w:bCs/>
          <w:sz w:val="20"/>
          <w:szCs w:val="20"/>
        </w:rPr>
      </w:pPr>
      <w:r>
        <w:rPr>
          <w:rFonts w:ascii="Helvetica Neue" w:hAnsi="Helvetica Neue"/>
          <w:b/>
          <w:bCs/>
          <w:sz w:val="20"/>
          <w:szCs w:val="20"/>
        </w:rPr>
        <w:t>Amtrak, Denver, CO</w:t>
      </w:r>
    </w:p>
    <w:p>
      <w:pPr>
        <w:pStyle w:val="NoSpacing"/>
        <w:jc w:val="end"/>
        <w:rPr>
          <w:rFonts w:ascii="Helvetica Neue" w:hAnsi="Helvetica Neue"/>
          <w:b/>
          <w:bCs/>
          <w:sz w:val="20"/>
          <w:szCs w:val="20"/>
        </w:rPr>
      </w:pPr>
      <w:r>
        <w:rPr>
          <w:rFonts w:ascii="Helvetica Neue" w:hAnsi="Helvetica Neue"/>
          <w:b/>
          <w:bCs/>
          <w:sz w:val="20"/>
          <w:szCs w:val="20"/>
        </w:rPr>
        <w:t xml:space="preserve">2/2023 </w:t>
      </w:r>
      <w:r>
        <w:rPr>
          <w:rFonts w:eastAsia="Aptos" w:cs="Calibri" w:ascii="Helvetica Neue" w:hAnsi="Helvetica Neue"/>
          <w:b/>
          <w:bCs/>
          <w:kern w:val="2"/>
          <w:sz w:val="20"/>
          <w:szCs w:val="20"/>
          <w:lang w:val="en-US" w:eastAsia="en-US" w:bidi="ar-SA"/>
        </w:rPr>
        <w:t>– 4/2024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sz w:val="20"/>
          <w:szCs w:val="20"/>
        </w:rPr>
      </w:pPr>
      <w:r>
        <w:rPr>
          <w:rFonts w:cs="Calibri" w:ascii="Helvetica Neue" w:hAnsi="Helvetica Neue"/>
          <w:b/>
          <w:bCs/>
          <w:sz w:val="20"/>
          <w:szCs w:val="20"/>
        </w:rPr>
        <w:t xml:space="preserve">Senior Software </w:t>
      </w:r>
      <w:r>
        <w:rPr>
          <w:rFonts w:cs="Calibri" w:ascii="Helvetica Neue" w:hAnsi="Helvetica Neue"/>
          <w:b/>
          <w:bCs/>
          <w:sz w:val="20"/>
          <w:szCs w:val="20"/>
        </w:rPr>
        <w:t>Developer</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Primary code / author (30k+ lines of code) of their AWS rewrite of their entire outbound email system for customer purchases including trip information and sales receipts. Sales receipts and trip information listings for all Amtrak trips, with add-ons, and purchase types, across all Amtrak stations, passenger classes, and third-party carriers.</w:t>
      </w:r>
    </w:p>
    <w:p>
      <w:pPr>
        <w:pStyle w:val="NoSpacing"/>
        <w:numPr>
          <w:ilvl w:val="0"/>
          <w:numId w:val="5"/>
        </w:numPr>
        <w:jc w:val="both"/>
        <w:rPr>
          <w:rFonts w:ascii="Helvetica Neue" w:hAnsi="Helvetica Neue" w:cs="Calibri"/>
          <w:sz w:val="20"/>
          <w:szCs w:val="20"/>
        </w:rPr>
      </w:pPr>
      <w:r>
        <w:rPr>
          <w:rFonts w:cs="Calibri" w:ascii="Helvetica Neue" w:hAnsi="Helvetica Neue"/>
          <w:sz w:val="20"/>
          <w:szCs w:val="20"/>
        </w:rPr>
        <w:t>Features included the handling of and processing scale for all Amtrak customer purchases, the publishing of business metric, system metric for observability, error / failure alerting, meaningful trace, debug, info, warn, and error logging with security and PII protection.</w:t>
      </w:r>
    </w:p>
    <w:p>
      <w:pPr>
        <w:pStyle w:val="NoSpacing"/>
        <w:numPr>
          <w:ilvl w:val="0"/>
          <w:numId w:val="5"/>
        </w:numPr>
        <w:jc w:val="both"/>
        <w:rPr>
          <w:rFonts w:ascii="Helvetica Neue" w:hAnsi="Helvetica Neue"/>
          <w:sz w:val="20"/>
          <w:szCs w:val="20"/>
        </w:rPr>
      </w:pPr>
      <w:r>
        <w:rPr>
          <w:rFonts w:cs="Calibri" w:ascii="Helvetica Neue" w:hAnsi="Helvetica Neue"/>
          <w:sz w:val="20"/>
          <w:szCs w:val="20"/>
        </w:rPr>
        <w:t xml:space="preserve">Technologies included AWS (Cloud Formation, Lambda, Event Bridge, SQS, S3), </w:t>
      </w:r>
      <w:r>
        <w:rPr>
          <w:rFonts w:cs="Calibri" w:ascii="Helvetica Neue" w:hAnsi="Helvetica Neue"/>
          <w:sz w:val="20"/>
          <w:szCs w:val="20"/>
        </w:rPr>
        <w:t>i</w:t>
      </w:r>
      <w:r>
        <w:rPr>
          <w:rFonts w:cs="Calibri" w:ascii="Helvetica Neue" w:hAnsi="Helvetica Neue"/>
          <w:sz w:val="20"/>
          <w:szCs w:val="20"/>
        </w:rPr>
        <w:t>mmutables.org Java Beans, REST, JSON + FasterXML Jackson, HttpClient, environment specific configuration, environment variables, Java 11, Maven.</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start"/>
        <w:rPr>
          <w:rFonts w:ascii="Helvetica Neue" w:hAnsi="Helvetica Neue"/>
          <w:sz w:val="20"/>
          <w:szCs w:val="20"/>
        </w:rPr>
      </w:pPr>
      <w:r>
        <w:rPr>
          <w:rFonts w:cs="Calibri" w:ascii="Helvetica Neue" w:hAnsi="Helvetica Neue"/>
          <w:b/>
          <w:bCs/>
          <w:sz w:val="20"/>
          <w:szCs w:val="20"/>
        </w:rPr>
        <w:t>G</w:t>
      </w:r>
      <w:r>
        <w:rPr>
          <w:rFonts w:cs="Calibri" w:ascii="Helvetica Neue" w:hAnsi="Helvetica Neue"/>
          <w:b/>
          <w:bCs/>
          <w:sz w:val="20"/>
          <w:szCs w:val="20"/>
        </w:rPr>
        <w:t>HX</w:t>
      </w:r>
      <w:r>
        <w:rPr>
          <w:rFonts w:cs="Calibri" w:ascii="Helvetica Neue" w:hAnsi="Helvetica Neue"/>
          <w:b/>
          <w:bCs/>
          <w:sz w:val="20"/>
          <w:szCs w:val="20"/>
        </w:rPr>
        <w:t xml:space="preserve">, </w:t>
      </w:r>
      <w:r>
        <w:rPr>
          <w:rFonts w:cs="Calibri" w:ascii="Helvetica Neue" w:hAnsi="Helvetica Neue"/>
          <w:b/>
          <w:bCs/>
          <w:sz w:val="20"/>
          <w:szCs w:val="20"/>
        </w:rPr>
        <w:t>Louisville</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6/2022 – 1/2023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Lead team authoring software connecting hospital ERP and medical equipment purchasing systems to GHX.</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Used AWS, EC2, SQS, S3, and Lambdas, Java, Oracle.</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Web Services, FTP, sFTP, HTTP(S), JSON serialization/deserialization, SQL.</w:t>
      </w:r>
    </w:p>
    <w:p>
      <w:pPr>
        <w:pStyle w:val="NoSpacing"/>
        <w:numPr>
          <w:ilvl w:val="0"/>
          <w:numId w:val="6"/>
        </w:numPr>
        <w:jc w:val="both"/>
        <w:rPr>
          <w:rFonts w:ascii="Helvetica Neue" w:hAnsi="Helvetica Neue" w:cs="Calibri"/>
          <w:sz w:val="20"/>
          <w:szCs w:val="20"/>
        </w:rPr>
      </w:pPr>
      <w:r>
        <w:rPr>
          <w:rFonts w:cs="Calibri" w:ascii="Helvetica Neue" w:hAnsi="Helvetica Neue"/>
          <w:sz w:val="20"/>
          <w:szCs w:val="20"/>
        </w:rPr>
        <w:t>Deployed in 100’s of customer data centers, two-week release cadence w/ prod deploys.</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PayPal, </w:t>
      </w:r>
      <w:r>
        <w:rPr>
          <w:rFonts w:cs="Calibri" w:ascii="Helvetica Neue" w:hAnsi="Helvetica Neue"/>
          <w:b/>
          <w:bCs/>
          <w:sz w:val="20"/>
          <w:szCs w:val="20"/>
        </w:rPr>
        <w:t>Denver</w:t>
      </w:r>
      <w:r>
        <w:rPr>
          <w:rFonts w:cs="Calibri" w:ascii="Helvetica Neue" w:hAnsi="Helvetica Neue"/>
          <w:b/>
          <w:bCs/>
          <w:sz w:val="20"/>
          <w:szCs w:val="20"/>
        </w:rPr>
        <w:t>, CO</w:t>
      </w:r>
    </w:p>
    <w:p>
      <w:pPr>
        <w:pStyle w:val="NoSpacing"/>
        <w:jc w:val="end"/>
        <w:rPr>
          <w:rFonts w:ascii="Helvetica Neue" w:hAnsi="Helvetica Neue" w:cs="Calibri"/>
          <w:b/>
          <w:bCs/>
          <w:sz w:val="20"/>
          <w:szCs w:val="20"/>
        </w:rPr>
      </w:pPr>
      <w:r>
        <w:rPr>
          <w:rFonts w:cs="Calibri" w:ascii="Helvetica Neue" w:hAnsi="Helvetica Neue"/>
          <w:b/>
          <w:bCs/>
          <w:sz w:val="20"/>
          <w:szCs w:val="20"/>
        </w:rPr>
        <w:t>2/2020 – 5/2022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 xml:space="preserve">Implemented direct deposit signup services in Spring Boot, </w:t>
      </w:r>
      <w:r>
        <w:rPr>
          <w:rFonts w:cs="Calibri" w:ascii="Helvetica Neue" w:hAnsi="Helvetica Neue"/>
          <w:sz w:val="20"/>
          <w:szCs w:val="20"/>
        </w:rPr>
        <w:t>AWS</w:t>
      </w:r>
      <w:r>
        <w:rPr>
          <w:rFonts w:cs="Calibri" w:ascii="Helvetica Neue" w:hAnsi="Helvetica Neue"/>
          <w:sz w:val="20"/>
          <w:szCs w:val="20"/>
        </w:rPr>
        <w:t>.</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Implemented account bank migrations, bank change, for all PayPal accounts in Spring Batch.</w:t>
      </w:r>
    </w:p>
    <w:p>
      <w:pPr>
        <w:pStyle w:val="NoSpacing"/>
        <w:numPr>
          <w:ilvl w:val="0"/>
          <w:numId w:val="7"/>
        </w:numPr>
        <w:jc w:val="both"/>
        <w:rPr>
          <w:rFonts w:ascii="Helvetica Neue" w:hAnsi="Helvetica Neue" w:cs="Calibri"/>
          <w:sz w:val="20"/>
          <w:szCs w:val="20"/>
        </w:rPr>
      </w:pPr>
      <w:r>
        <w:rPr>
          <w:rFonts w:cs="Calibri" w:ascii="Helvetica Neue" w:hAnsi="Helvetica Neue"/>
          <w:sz w:val="20"/>
          <w:szCs w:val="20"/>
        </w:rPr>
        <w:t>Maintained and implemented feature enhancements to a batch merchant report generation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Arris/Commscope,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1/2019 – 10/2019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Updated the video catalog and merchandising backend originally authored by Motorola for Bouygues Telecom, France.</w:t>
      </w:r>
    </w:p>
    <w:p>
      <w:pPr>
        <w:pStyle w:val="NoSpacing"/>
        <w:numPr>
          <w:ilvl w:val="0"/>
          <w:numId w:val="8"/>
        </w:numPr>
        <w:jc w:val="both"/>
        <w:rPr>
          <w:rFonts w:ascii="Helvetica Neue" w:hAnsi="Helvetica Neue" w:cs="Calibri"/>
          <w:sz w:val="20"/>
          <w:szCs w:val="20"/>
        </w:rPr>
      </w:pPr>
      <w:r>
        <w:rPr>
          <w:rFonts w:cs="Calibri" w:ascii="Helvetica Neue" w:hAnsi="Helvetica Neue"/>
          <w:sz w:val="20"/>
          <w:szCs w:val="20"/>
        </w:rPr>
        <w:t>Used Java EE, WildFly, GlassFish, WebSphere, REST, Wiremock, Mockito, Postman, Wireshark.</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1/2018 – 4/2018</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9"/>
        </w:numPr>
        <w:jc w:val="both"/>
        <w:rPr>
          <w:rFonts w:ascii="Helvetica Neue" w:hAnsi="Helvetica Neue" w:cs="Calibri"/>
          <w:sz w:val="20"/>
          <w:szCs w:val="20"/>
        </w:rPr>
      </w:pPr>
      <w:r>
        <w:rPr>
          <w:rFonts w:cs="Calibri" w:ascii="Helvetica Neue" w:hAnsi="Helvetica Neue"/>
          <w:sz w:val="20"/>
          <w:szCs w:val="20"/>
        </w:rPr>
        <w:t xml:space="preserve">Updated one Java system to Docker/Kubernetes, Java 11, Cucumber, Reactive Extensions, </w:t>
      </w:r>
      <w:r>
        <w:rPr>
          <w:rFonts w:cs="Calibri" w:ascii="Helvetica Neue" w:hAnsi="Helvetica Neue"/>
          <w:sz w:val="20"/>
          <w:szCs w:val="20"/>
        </w:rPr>
        <w:t xml:space="preserve">AWS, </w:t>
      </w:r>
      <w:r>
        <w:rPr>
          <w:rFonts w:cs="Calibri" w:ascii="Helvetica Neue" w:hAnsi="Helvetica Neue"/>
          <w:sz w:val="20"/>
          <w:szCs w:val="20"/>
        </w:rPr>
        <w:t>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Charter Communications, Denver, CO</w:t>
      </w:r>
    </w:p>
    <w:p>
      <w:pPr>
        <w:pStyle w:val="NoSpacing"/>
        <w:jc w:val="end"/>
        <w:rPr>
          <w:rFonts w:ascii="Helvetica Neue" w:hAnsi="Helvetica Neue" w:cs="Calibri"/>
          <w:b/>
          <w:bCs/>
          <w:sz w:val="20"/>
          <w:szCs w:val="20"/>
        </w:rPr>
      </w:pPr>
      <w:r>
        <w:rPr>
          <w:rFonts w:cs="Calibri" w:ascii="Helvetica Neue" w:hAnsi="Helvetica Neue"/>
          <w:b/>
          <w:bCs/>
          <w:sz w:val="20"/>
          <w:szCs w:val="20"/>
        </w:rPr>
        <w:t>1/2016 – 12/2017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Maintained 100+ Java micro-services, added new micro-services all in Amazon Web Services.</w:t>
      </w:r>
    </w:p>
    <w:p>
      <w:pPr>
        <w:pStyle w:val="NoSpacing"/>
        <w:numPr>
          <w:ilvl w:val="0"/>
          <w:numId w:val="10"/>
        </w:numPr>
        <w:jc w:val="both"/>
        <w:rPr>
          <w:rFonts w:ascii="Helvetica Neue" w:hAnsi="Helvetica Neue" w:cs="Calibri"/>
          <w:sz w:val="20"/>
          <w:szCs w:val="20"/>
        </w:rPr>
      </w:pPr>
      <w:r>
        <w:rPr>
          <w:rFonts w:cs="Calibri" w:ascii="Helvetica Neue" w:hAnsi="Helvetica Neue"/>
          <w:sz w:val="20"/>
          <w:szCs w:val="20"/>
        </w:rPr>
        <w:t xml:space="preserve">Used Linux, Netflix OSS, Cassandra NoSQL, Reactive Extensions, Java 8, </w:t>
      </w:r>
      <w:r>
        <w:rPr>
          <w:rFonts w:cs="Calibri" w:ascii="Helvetica Neue" w:hAnsi="Helvetica Neue"/>
          <w:sz w:val="20"/>
          <w:szCs w:val="20"/>
        </w:rPr>
        <w:t>AWS</w:t>
      </w:r>
      <w:r>
        <w:rPr>
          <w:rFonts w:cs="Calibri" w:ascii="Helvetica Neue" w:hAnsi="Helvetica Neue"/>
          <w:sz w:val="20"/>
          <w:szCs w:val="20"/>
        </w:rPr>
        <w:t>, SQS, SNS, S3, EC2, Active MQ, Mongo, Git, Spring.</w:t>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Comcast, Corp., Denver, CO</w:t>
      </w:r>
    </w:p>
    <w:p>
      <w:pPr>
        <w:pStyle w:val="NoSpacing"/>
        <w:jc w:val="end"/>
        <w:rPr>
          <w:rFonts w:ascii="Helvetica Neue" w:hAnsi="Helvetica Neue" w:cs="Calibri"/>
          <w:b/>
          <w:bCs/>
          <w:sz w:val="20"/>
          <w:szCs w:val="20"/>
        </w:rPr>
      </w:pPr>
      <w:r>
        <w:rPr>
          <w:rFonts w:cs="Calibri" w:ascii="Helvetica Neue" w:hAnsi="Helvetica Neue"/>
          <w:b/>
          <w:bCs/>
          <w:sz w:val="20"/>
          <w:szCs w:val="20"/>
        </w:rPr>
        <w:t>9/2014 – 2/2015</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1"/>
        </w:numPr>
        <w:jc w:val="both"/>
        <w:rPr>
          <w:rFonts w:ascii="Helvetica Neue" w:hAnsi="Helvetica Neue" w:cs="Calibri"/>
          <w:sz w:val="20"/>
          <w:szCs w:val="20"/>
        </w:rPr>
      </w:pPr>
      <w:r>
        <w:rPr>
          <w:rFonts w:cs="Calibri" w:ascii="Helvetica Neue" w:hAnsi="Helvetica Neue"/>
          <w:sz w:val="20"/>
          <w:szCs w:val="20"/>
        </w:rPr>
        <w:t>Designed and built “RxJDBC,” a Reactive Extension, RabbitMQ Message Oriented Middleware (MOM) front to an Oracle database as part of the Resiliency Project, Java,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Tendril, Inc., Boulder, CO</w:t>
      </w:r>
    </w:p>
    <w:p>
      <w:pPr>
        <w:pStyle w:val="NoSpacing"/>
        <w:jc w:val="end"/>
        <w:rPr>
          <w:rFonts w:ascii="Helvetica Neue" w:hAnsi="Helvetica Neue" w:cs="Calibri"/>
          <w:b/>
          <w:bCs/>
          <w:sz w:val="20"/>
          <w:szCs w:val="20"/>
        </w:rPr>
      </w:pPr>
      <w:r>
        <w:rPr>
          <w:rFonts w:cs="Calibri" w:ascii="Helvetica Neue" w:hAnsi="Helvetica Neue"/>
          <w:b/>
          <w:bCs/>
          <w:sz w:val="20"/>
          <w:szCs w:val="20"/>
        </w:rPr>
        <w:t>2/2014 – 5/2014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Engineer</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Back-end dev-ops programmer on SOA Finagle+Protobuf+Cloud Java/Scala micro-services.</w:t>
      </w:r>
    </w:p>
    <w:p>
      <w:pPr>
        <w:pStyle w:val="NoSpacing"/>
        <w:numPr>
          <w:ilvl w:val="0"/>
          <w:numId w:val="12"/>
        </w:numPr>
        <w:jc w:val="both"/>
        <w:rPr>
          <w:rFonts w:ascii="Helvetica Neue" w:hAnsi="Helvetica Neue" w:cs="Calibri"/>
          <w:sz w:val="20"/>
          <w:szCs w:val="20"/>
        </w:rPr>
      </w:pPr>
      <w:r>
        <w:rPr>
          <w:rFonts w:cs="Calibri" w:ascii="Helvetica Neue" w:hAnsi="Helvetica Neue"/>
          <w:sz w:val="20"/>
          <w:szCs w:val="20"/>
        </w:rPr>
        <w:t>Used Atlassian, Cucumber BDD, PostgreSQL, Hadoop, Hibernate, Scala, Intelli-J IDEA, Git.</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JDA Software Group, Inc. Denver, CO</w:t>
      </w:r>
    </w:p>
    <w:p>
      <w:pPr>
        <w:pStyle w:val="NoSpacing"/>
        <w:jc w:val="end"/>
        <w:rPr>
          <w:rFonts w:ascii="Helvetica Neue" w:hAnsi="Helvetica Neue" w:cs="Calibri"/>
          <w:b/>
          <w:bCs/>
          <w:sz w:val="20"/>
          <w:szCs w:val="20"/>
        </w:rPr>
      </w:pPr>
      <w:r>
        <w:rPr>
          <w:rFonts w:cs="Calibri" w:ascii="Helvetica Neue" w:hAnsi="Helvetica Neue"/>
          <w:b/>
          <w:bCs/>
          <w:sz w:val="20"/>
          <w:szCs w:val="20"/>
        </w:rPr>
        <w:t>2/2010 – 12/2013</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Senior Software Engineer</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Project Lead for integration of iOS, Android mobile task system with legacy web-based system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Tasks roughly is E-mail messages enhanced for distributing and tracking business actions.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Customers include Fortune-500 companies. Scalability, performance was significant. </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 xml:space="preserve">Technologies: OSGi, Gradle, Git, and SQL Server, Git, Mercurial, Subversion, </w:t>
      </w:r>
      <w:r>
        <w:rPr>
          <w:rFonts w:cs="Calibri" w:ascii="Helvetica Neue" w:hAnsi="Helvetica Neue"/>
          <w:sz w:val="20"/>
          <w:szCs w:val="20"/>
        </w:rPr>
        <w:t>AWS</w:t>
      </w:r>
      <w:r>
        <w:rPr>
          <w:rFonts w:cs="Calibri" w:ascii="Helvetica Neue" w:hAnsi="Helvetica Neue"/>
          <w:sz w:val="20"/>
          <w:szCs w:val="20"/>
        </w:rPr>
        <w:t>.</w:t>
      </w:r>
    </w:p>
    <w:p>
      <w:pPr>
        <w:pStyle w:val="NoSpacing"/>
        <w:numPr>
          <w:ilvl w:val="0"/>
          <w:numId w:val="13"/>
        </w:numPr>
        <w:jc w:val="both"/>
        <w:rPr>
          <w:rFonts w:ascii="Helvetica Neue" w:hAnsi="Helvetica Neue" w:cs="Calibri"/>
          <w:sz w:val="20"/>
          <w:szCs w:val="20"/>
        </w:rPr>
      </w:pPr>
      <w:r>
        <w:rPr>
          <w:rFonts w:cs="Calibri" w:ascii="Helvetica Neue" w:hAnsi="Helvetica Neue"/>
          <w:sz w:val="20"/>
          <w:szCs w:val="20"/>
        </w:rPr>
        <w:t>Extended and maintained legacy J2EE web-based task management system.</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Independent Consultant, Denver, </w:t>
      </w:r>
      <w:r>
        <w:rPr>
          <w:rFonts w:cs="Calibri" w:ascii="Helvetica Neue" w:hAnsi="Helvetica Neue"/>
          <w:b/>
          <w:bCs/>
          <w:sz w:val="20"/>
          <w:szCs w:val="20"/>
        </w:rPr>
        <w:t>CO</w:t>
      </w:r>
    </w:p>
    <w:p>
      <w:pPr>
        <w:pStyle w:val="NoSpacing"/>
        <w:jc w:val="end"/>
        <w:rPr>
          <w:rFonts w:ascii="Helvetica Neue" w:hAnsi="Helvetica Neue" w:cs="Calibri"/>
          <w:b/>
          <w:bCs/>
          <w:sz w:val="20"/>
          <w:szCs w:val="20"/>
        </w:rPr>
      </w:pPr>
      <w:r>
        <w:rPr>
          <w:rFonts w:cs="Calibri" w:ascii="Helvetica Neue" w:hAnsi="Helvetica Neue"/>
          <w:b/>
          <w:bCs/>
          <w:sz w:val="20"/>
          <w:szCs w:val="20"/>
        </w:rPr>
        <w:t>1/2008 – 12/2009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 xml:space="preserve">Extended and maintained a JEE merchandise inventory system </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Used MySQL DB, Java, Spring.</w:t>
      </w:r>
    </w:p>
    <w:p>
      <w:pPr>
        <w:pStyle w:val="NoSpacing"/>
        <w:numPr>
          <w:ilvl w:val="0"/>
          <w:numId w:val="14"/>
        </w:numPr>
        <w:jc w:val="both"/>
        <w:rPr>
          <w:rFonts w:ascii="Helvetica Neue" w:hAnsi="Helvetica Neue" w:cs="Calibri"/>
          <w:sz w:val="20"/>
          <w:szCs w:val="20"/>
        </w:rPr>
      </w:pPr>
      <w:r>
        <w:rPr>
          <w:rFonts w:cs="Calibri" w:ascii="Helvetica Neue" w:hAnsi="Helvetica Neue"/>
          <w:sz w:val="20"/>
          <w:szCs w:val="20"/>
        </w:rPr>
        <w:t>Customers included Bell South, e-Bay, Frontier Airlines, AmDocs, Etilize, Skyway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Evolution Hosting, Inc. Louisville, CO</w:t>
      </w:r>
    </w:p>
    <w:p>
      <w:pPr>
        <w:pStyle w:val="NoSpacing"/>
        <w:jc w:val="end"/>
        <w:rPr>
          <w:rFonts w:ascii="Helvetica Neue" w:hAnsi="Helvetica Neue" w:cs="Calibri"/>
          <w:b/>
          <w:bCs/>
          <w:sz w:val="20"/>
          <w:szCs w:val="20"/>
        </w:rPr>
      </w:pPr>
      <w:r>
        <w:rPr>
          <w:rFonts w:cs="Calibri" w:ascii="Helvetica Neue" w:hAnsi="Helvetica Neue"/>
          <w:b/>
          <w:bCs/>
          <w:sz w:val="20"/>
          <w:szCs w:val="20"/>
        </w:rPr>
        <w:t>2/2007 – 12/2007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Chief Operation Officer</w:t>
      </w:r>
    </w:p>
    <w:p>
      <w:pPr>
        <w:pStyle w:val="NoSpacing"/>
        <w:numPr>
          <w:ilvl w:val="0"/>
          <w:numId w:val="15"/>
        </w:numPr>
        <w:jc w:val="both"/>
        <w:rPr>
          <w:rFonts w:ascii="Helvetica Neue" w:hAnsi="Helvetica Neue"/>
          <w:sz w:val="20"/>
          <w:szCs w:val="20"/>
        </w:rPr>
      </w:pPr>
      <w:r>
        <w:rPr>
          <w:rFonts w:cs="Calibri" w:ascii="Helvetica Neue" w:hAnsi="Helvetica Neue"/>
          <w:sz w:val="20"/>
          <w:szCs w:val="20"/>
        </w:rPr>
        <w:t>Via</w:t>
      </w:r>
      <w:r>
        <w:rPr>
          <w:rFonts w:cs="Calibri" w:ascii="Helvetica Neue" w:hAnsi="Helvetica Neue"/>
          <w:sz w:val="20"/>
          <w:szCs w:val="20"/>
        </w:rPr>
        <w:t>s</w:t>
      </w:r>
      <w:r>
        <w:rPr>
          <w:rFonts w:cs="Calibri" w:ascii="Helvetica Neue" w:hAnsi="Helvetica Neue"/>
          <w:sz w:val="20"/>
          <w:szCs w:val="20"/>
        </w:rPr>
        <w:t>est data center Linux servers for J2EE applications with Java management software.</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Customers included Crocks, Wells Fargo, Hunter Douglass, among others.</w:t>
      </w:r>
    </w:p>
    <w:p>
      <w:pPr>
        <w:pStyle w:val="NoSpacing"/>
        <w:numPr>
          <w:ilvl w:val="0"/>
          <w:numId w:val="15"/>
        </w:numPr>
        <w:jc w:val="both"/>
        <w:rPr>
          <w:rFonts w:ascii="Helvetica Neue" w:hAnsi="Helvetica Neue" w:cs="Calibri"/>
          <w:sz w:val="20"/>
          <w:szCs w:val="20"/>
        </w:rPr>
      </w:pPr>
      <w:r>
        <w:rPr>
          <w:rFonts w:cs="Calibri" w:ascii="Helvetica Neue" w:hAnsi="Helvetica Neue"/>
          <w:sz w:val="20"/>
          <w:szCs w:val="20"/>
        </w:rPr>
        <w:t>Used J2EE, Linux, VMware, Xen (Linux virtual machines), Amazon Web Services, MySQL</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 xml:space="preserve">Independent Consultant, Denver, CO </w:t>
      </w:r>
    </w:p>
    <w:p>
      <w:pPr>
        <w:pStyle w:val="NoSpacing"/>
        <w:jc w:val="end"/>
        <w:rPr>
          <w:rFonts w:ascii="Helvetica Neue" w:hAnsi="Helvetica Neue" w:cs="Calibri"/>
          <w:b/>
          <w:bCs/>
          <w:sz w:val="20"/>
          <w:szCs w:val="20"/>
        </w:rPr>
      </w:pPr>
      <w:r>
        <w:rPr>
          <w:rFonts w:cs="Calibri" w:ascii="Helvetica Neue" w:hAnsi="Helvetica Neue"/>
          <w:b/>
          <w:bCs/>
          <w:sz w:val="20"/>
          <w:szCs w:val="20"/>
        </w:rPr>
        <w:t>2/2004 – 1/2007</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Developer</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NIO client with could reach 100 Mb/s scale message rates.</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Created new web sites, Java.</w:t>
      </w:r>
    </w:p>
    <w:p>
      <w:pPr>
        <w:pStyle w:val="NoSpacing"/>
        <w:numPr>
          <w:ilvl w:val="0"/>
          <w:numId w:val="16"/>
        </w:numPr>
        <w:jc w:val="both"/>
        <w:rPr>
          <w:rFonts w:ascii="Helvetica Neue" w:hAnsi="Helvetica Neue" w:cs="Calibri"/>
          <w:sz w:val="20"/>
          <w:szCs w:val="20"/>
        </w:rPr>
      </w:pPr>
      <w:r>
        <w:rPr>
          <w:rFonts w:cs="Calibri" w:ascii="Helvetica Neue" w:hAnsi="Helvetica Neue"/>
          <w:sz w:val="20"/>
          <w:szCs w:val="20"/>
        </w:rPr>
        <w:t>Consulted at eBay, Frontier Airlines, Bell South, Skyway representing Sun Microsystems, Inc.</w:t>
      </w:r>
    </w:p>
    <w:p>
      <w:pPr>
        <w:pStyle w:val="NoSpacing"/>
        <w:jc w:val="both"/>
        <w:rPr>
          <w:rFonts w:ascii="Helvetica Neue" w:hAnsi="Helvetica Neue" w:cs="Calibri"/>
          <w:sz w:val="20"/>
          <w:szCs w:val="20"/>
        </w:rPr>
      </w:pPr>
      <w:r>
        <w:rPr>
          <w:rFonts w:cs="Calibri" w:ascii="Helvetica Neue" w:hAnsi="Helvetica Neue"/>
          <w:sz w:val="20"/>
          <w:szCs w:val="20"/>
        </w:rPr>
      </w:r>
    </w:p>
    <w:p>
      <w:pPr>
        <w:pStyle w:val="NoSpacing"/>
        <w:jc w:val="both"/>
        <w:rPr>
          <w:rFonts w:ascii="Helvetica Neue" w:hAnsi="Helvetica Neue" w:cs="Calibri"/>
          <w:b/>
          <w:bCs/>
          <w:sz w:val="20"/>
          <w:szCs w:val="20"/>
        </w:rPr>
      </w:pPr>
      <w:r>
        <w:rPr>
          <w:rFonts w:cs="Calibri" w:ascii="Helvetica Neue" w:hAnsi="Helvetica Neue"/>
          <w:b/>
          <w:bCs/>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sz w:val="20"/>
          <w:szCs w:val="20"/>
        </w:rPr>
      </w:pPr>
      <w:r>
        <w:rPr>
          <w:rFonts w:cs="Calibri" w:ascii="Helvetica Neue" w:hAnsi="Helvetica Neue"/>
          <w:b/>
          <w:bCs/>
          <w:sz w:val="20"/>
          <w:szCs w:val="20"/>
        </w:rPr>
        <w:t xml:space="preserve">Packexpo, Inc. </w:t>
      </w:r>
      <w:r>
        <w:rPr>
          <w:rFonts w:cs="Calibri" w:ascii="Helvetica Neue" w:hAnsi="Helvetica Neue"/>
          <w:b/>
          <w:bCs/>
          <w:sz w:val="20"/>
          <w:szCs w:val="20"/>
        </w:rPr>
        <w:t>Fairfax</w:t>
      </w:r>
      <w:r>
        <w:rPr>
          <w:rFonts w:cs="Calibri" w:ascii="Helvetica Neue" w:hAnsi="Helvetica Neue"/>
          <w:b/>
          <w:bCs/>
          <w:sz w:val="20"/>
          <w:szCs w:val="20"/>
        </w:rPr>
        <w:t>, VA</w:t>
      </w:r>
    </w:p>
    <w:p>
      <w:pPr>
        <w:pStyle w:val="NoSpacing"/>
        <w:jc w:val="end"/>
        <w:rPr>
          <w:rFonts w:ascii="Helvetica Neue" w:hAnsi="Helvetica Neue" w:cs="Calibri"/>
          <w:b/>
          <w:bCs/>
          <w:sz w:val="20"/>
          <w:szCs w:val="20"/>
        </w:rPr>
      </w:pPr>
      <w:r>
        <w:rPr>
          <w:rFonts w:cs="Calibri" w:ascii="Helvetica Neue" w:hAnsi="Helvetica Neue"/>
          <w:b/>
          <w:bCs/>
          <w:sz w:val="20"/>
          <w:szCs w:val="20"/>
        </w:rPr>
        <w:t>2/2002 – 2/2004</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Software Architect</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Created a reporting system for packaging advertising services.</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Maintained packaging advertising web site.</w:t>
      </w:r>
    </w:p>
    <w:p>
      <w:pPr>
        <w:pStyle w:val="NoSpacing"/>
        <w:numPr>
          <w:ilvl w:val="0"/>
          <w:numId w:val="17"/>
        </w:numPr>
        <w:jc w:val="both"/>
        <w:rPr>
          <w:rFonts w:ascii="Helvetica Neue" w:hAnsi="Helvetica Neue" w:cs="Calibri"/>
          <w:sz w:val="20"/>
          <w:szCs w:val="20"/>
        </w:rPr>
      </w:pPr>
      <w:r>
        <w:rPr>
          <w:rFonts w:cs="Calibri" w:ascii="Helvetica Neue" w:hAnsi="Helvetica Neue"/>
          <w:sz w:val="20"/>
          <w:szCs w:val="20"/>
        </w:rPr>
        <w:t>Technologies: J-Boss, Linux, MySQL, Intelli-J, BeanShell, JSP, Lzop'ed data stream for large DB backups over NFS mounts, Java, Groovy.</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2/1999 – 1/2002</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Consulting</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Represented Sun for RUP, UP, SunTone, OOA&amp;D mentoring and J2EE coding, Java, SCCS, Teamware, RCS, Solaris, Java.</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Consulted at Citigroup, Vanguard Fiduciary Trust, Credit Suisse.</w:t>
      </w:r>
    </w:p>
    <w:p>
      <w:pPr>
        <w:pStyle w:val="NoSpacing"/>
        <w:numPr>
          <w:ilvl w:val="0"/>
          <w:numId w:val="18"/>
        </w:numPr>
        <w:jc w:val="both"/>
        <w:rPr>
          <w:rFonts w:ascii="Helvetica Neue" w:hAnsi="Helvetica Neue" w:cs="Calibri"/>
          <w:sz w:val="20"/>
          <w:szCs w:val="20"/>
        </w:rPr>
      </w:pPr>
      <w:r>
        <w:rPr>
          <w:rFonts w:cs="Calibri" w:ascii="Helvetica Neue" w:hAnsi="Helvetica Neue"/>
          <w:sz w:val="20"/>
          <w:szCs w:val="20"/>
        </w:rPr>
        <w:t>Performed an Architecture Assessment recommending SOA and JEE which later was followed as advised.</w:t>
      </w:r>
    </w:p>
    <w:p>
      <w:pPr>
        <w:pStyle w:val="NoSpacing"/>
        <w:jc w:val="both"/>
        <w:rPr>
          <w:rFonts w:ascii="Helvetica Neue" w:hAnsi="Helvetica Neue" w:cs="Calibri"/>
          <w:sz w:val="20"/>
          <w:szCs w:val="20"/>
        </w:rPr>
      </w:pPr>
      <w:r>
        <w:rPr>
          <w:rFonts w:cs="Calibri" w:ascii="Helvetica Neue" w:hAnsi="Helvetica Neue"/>
          <w:sz w:val="20"/>
          <w:szCs w:val="20"/>
        </w:rPr>
      </w:r>
    </w:p>
    <w:p>
      <w:pPr>
        <w:sectPr>
          <w:type w:val="continuous"/>
          <w:pgSz w:w="12240" w:h="15840"/>
          <w:pgMar w:left="720" w:right="720" w:gutter="0" w:header="0" w:top="720" w:footer="0" w:bottom="720"/>
          <w:pgNumType w:fmt="decimal"/>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Sun Microsystems, Inc. Broomfield, CO</w:t>
      </w:r>
    </w:p>
    <w:p>
      <w:pPr>
        <w:pStyle w:val="NoSpacing"/>
        <w:jc w:val="end"/>
        <w:rPr>
          <w:rFonts w:ascii="Helvetica Neue" w:hAnsi="Helvetica Neue" w:cs="Calibri"/>
          <w:b/>
          <w:bCs/>
          <w:sz w:val="20"/>
          <w:szCs w:val="20"/>
        </w:rPr>
      </w:pPr>
      <w:r>
        <w:rPr>
          <w:rFonts w:cs="Calibri" w:ascii="Helvetica Neue" w:hAnsi="Helvetica Neue"/>
          <w:b/>
          <w:bCs/>
          <w:sz w:val="20"/>
          <w:szCs w:val="20"/>
        </w:rPr>
        <w:t>4/1998 – 1/1999</w:t>
      </w:r>
    </w:p>
    <w:p>
      <w:pPr>
        <w:sectPr>
          <w:type w:val="continuous"/>
          <w:pgSz w:w="12240" w:h="15840"/>
          <w:pgMar w:left="720" w:right="720" w:gutter="0" w:header="0" w:top="720" w:footer="0" w:bottom="720"/>
          <w:cols w:num="2" w:space="288" w:equalWidth="true" w:sep="false"/>
          <w:formProt w:val="false"/>
          <w:textDirection w:val="lrTb"/>
          <w:docGrid w:type="default" w:linePitch="360" w:charSpace="0"/>
        </w:sectPr>
      </w:pPr>
    </w:p>
    <w:p>
      <w:pPr>
        <w:pStyle w:val="NoSpacing"/>
        <w:jc w:val="both"/>
        <w:rPr>
          <w:rFonts w:ascii="Helvetica Neue" w:hAnsi="Helvetica Neue" w:cs="Calibri"/>
          <w:b/>
          <w:bCs/>
          <w:sz w:val="20"/>
          <w:szCs w:val="20"/>
        </w:rPr>
      </w:pPr>
      <w:r>
        <w:rPr>
          <w:rFonts w:cs="Calibri" w:ascii="Helvetica Neue" w:hAnsi="Helvetica Neue"/>
          <w:b/>
          <w:bCs/>
          <w:sz w:val="20"/>
          <w:szCs w:val="20"/>
        </w:rPr>
        <w:t>Java Developer</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Created web-based and Swing computer assisted training systems.</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 xml:space="preserve">Improved the performance of our custom pseudo-recursive-descent parser template engine by adding caching of parser </w:t>
      </w:r>
    </w:p>
    <w:p>
      <w:pPr>
        <w:pStyle w:val="NoSpacing"/>
        <w:numPr>
          <w:ilvl w:val="0"/>
          <w:numId w:val="19"/>
        </w:numPr>
        <w:jc w:val="both"/>
        <w:rPr>
          <w:rFonts w:ascii="Helvetica Neue" w:hAnsi="Helvetica Neue" w:cs="Calibri"/>
          <w:sz w:val="20"/>
          <w:szCs w:val="20"/>
        </w:rPr>
      </w:pPr>
      <w:r>
        <w:rPr>
          <w:rFonts w:cs="Calibri" w:ascii="Helvetica Neue" w:hAnsi="Helvetica Neue"/>
          <w:sz w:val="20"/>
          <w:szCs w:val="20"/>
        </w:rPr>
        <w:t>results and by altering the parsing algorithm.</w:t>
      </w:r>
    </w:p>
    <w:p>
      <w:pPr>
        <w:pStyle w:val="NoSpacing"/>
        <w:jc w:val="both"/>
        <w:rPr>
          <w:rFonts w:ascii="Helvetica Neue" w:hAnsi="Helvetica Neue" w:cs="Calibri"/>
          <w:sz w:val="20"/>
          <w:szCs w:val="20"/>
        </w:rPr>
      </w:pPr>
      <w:r>
        <w:rPr>
          <w:rFonts w:cs="Calibri" w:ascii="Helvetica Neue" w:hAnsi="Helvetica Neue"/>
          <w:sz w:val="20"/>
          <w:szCs w:val="20"/>
        </w:rPr>
      </w:r>
    </w:p>
    <w:sectPr>
      <w:type w:val="continuous"/>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Helvetica Neue">
    <w:charset w:val="01" w:characterSet="utf-8"/>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val="bestFit" w:percent="141"/>
  <w:defaultTabStop w:val="720"/>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276" w:before="0" w:after="160"/>
      <w:jc w:val="start"/>
    </w:pPr>
    <w:rPr>
      <w:rFonts w:eastAsia="Aptos" w:ascii="Aptos" w:hAnsi="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Hyperlink">
    <w:name w:val="Hyperlink"/>
    <w:basedOn w:val="DefaultParagraphFont"/>
    <w:rPr>
      <w:color w:themeColor="hyperlink" w:val="467886"/>
      <w:u w:val="single"/>
    </w:rPr>
  </w:style>
  <w:style w:type="character" w:styleId="UnresolvedMention">
    <w:name w:val="Unresolved Mention"/>
    <w:basedOn w:val="DefaultParagraphFont"/>
    <w:qFormat/>
    <w:rPr>
      <w:color w:val="605E5C"/>
      <w:shd w:fill="E1DFDD" w:val="clear"/>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star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start="864" w:end="864"/>
      <w:jc w:val="center"/>
    </w:pPr>
    <w:rPr>
      <w:i/>
      <w:iCs/>
      <w:color w:themeColor="accent1" w:themeShade="bf" w:val="0F4761"/>
    </w:rPr>
  </w:style>
  <w:style w:type="paragraph" w:styleId="NoSpacing">
    <w:name w:val="No Spacing"/>
    <w:qFormat/>
    <w:pPr>
      <w:widowControl/>
      <w:kinsoku w:val="true"/>
      <w:overflowPunct w:val="true"/>
      <w:autoSpaceDE w:val="true"/>
      <w:bidi w:val="0"/>
      <w:spacing w:lineRule="auto" w:line="240" w:before="0" w:after="0"/>
      <w:jc w:val="start"/>
    </w:pPr>
    <w:rPr>
      <w:rFonts w:ascii="Aptos" w:hAnsi="Aptos" w:eastAsia="Aptos" w:cs="Tahoma"/>
      <w:color w:val="auto"/>
      <w:kern w:val="2"/>
      <w:sz w:val="24"/>
      <w:szCs w:val="24"/>
      <w:lang w:val="en-US" w:eastAsia="en-US" w:bidi="ar-SA"/>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parxsystems.com/" TargetMode="External"/><Relationship Id="rId3" Type="http://schemas.openxmlformats.org/officeDocument/2006/relationships/hyperlink" Target="https://github.com/chadwickboggs/fsm" TargetMode="External"/><Relationship Id="rId4" Type="http://schemas.openxmlformats.org/officeDocument/2006/relationships/hyperlink" Target="https://github.com/chadwickboggs/crypto" TargetMode="External"/><Relationship Id="rId5" Type="http://schemas.openxmlformats.org/officeDocument/2006/relationships/hyperlink" Target="https://github.com/chadwickboggs/xchange"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159</TotalTime>
  <Application>LibreOffice/26.2.2.2$MacOSX_X86_64 LibreOffice_project/1f77d10d6938fd34972958f64b2bcfa54f8b1ba5</Application>
  <AppVersion>15.0000</AppVersion>
  <Pages>3</Pages>
  <Words>1103</Words>
  <Characters>7016</Characters>
  <CharactersWithSpaces>7961</CharactersWithSpaces>
  <Paragraphs>121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2024-09-27T20:47:00Z</dcterms:created>
  <dc:creator>Radit, Husna</dc:creator>
  <dc:description/>
  <dc:language>en-US</dc:language>
  <cp:lastModifiedBy>Tiffany Timbric</cp:lastModifiedBy>
  <cp:lastPrinted>2024-09-27T17:15:29Z</cp:lastPrinted>
  <dcterms:modified xsi:type="dcterms:W3CDTF">2026-03-30T12:27:03Z</dcterms:modified>
  <cp:revision>227</cp:revision>
  <dc:subject/>
  <dc:title/>
</cp:coreProperties>
</file>

<file path=docProps/custom.xml><?xml version="1.0" encoding="utf-8"?>
<Properties xmlns="http://schemas.openxmlformats.org/officeDocument/2006/custom-properties" xmlns:vt="http://schemas.openxmlformats.org/officeDocument/2006/docPropsVTypes"/>
</file>