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B0E6" w14:textId="77777777" w:rsidR="001673EA" w:rsidRPr="001673EA" w:rsidRDefault="001673EA" w:rsidP="00A34470">
      <w:pPr>
        <w:widowControl w:val="0"/>
        <w:autoSpaceDE w:val="0"/>
        <w:autoSpaceDN w:val="0"/>
        <w:spacing w:before="108"/>
        <w:ind w:firstLine="0"/>
        <w:jc w:val="center"/>
        <w:rPr>
          <w:b/>
          <w:szCs w:val="22"/>
          <w:lang w:val="vi"/>
        </w:rPr>
      </w:pPr>
      <w:bookmarkStart w:id="0" w:name="_Toc106476070"/>
      <w:r>
        <w:rPr>
          <w:b/>
          <w:szCs w:val="22"/>
          <w:lang w:val="vi"/>
        </w:rPr>
        <w:t>BỘ</w:t>
      </w:r>
      <w:r>
        <w:rPr>
          <w:b/>
          <w:spacing w:val="-3"/>
          <w:szCs w:val="22"/>
          <w:lang w:val="vi"/>
        </w:rPr>
        <w:t xml:space="preserve"> </w:t>
      </w:r>
      <w:r>
        <w:rPr>
          <w:b/>
          <w:szCs w:val="22"/>
          <w:lang w:val="vi"/>
        </w:rPr>
        <w:t>GIÁO</w:t>
      </w:r>
      <w:r>
        <w:rPr>
          <w:b/>
          <w:spacing w:val="-1"/>
          <w:szCs w:val="22"/>
          <w:lang w:val="vi"/>
        </w:rPr>
        <w:t xml:space="preserve"> </w:t>
      </w:r>
      <w:r>
        <w:rPr>
          <w:b/>
          <w:szCs w:val="22"/>
          <w:lang w:val="vi"/>
        </w:rPr>
        <w:t>DỤC</w:t>
      </w:r>
      <w:r>
        <w:rPr>
          <w:b/>
          <w:spacing w:val="-8"/>
          <w:szCs w:val="22"/>
          <w:lang w:val="vi"/>
        </w:rPr>
        <w:t xml:space="preserve"> </w:t>
      </w:r>
      <w:r>
        <w:rPr>
          <w:b/>
          <w:szCs w:val="22"/>
          <w:lang w:val="vi"/>
        </w:rPr>
        <w:t>VÀ</w:t>
      </w:r>
      <w:r>
        <w:rPr>
          <w:b/>
          <w:spacing w:val="-1"/>
          <w:szCs w:val="22"/>
          <w:lang w:val="vi"/>
        </w:rPr>
        <w:t xml:space="preserve"> </w:t>
      </w:r>
      <w:r>
        <w:rPr>
          <w:b/>
          <w:szCs w:val="22"/>
          <w:lang w:val="vi"/>
        </w:rPr>
        <w:t>ĐÀO</w:t>
      </w:r>
      <w:r>
        <w:rPr>
          <w:b/>
          <w:spacing w:val="-7"/>
          <w:szCs w:val="22"/>
          <w:lang w:val="vi"/>
        </w:rPr>
        <w:t xml:space="preserve"> </w:t>
      </w:r>
      <w:r>
        <w:rPr>
          <w:b/>
          <w:szCs w:val="22"/>
          <w:lang w:val="vi"/>
        </w:rPr>
        <w:t>TẠO</w:t>
      </w:r>
    </w:p>
    <w:p w14:paraId="0418625E" w14:textId="77777777" w:rsidR="001673EA" w:rsidRPr="001673EA" w:rsidRDefault="001673EA" w:rsidP="00A34470">
      <w:pPr>
        <w:widowControl w:val="0"/>
        <w:autoSpaceDE w:val="0"/>
        <w:autoSpaceDN w:val="0"/>
        <w:spacing w:before="127"/>
        <w:ind w:firstLine="0"/>
        <w:jc w:val="center"/>
        <w:rPr>
          <w:b/>
          <w:szCs w:val="22"/>
          <w:lang w:val="vi"/>
        </w:rPr>
      </w:pPr>
      <w:r>
        <w:rPr>
          <w:b/>
          <w:szCs w:val="22"/>
          <w:lang w:val="vi"/>
        </w:rPr>
        <w:t>TRƯỜNG</w:t>
      </w:r>
      <w:r>
        <w:rPr>
          <w:b/>
          <w:spacing w:val="-5"/>
          <w:szCs w:val="22"/>
          <w:lang w:val="vi"/>
        </w:rPr>
        <w:t xml:space="preserve"> </w:t>
      </w:r>
      <w:r>
        <w:rPr>
          <w:b/>
          <w:szCs w:val="22"/>
          <w:lang w:val="vi"/>
        </w:rPr>
        <w:t>ĐẠI</w:t>
      </w:r>
      <w:r>
        <w:rPr>
          <w:b/>
          <w:spacing w:val="-4"/>
          <w:szCs w:val="22"/>
          <w:lang w:val="vi"/>
        </w:rPr>
        <w:t xml:space="preserve"> </w:t>
      </w:r>
      <w:r>
        <w:rPr>
          <w:b/>
          <w:szCs w:val="22"/>
          <w:lang w:val="vi"/>
        </w:rPr>
        <w:t>HỌC</w:t>
      </w:r>
      <w:r>
        <w:rPr>
          <w:b/>
          <w:spacing w:val="-5"/>
          <w:szCs w:val="22"/>
          <w:lang w:val="vi"/>
        </w:rPr>
        <w:t xml:space="preserve"> </w:t>
      </w:r>
      <w:r>
        <w:rPr>
          <w:b/>
          <w:szCs w:val="22"/>
          <w:lang w:val="vi"/>
        </w:rPr>
        <w:t>CÔNG</w:t>
      </w:r>
      <w:r>
        <w:rPr>
          <w:b/>
          <w:szCs w:val="22"/>
          <w:lang w:val="vi-VN"/>
        </w:rPr>
        <w:t xml:space="preserve"> NGHỆ</w:t>
      </w:r>
      <w:r>
        <w:rPr>
          <w:b/>
          <w:spacing w:val="-5"/>
          <w:szCs w:val="22"/>
          <w:lang w:val="vi"/>
        </w:rPr>
        <w:t xml:space="preserve"> </w:t>
      </w:r>
      <w:r>
        <w:rPr>
          <w:b/>
          <w:szCs w:val="22"/>
          <w:lang w:val="vi"/>
        </w:rPr>
        <w:t>KỸ</w:t>
      </w:r>
      <w:r>
        <w:rPr>
          <w:b/>
          <w:spacing w:val="-11"/>
          <w:szCs w:val="22"/>
          <w:lang w:val="vi"/>
        </w:rPr>
        <w:t xml:space="preserve"> </w:t>
      </w:r>
      <w:r>
        <w:rPr>
          <w:b/>
          <w:szCs w:val="22"/>
          <w:lang w:val="vi"/>
        </w:rPr>
        <w:t>THUẬT</w:t>
      </w:r>
      <w:r>
        <w:rPr>
          <w:b/>
          <w:spacing w:val="-14"/>
          <w:szCs w:val="22"/>
          <w:lang w:val="vi"/>
        </w:rPr>
        <w:t xml:space="preserve"> </w:t>
      </w:r>
      <w:r>
        <w:rPr>
          <w:b/>
          <w:szCs w:val="22"/>
          <w:lang w:val="vi"/>
        </w:rPr>
        <w:t>TP.HCM</w:t>
      </w:r>
    </w:p>
    <w:p w14:paraId="36825889" w14:textId="2B2FD947" w:rsidR="001673EA" w:rsidRPr="00071CAD" w:rsidRDefault="001673EA" w:rsidP="001673EA">
      <w:pPr>
        <w:widowControl w:val="0"/>
        <w:autoSpaceDE w:val="0"/>
        <w:autoSpaceDN w:val="0"/>
        <w:spacing w:before="127" w:line="336" w:lineRule="auto"/>
        <w:ind w:firstLine="0"/>
        <w:jc w:val="center"/>
        <w:rPr>
          <w:b/>
          <w:szCs w:val="22"/>
          <w:lang w:val="vi-VN"/>
        </w:rPr>
      </w:pPr>
      <w:r>
        <w:rPr>
          <w:b/>
          <w:spacing w:val="-67"/>
          <w:szCs w:val="22"/>
          <w:lang w:val="vi"/>
        </w:rPr>
        <w:t xml:space="preserve"> </w:t>
      </w:r>
      <w:r>
        <w:rPr>
          <w:b/>
          <w:szCs w:val="22"/>
          <w:lang w:val="vi"/>
        </w:rPr>
        <w:t>KHOA</w:t>
      </w:r>
      <w:r>
        <w:rPr>
          <w:b/>
          <w:spacing w:val="-17"/>
          <w:szCs w:val="22"/>
          <w:lang w:val="vi"/>
        </w:rPr>
        <w:t xml:space="preserve"> </w:t>
      </w:r>
      <w:r>
        <w:rPr>
          <w:b/>
          <w:szCs w:val="22"/>
          <w:lang w:val="vi-VN"/>
        </w:rPr>
        <w:t>ĐIỆN ĐIỆN TỬ</w:t>
      </w:r>
    </w:p>
    <w:p w14:paraId="418B55F0" w14:textId="77777777" w:rsidR="001673EA" w:rsidRPr="001673EA" w:rsidRDefault="001673EA" w:rsidP="001673EA">
      <w:pPr>
        <w:widowControl w:val="0"/>
        <w:autoSpaceDE w:val="0"/>
        <w:autoSpaceDN w:val="0"/>
        <w:spacing w:line="288" w:lineRule="exact"/>
        <w:ind w:firstLine="0"/>
        <w:jc w:val="center"/>
        <w:rPr>
          <w:rFonts w:ascii="Wingdings" w:hAnsi="Wingdings"/>
          <w:szCs w:val="22"/>
          <w:lang w:val="vi"/>
        </w:rPr>
      </w:pPr>
      <w:r>
        <w:rPr>
          <w:rFonts w:ascii="Wingdings" w:hAnsi="Wingdings"/>
          <w:szCs w:val="22"/>
          <w:lang w:val="vi"/>
        </w:rPr>
        <w:t></w:t>
      </w:r>
    </w:p>
    <w:p w14:paraId="196CADAF" w14:textId="77777777" w:rsidR="001673EA" w:rsidRPr="001673EA" w:rsidRDefault="001673EA" w:rsidP="001673EA">
      <w:pPr>
        <w:widowControl w:val="0"/>
        <w:autoSpaceDE w:val="0"/>
        <w:autoSpaceDN w:val="0"/>
        <w:spacing w:line="240" w:lineRule="auto"/>
        <w:ind w:firstLine="0"/>
        <w:jc w:val="left"/>
        <w:rPr>
          <w:sz w:val="20"/>
          <w:szCs w:val="22"/>
          <w:lang w:val="vi"/>
        </w:rPr>
      </w:pPr>
      <w:r>
        <w:rPr>
          <w:noProof/>
          <w:sz w:val="20"/>
          <w:szCs w:val="22"/>
          <w:lang w:val="vi-VN" w:eastAsia="vi-VN"/>
        </w:rPr>
        <w:drawing>
          <wp:anchor distT="0" distB="0" distL="114300" distR="114300" simplePos="0" relativeHeight="251659264" behindDoc="0" locked="0" layoutInCell="1" allowOverlap="1" wp14:anchorId="7DA5B100" wp14:editId="58843F91">
            <wp:simplePos x="0" y="0"/>
            <wp:positionH relativeFrom="margin">
              <wp:align>center</wp:align>
            </wp:positionH>
            <wp:positionV relativeFrom="paragraph">
              <wp:posOffset>163714</wp:posOffset>
            </wp:positionV>
            <wp:extent cx="1431012" cy="139445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012" cy="1394459"/>
                    </a:xfrm>
                    <a:prstGeom prst="rect">
                      <a:avLst/>
                    </a:prstGeom>
                  </pic:spPr>
                </pic:pic>
              </a:graphicData>
            </a:graphic>
          </wp:anchor>
        </w:drawing>
      </w:r>
    </w:p>
    <w:p w14:paraId="794FCFB6" w14:textId="77777777" w:rsidR="001673EA" w:rsidRPr="001673EA" w:rsidRDefault="001673EA" w:rsidP="001673EA">
      <w:pPr>
        <w:spacing w:before="120" w:after="120"/>
        <w:ind w:firstLine="0"/>
        <w:rPr>
          <w:b/>
          <w:lang w:val="vi-VN"/>
        </w:rPr>
      </w:pPr>
    </w:p>
    <w:p w14:paraId="32F3186D" w14:textId="373C1A59" w:rsidR="00071CAD" w:rsidRDefault="00071CAD" w:rsidP="00071CAD">
      <w:pPr>
        <w:spacing w:before="160" w:after="120" w:line="276" w:lineRule="auto"/>
        <w:ind w:firstLine="0"/>
        <w:jc w:val="center"/>
        <w:rPr>
          <w:b/>
          <w:color w:val="000000"/>
          <w:lang w:val="vi-VN"/>
        </w:rPr>
      </w:pPr>
      <w:r>
        <w:rPr>
          <w:b/>
          <w:color w:val="000000"/>
          <w:lang w:val="vi"/>
        </w:rPr>
        <w:t xml:space="preserve">BÁO CÁO </w:t>
      </w:r>
      <w:r>
        <w:rPr>
          <w:b/>
          <w:color w:val="000000"/>
          <w:lang w:val="vi-VN"/>
        </w:rPr>
        <w:t>MÔN HỌC</w:t>
      </w:r>
    </w:p>
    <w:p w14:paraId="29C6AA54" w14:textId="6BD7F72F" w:rsidR="00071CAD" w:rsidRPr="00071CAD" w:rsidRDefault="00071CAD" w:rsidP="00071CAD">
      <w:pPr>
        <w:spacing w:before="160" w:after="120" w:line="276" w:lineRule="auto"/>
        <w:ind w:firstLine="0"/>
        <w:jc w:val="center"/>
        <w:rPr>
          <w:b/>
          <w:color w:val="000000"/>
          <w:lang w:val="vi-VN"/>
        </w:rPr>
      </w:pPr>
      <w:r>
        <w:rPr>
          <w:b/>
          <w:color w:val="000000"/>
          <w:lang w:val="vi-VN"/>
        </w:rPr>
        <w:t xml:space="preserve">BLOCKCHAIN VÀ ỨNG DỤNG</w:t>
      </w:r>
    </w:p>
    <w:p w14:paraId="1D95DAF6" w14:textId="77777777" w:rsidR="00071CAD" w:rsidRDefault="00071CAD" w:rsidP="001673EA">
      <w:pPr>
        <w:spacing w:after="200" w:line="276" w:lineRule="auto"/>
        <w:ind w:left="431" w:right="-476" w:firstLine="3255"/>
        <w:rPr>
          <w:b/>
          <w:sz w:val="36"/>
          <w:szCs w:val="40"/>
          <w:lang w:val="vi-VN"/>
        </w:rPr>
      </w:pPr>
    </w:p>
    <w:p w14:paraId="03C70450" w14:textId="00B2A0BC" w:rsidR="00071CAD" w:rsidRPr="00071CAD" w:rsidRDefault="00071CAD" w:rsidP="00071CAD">
      <w:pPr>
        <w:spacing w:after="120" w:line="312" w:lineRule="auto"/>
        <w:ind w:firstLine="0"/>
        <w:jc w:val="center"/>
        <w:rPr>
          <w:b/>
          <w:bCs/>
          <w:color w:val="000000"/>
          <w:szCs w:val="26"/>
          <w:lang w:val="vi-VN"/>
        </w:rPr>
      </w:pPr>
      <w:r>
        <w:rPr>
          <w:b/>
          <w:bCs/>
          <w:color w:val="000000"/>
          <w:szCs w:val="26"/>
          <w:lang w:val="vi-VN"/>
        </w:rPr>
        <w:t xml:space="preserve">HỆ THỐNG QUẢN LÝ VÀ GIAO DỊCH NĂNG LƯỢNG MẶT TRỜI P2P</w:t>
      </w:r>
    </w:p>
    <w:p w14:paraId="74339866" w14:textId="77777777" w:rsidR="00071CAD" w:rsidRDefault="00071CAD" w:rsidP="001673EA">
      <w:pPr>
        <w:spacing w:after="200" w:line="276" w:lineRule="auto"/>
        <w:ind w:left="431" w:right="-476" w:firstLine="3255"/>
        <w:rPr>
          <w:rFonts w:eastAsia="SimSun"/>
          <w:b/>
          <w:szCs w:val="26"/>
          <w:lang w:val="vi-VN" w:eastAsia="zh-CN"/>
        </w:rPr>
      </w:pPr>
    </w:p>
    <w:p w14:paraId="62B13583" w14:textId="77777777" w:rsidR="00071CAD" w:rsidRDefault="00071CAD" w:rsidP="001673EA">
      <w:pPr>
        <w:spacing w:after="200" w:line="276" w:lineRule="auto"/>
        <w:ind w:left="431" w:right="-476" w:firstLine="3255"/>
        <w:rPr>
          <w:rFonts w:eastAsia="SimSun"/>
          <w:b/>
          <w:szCs w:val="26"/>
          <w:lang w:val="vi-VN" w:eastAsia="zh-CN"/>
        </w:rPr>
      </w:pPr>
    </w:p>
    <w:p w14:paraId="08972ACE" w14:textId="6742E1A1" w:rsidR="001673EA" w:rsidRDefault="001673EA" w:rsidP="00071CAD">
      <w:pPr>
        <w:spacing w:after="200" w:line="276" w:lineRule="auto"/>
        <w:ind w:right="-476" w:firstLine="4678"/>
        <w:rPr>
          <w:rFonts w:eastAsia="SimSun"/>
          <w:b/>
          <w:szCs w:val="26"/>
          <w:lang w:val="vi-VN" w:eastAsia="zh-CN"/>
        </w:rPr>
      </w:pPr>
      <w:r>
        <w:rPr>
          <w:rFonts w:eastAsia="SimSun"/>
          <w:b/>
          <w:szCs w:val="26"/>
          <w:lang w:val="vi-VN" w:eastAsia="zh-CN"/>
        </w:rPr>
        <w:t xml:space="preserve">GVHD: Huỳnh Thế Thiện</w:t>
      </w:r>
    </w:p>
    <w:p w14:paraId="5E316832" w14:textId="368B5F23" w:rsidR="00071CAD" w:rsidRPr="00071CAD" w:rsidRDefault="00071CAD" w:rsidP="00071CAD">
      <w:pPr>
        <w:spacing w:after="200" w:line="276" w:lineRule="auto"/>
        <w:ind w:right="-476" w:firstLine="4678"/>
        <w:rPr>
          <w:rFonts w:eastAsia="SimSun"/>
          <w:b/>
          <w:szCs w:val="26"/>
          <w:lang w:val="vi-VN" w:eastAsia="zh-CN"/>
        </w:rPr>
      </w:pPr>
      <w:r>
        <w:rPr>
          <w:rFonts w:eastAsia="SimSun"/>
          <w:b/>
          <w:szCs w:val="26"/>
          <w:lang w:val="vi-VN" w:eastAsia="zh-CN"/>
        </w:rPr>
        <w:t xml:space="preserve">NHÓM THỰC HIỆN: Nhóm 08</w:t>
      </w:r>
    </w:p>
    <w:p w14:paraId="2A4A1DB6" w14:textId="5272405C" w:rsidR="001673EA" w:rsidRPr="001673EA" w:rsidRDefault="001673EA" w:rsidP="00071CAD">
      <w:pPr>
        <w:spacing w:after="200" w:line="276" w:lineRule="auto"/>
        <w:ind w:right="-476" w:firstLine="4678"/>
        <w:rPr>
          <w:rFonts w:eastAsia="SimSun"/>
          <w:b/>
          <w:szCs w:val="26"/>
          <w:lang w:val="vi-VN" w:eastAsia="zh-CN"/>
        </w:rPr>
      </w:pPr>
      <w:r>
        <w:rPr>
          <w:rFonts w:eastAsia="SimSun"/>
          <w:b/>
          <w:szCs w:val="26"/>
          <w:lang w:val="vi-VN" w:eastAsia="zh-CN"/>
        </w:rPr>
        <w:t>Mã lớp:</w:t>
      </w:r>
      <w:r>
        <w:rPr>
          <w:lang w:val="vi-VN"/>
        </w:rPr>
        <w:t xml:space="preserve"> </w:t>
      </w:r>
    </w:p>
    <w:p w14:paraId="78629493" w14:textId="77777777" w:rsidR="001673EA" w:rsidRPr="001673EA" w:rsidRDefault="001673EA" w:rsidP="001673EA">
      <w:pPr>
        <w:spacing w:before="120" w:after="120"/>
        <w:ind w:firstLine="0"/>
        <w:jc w:val="center"/>
        <w:rPr>
          <w:b/>
          <w:bCs/>
          <w:iCs/>
          <w:lang w:val="vi-VN"/>
        </w:rPr>
      </w:pPr>
    </w:p>
    <w:p w14:paraId="56BF6484" w14:textId="3CB66594" w:rsidR="00117883" w:rsidRPr="00152C6E" w:rsidRDefault="001673EA" w:rsidP="00071CAD">
      <w:pPr>
        <w:ind w:firstLine="0"/>
        <w:jc w:val="center"/>
        <w:rPr>
          <w:i/>
          <w:lang w:val="vi-VN"/>
        </w:rPr>
      </w:pPr>
      <w:r>
        <w:rPr>
          <w:b/>
          <w:bCs/>
          <w:iCs/>
          <w:lang w:val="vi-VN"/>
        </w:rPr>
        <w:t xml:space="preserve">TP. Hồ Chí Minh, tháng 10, năm 2026</w:t>
      </w:r>
      <w:r>
        <w:rPr>
          <w:b/>
          <w:bCs/>
          <w:iCs/>
          <w:spacing w:val="-6"/>
          <w:lang w:val="vi-VN"/>
        </w:rPr>
        <w:t/>
      </w:r>
      <w:r>
        <w:rPr>
          <w:b/>
          <w:bCs/>
          <w:iCs/>
          <w:lang w:val="vi-VN"/>
        </w:rPr>
        <w:t/>
      </w:r>
      <w:r>
        <w:rPr>
          <w:b/>
          <w:bCs/>
          <w:iCs/>
          <w:spacing w:val="-6"/>
          <w:lang w:val="vi-VN"/>
        </w:rPr>
        <w:t/>
      </w:r>
      <w:r>
        <w:rPr>
          <w:b/>
          <w:bCs/>
          <w:iCs/>
          <w:lang w:val="vi-VN"/>
        </w:rPr>
        <w:t/>
      </w:r>
      <w:r>
        <w:rPr>
          <w:b/>
          <w:bCs/>
          <w:iCs/>
          <w:spacing w:val="-6"/>
          <w:lang w:val="vi-VN"/>
        </w:rPr>
        <w:t/>
      </w:r>
      <w:r>
        <w:rPr>
          <w:b/>
          <w:bCs/>
          <w:iCs/>
          <w:lang w:val="vi-VN"/>
        </w:rPr>
        <w:t/>
      </w:r>
      <w:r>
        <w:rPr>
          <w:b/>
          <w:bCs/>
          <w:iCs/>
          <w:spacing w:val="-5"/>
          <w:lang w:val="vi-VN"/>
        </w:rPr>
        <w:t/>
      </w:r>
      <w:r>
        <w:rPr>
          <w:b/>
          <w:bCs/>
          <w:iCs/>
          <w:lang w:val="vi-VN"/>
        </w:rPr>
        <w:t/>
      </w:r>
      <w:r>
        <w:rPr>
          <w:b/>
          <w:bCs/>
          <w:iCs/>
          <w:spacing w:val="-5"/>
          <w:lang w:val="vi-VN"/>
        </w:rPr>
        <w:t/>
      </w:r>
      <w:r>
        <w:rPr>
          <w:b/>
          <w:bCs/>
          <w:iCs/>
          <w:lang w:val="vi-VN"/>
        </w:rPr>
        <w:t/>
      </w:r>
      <w:r>
        <w:rPr>
          <w:b/>
          <w:bCs/>
          <w:iCs/>
          <w:spacing w:val="-6"/>
          <w:lang w:val="vi-VN"/>
        </w:rPr>
        <w:t/>
      </w:r>
      <w:r>
        <w:rPr>
          <w:b/>
          <w:bCs/>
          <w:iCs/>
          <w:lang w:val="vi-VN"/>
        </w:rPr>
        <w:t/>
      </w:r>
      <w:r>
        <w:rPr>
          <w:b/>
          <w:bCs/>
          <w:iCs/>
          <w:spacing w:val="-3"/>
          <w:lang w:val="vi-VN"/>
        </w:rPr>
        <w:t/>
      </w:r>
      <w:r>
        <w:rPr>
          <w:b/>
          <w:bCs/>
          <w:iCs/>
          <w:lang w:val="vi-VN"/>
        </w:rPr>
        <w:t/>
      </w:r>
      <w:r>
        <w:rPr>
          <w:b/>
          <w:color w:val="000000"/>
          <w:lang w:val="vi-VN"/>
        </w:rPr>
        <w:br w:type="page"/>
      </w:r>
    </w:p>
    <w:p w14:paraId="30C71B46" w14:textId="77777777" w:rsidR="000E313D" w:rsidRPr="00152C6E" w:rsidRDefault="000E313D" w:rsidP="00227A3E">
      <w:pPr>
        <w:ind w:firstLine="0"/>
        <w:jc w:val="center"/>
        <w:rPr>
          <w:b/>
          <w:lang w:val="vi-VN"/>
        </w:rPr>
        <w:sectPr w:rsidR="000E313D" w:rsidRPr="00152C6E" w:rsidSect="000D520A">
          <w:footerReference w:type="default" r:id="rId9"/>
          <w:pgSz w:w="11907" w:h="16840" w:code="9"/>
          <w:pgMar w:top="1418" w:right="1134" w:bottom="1418" w:left="1701" w:header="850" w:footer="850" w:gutter="0"/>
          <w:pgBorders>
            <w:top w:val="twistedLines1" w:sz="18" w:space="1" w:color="auto"/>
            <w:left w:val="twistedLines1" w:sz="18" w:space="4" w:color="auto"/>
            <w:bottom w:val="twistedLines1" w:sz="18" w:space="1" w:color="auto"/>
            <w:right w:val="twistedLines1" w:sz="18" w:space="4" w:color="auto"/>
          </w:pgBorders>
          <w:pgNumType w:fmt="lowerRoman"/>
          <w:cols w:space="720"/>
          <w:docGrid w:linePitch="381"/>
        </w:sectPr>
      </w:pPr>
    </w:p>
    <w:p w14:paraId="684619D2" w14:textId="77777777" w:rsidR="003221FB" w:rsidRPr="001673EA" w:rsidRDefault="003221FB" w:rsidP="003221FB">
      <w:pPr>
        <w:widowControl w:val="0"/>
        <w:autoSpaceDE w:val="0"/>
        <w:autoSpaceDN w:val="0"/>
        <w:spacing w:before="108"/>
        <w:ind w:firstLine="0"/>
        <w:jc w:val="center"/>
        <w:rPr>
          <w:b/>
          <w:szCs w:val="22"/>
          <w:lang w:val="vi"/>
        </w:rPr>
      </w:pPr>
      <w:r>
        <w:rPr>
          <w:b/>
          <w:szCs w:val="22"/>
          <w:lang w:val="vi"/>
        </w:rPr>
        <w:lastRenderedPageBreak/>
        <w:t>BỘ</w:t>
      </w:r>
      <w:r>
        <w:rPr>
          <w:b/>
          <w:spacing w:val="-3"/>
          <w:szCs w:val="22"/>
          <w:lang w:val="vi"/>
        </w:rPr>
        <w:t xml:space="preserve"> </w:t>
      </w:r>
      <w:r>
        <w:rPr>
          <w:b/>
          <w:szCs w:val="22"/>
          <w:lang w:val="vi"/>
        </w:rPr>
        <w:t>GIÁO</w:t>
      </w:r>
      <w:r>
        <w:rPr>
          <w:b/>
          <w:spacing w:val="-1"/>
          <w:szCs w:val="22"/>
          <w:lang w:val="vi"/>
        </w:rPr>
        <w:t xml:space="preserve"> </w:t>
      </w:r>
      <w:r>
        <w:rPr>
          <w:b/>
          <w:szCs w:val="22"/>
          <w:lang w:val="vi"/>
        </w:rPr>
        <w:t>DỤC</w:t>
      </w:r>
      <w:r>
        <w:rPr>
          <w:b/>
          <w:spacing w:val="-8"/>
          <w:szCs w:val="22"/>
          <w:lang w:val="vi"/>
        </w:rPr>
        <w:t xml:space="preserve"> </w:t>
      </w:r>
      <w:r>
        <w:rPr>
          <w:b/>
          <w:szCs w:val="22"/>
          <w:lang w:val="vi"/>
        </w:rPr>
        <w:t>VÀ</w:t>
      </w:r>
      <w:r>
        <w:rPr>
          <w:b/>
          <w:spacing w:val="-1"/>
          <w:szCs w:val="22"/>
          <w:lang w:val="vi"/>
        </w:rPr>
        <w:t xml:space="preserve"> </w:t>
      </w:r>
      <w:r>
        <w:rPr>
          <w:b/>
          <w:szCs w:val="22"/>
          <w:lang w:val="vi"/>
        </w:rPr>
        <w:t>ĐÀO</w:t>
      </w:r>
      <w:r>
        <w:rPr>
          <w:b/>
          <w:spacing w:val="-7"/>
          <w:szCs w:val="22"/>
          <w:lang w:val="vi"/>
        </w:rPr>
        <w:t xml:space="preserve"> </w:t>
      </w:r>
      <w:r>
        <w:rPr>
          <w:b/>
          <w:szCs w:val="22"/>
          <w:lang w:val="vi"/>
        </w:rPr>
        <w:t>TẠO</w:t>
      </w:r>
    </w:p>
    <w:p w14:paraId="64598A1E" w14:textId="77777777" w:rsidR="003221FB" w:rsidRPr="001673EA" w:rsidRDefault="003221FB" w:rsidP="003221FB">
      <w:pPr>
        <w:widowControl w:val="0"/>
        <w:autoSpaceDE w:val="0"/>
        <w:autoSpaceDN w:val="0"/>
        <w:spacing w:before="127"/>
        <w:ind w:firstLine="0"/>
        <w:jc w:val="center"/>
        <w:rPr>
          <w:b/>
          <w:szCs w:val="22"/>
          <w:lang w:val="vi"/>
        </w:rPr>
      </w:pPr>
      <w:r>
        <w:rPr>
          <w:b/>
          <w:szCs w:val="22"/>
          <w:lang w:val="vi"/>
        </w:rPr>
        <w:t>TRƯỜNG</w:t>
      </w:r>
      <w:r>
        <w:rPr>
          <w:b/>
          <w:spacing w:val="-5"/>
          <w:szCs w:val="22"/>
          <w:lang w:val="vi"/>
        </w:rPr>
        <w:t xml:space="preserve"> </w:t>
      </w:r>
      <w:r>
        <w:rPr>
          <w:b/>
          <w:szCs w:val="22"/>
          <w:lang w:val="vi"/>
        </w:rPr>
        <w:t>ĐẠI</w:t>
      </w:r>
      <w:r>
        <w:rPr>
          <w:b/>
          <w:spacing w:val="-4"/>
          <w:szCs w:val="22"/>
          <w:lang w:val="vi"/>
        </w:rPr>
        <w:t xml:space="preserve"> </w:t>
      </w:r>
      <w:r>
        <w:rPr>
          <w:b/>
          <w:szCs w:val="22"/>
          <w:lang w:val="vi"/>
        </w:rPr>
        <w:t>HỌC</w:t>
      </w:r>
      <w:r>
        <w:rPr>
          <w:b/>
          <w:spacing w:val="-5"/>
          <w:szCs w:val="22"/>
          <w:lang w:val="vi"/>
        </w:rPr>
        <w:t xml:space="preserve"> </w:t>
      </w:r>
      <w:r>
        <w:rPr>
          <w:b/>
          <w:szCs w:val="22"/>
          <w:lang w:val="vi"/>
        </w:rPr>
        <w:t>CÔNG</w:t>
      </w:r>
      <w:r>
        <w:rPr>
          <w:b/>
          <w:szCs w:val="22"/>
          <w:lang w:val="vi-VN"/>
        </w:rPr>
        <w:t xml:space="preserve"> NGHỆ</w:t>
      </w:r>
      <w:r>
        <w:rPr>
          <w:b/>
          <w:spacing w:val="-5"/>
          <w:szCs w:val="22"/>
          <w:lang w:val="vi"/>
        </w:rPr>
        <w:t xml:space="preserve"> </w:t>
      </w:r>
      <w:r>
        <w:rPr>
          <w:b/>
          <w:szCs w:val="22"/>
          <w:lang w:val="vi"/>
        </w:rPr>
        <w:t>KỸ</w:t>
      </w:r>
      <w:r>
        <w:rPr>
          <w:b/>
          <w:spacing w:val="-11"/>
          <w:szCs w:val="22"/>
          <w:lang w:val="vi"/>
        </w:rPr>
        <w:t xml:space="preserve"> </w:t>
      </w:r>
      <w:r>
        <w:rPr>
          <w:b/>
          <w:szCs w:val="22"/>
          <w:lang w:val="vi"/>
        </w:rPr>
        <w:t>THUẬT</w:t>
      </w:r>
      <w:r>
        <w:rPr>
          <w:b/>
          <w:spacing w:val="-14"/>
          <w:szCs w:val="22"/>
          <w:lang w:val="vi"/>
        </w:rPr>
        <w:t xml:space="preserve"> </w:t>
      </w:r>
      <w:r>
        <w:rPr>
          <w:b/>
          <w:szCs w:val="22"/>
          <w:lang w:val="vi"/>
        </w:rPr>
        <w:t>TP.HCM</w:t>
      </w:r>
    </w:p>
    <w:p w14:paraId="5A149244" w14:textId="77777777" w:rsidR="003221FB" w:rsidRPr="00071CAD" w:rsidRDefault="003221FB" w:rsidP="003221FB">
      <w:pPr>
        <w:widowControl w:val="0"/>
        <w:autoSpaceDE w:val="0"/>
        <w:autoSpaceDN w:val="0"/>
        <w:spacing w:before="127" w:line="336" w:lineRule="auto"/>
        <w:ind w:firstLine="0"/>
        <w:jc w:val="center"/>
        <w:rPr>
          <w:b/>
          <w:szCs w:val="22"/>
          <w:lang w:val="vi-VN"/>
        </w:rPr>
      </w:pPr>
      <w:r>
        <w:rPr>
          <w:b/>
          <w:spacing w:val="-67"/>
          <w:szCs w:val="22"/>
          <w:lang w:val="vi"/>
        </w:rPr>
        <w:t xml:space="preserve"> </w:t>
      </w:r>
      <w:r>
        <w:rPr>
          <w:b/>
          <w:szCs w:val="22"/>
          <w:lang w:val="vi"/>
        </w:rPr>
        <w:t>KHOA</w:t>
      </w:r>
      <w:r>
        <w:rPr>
          <w:b/>
          <w:spacing w:val="-17"/>
          <w:szCs w:val="22"/>
          <w:lang w:val="vi"/>
        </w:rPr>
        <w:t xml:space="preserve"> </w:t>
      </w:r>
      <w:r>
        <w:rPr>
          <w:b/>
          <w:szCs w:val="22"/>
          <w:lang w:val="vi-VN"/>
        </w:rPr>
        <w:t>ĐIỆN ĐIỆN TỬ</w:t>
      </w:r>
    </w:p>
    <w:p w14:paraId="623C0DB9" w14:textId="77777777" w:rsidR="003221FB" w:rsidRPr="001673EA" w:rsidRDefault="003221FB" w:rsidP="003221FB">
      <w:pPr>
        <w:widowControl w:val="0"/>
        <w:autoSpaceDE w:val="0"/>
        <w:autoSpaceDN w:val="0"/>
        <w:spacing w:line="288" w:lineRule="exact"/>
        <w:ind w:firstLine="0"/>
        <w:jc w:val="center"/>
        <w:rPr>
          <w:rFonts w:ascii="Wingdings" w:hAnsi="Wingdings"/>
          <w:szCs w:val="22"/>
          <w:lang w:val="vi"/>
        </w:rPr>
      </w:pPr>
      <w:r>
        <w:rPr>
          <w:rFonts w:ascii="Wingdings" w:hAnsi="Wingdings"/>
          <w:szCs w:val="22"/>
          <w:lang w:val="vi"/>
        </w:rPr>
        <w:t></w:t>
      </w:r>
    </w:p>
    <w:p w14:paraId="34E755F0" w14:textId="77777777" w:rsidR="003221FB" w:rsidRPr="001673EA" w:rsidRDefault="003221FB" w:rsidP="003221FB">
      <w:pPr>
        <w:widowControl w:val="0"/>
        <w:autoSpaceDE w:val="0"/>
        <w:autoSpaceDN w:val="0"/>
        <w:spacing w:line="240" w:lineRule="auto"/>
        <w:ind w:firstLine="0"/>
        <w:jc w:val="left"/>
        <w:rPr>
          <w:sz w:val="20"/>
          <w:szCs w:val="22"/>
          <w:lang w:val="vi"/>
        </w:rPr>
      </w:pPr>
      <w:r>
        <w:rPr>
          <w:noProof/>
          <w:sz w:val="20"/>
          <w:szCs w:val="22"/>
          <w:lang w:val="vi-VN" w:eastAsia="vi-VN"/>
        </w:rPr>
        <w:drawing>
          <wp:anchor distT="0" distB="0" distL="114300" distR="114300" simplePos="0" relativeHeight="251661312" behindDoc="0" locked="0" layoutInCell="1" allowOverlap="1" wp14:anchorId="4D2249F5" wp14:editId="377C07FB">
            <wp:simplePos x="0" y="0"/>
            <wp:positionH relativeFrom="margin">
              <wp:align>center</wp:align>
            </wp:positionH>
            <wp:positionV relativeFrom="paragraph">
              <wp:posOffset>163714</wp:posOffset>
            </wp:positionV>
            <wp:extent cx="1431012" cy="1394459"/>
            <wp:effectExtent l="0" t="0" r="0" b="0"/>
            <wp:wrapTopAndBottom/>
            <wp:docPr id="54590656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012" cy="1394459"/>
                    </a:xfrm>
                    <a:prstGeom prst="rect">
                      <a:avLst/>
                    </a:prstGeom>
                  </pic:spPr>
                </pic:pic>
              </a:graphicData>
            </a:graphic>
          </wp:anchor>
        </w:drawing>
      </w:r>
    </w:p>
    <w:p w14:paraId="29D8A8F6" w14:textId="77777777" w:rsidR="003221FB" w:rsidRPr="001673EA" w:rsidRDefault="003221FB" w:rsidP="003221FB">
      <w:pPr>
        <w:spacing w:before="120" w:after="120"/>
        <w:ind w:firstLine="0"/>
        <w:rPr>
          <w:b/>
          <w:lang w:val="vi-VN"/>
        </w:rPr>
      </w:pPr>
    </w:p>
    <w:p w14:paraId="77D6B7DC" w14:textId="77777777" w:rsidR="003221FB" w:rsidRDefault="003221FB" w:rsidP="003221FB">
      <w:pPr>
        <w:spacing w:before="160" w:after="120" w:line="276" w:lineRule="auto"/>
        <w:ind w:firstLine="0"/>
        <w:jc w:val="center"/>
        <w:rPr>
          <w:b/>
          <w:color w:val="000000"/>
          <w:lang w:val="vi-VN"/>
        </w:rPr>
      </w:pPr>
      <w:r>
        <w:rPr>
          <w:b/>
          <w:color w:val="000000"/>
          <w:lang w:val="vi"/>
        </w:rPr>
        <w:t xml:space="preserve">BÁO CÁO KỸ THUẬT ĐỒ ÁN CUỐI KỲ</w:t>
      </w:r>
      <w:r>
        <w:rPr>
          <w:b/>
          <w:color w:val="000000"/>
          <w:lang w:val="vi-VN"/>
        </w:rPr>
        <w:t/>
      </w:r>
    </w:p>
    <w:p w14:paraId="0358729B" w14:textId="77777777" w:rsidR="003221FB" w:rsidRPr="00071CAD" w:rsidRDefault="003221FB" w:rsidP="003221FB">
      <w:pPr>
        <w:spacing w:before="160" w:after="120" w:line="276" w:lineRule="auto"/>
        <w:ind w:firstLine="0"/>
        <w:jc w:val="center"/>
        <w:rPr>
          <w:b/>
          <w:color w:val="000000"/>
          <w:lang w:val="vi-VN"/>
        </w:rPr>
      </w:pPr>
      <w:r>
        <w:rPr>
          <w:b/>
          <w:color w:val="000000"/>
          <w:lang w:val="vi-VN"/>
        </w:rPr>
        <w:t xml:space="preserve">BLOCKCHAIN VÀ ỨNG DỤNG</w:t>
      </w:r>
    </w:p>
    <w:p w14:paraId="73314533" w14:textId="77777777" w:rsidR="003221FB" w:rsidRDefault="003221FB" w:rsidP="003221FB">
      <w:pPr>
        <w:spacing w:after="200" w:line="276" w:lineRule="auto"/>
        <w:ind w:left="431" w:right="-476" w:firstLine="3255"/>
        <w:rPr>
          <w:b/>
          <w:sz w:val="36"/>
          <w:szCs w:val="40"/>
          <w:lang w:val="vi-VN"/>
        </w:rPr>
      </w:pPr>
    </w:p>
    <w:p w14:paraId="4438ABC4" w14:textId="77777777" w:rsidR="003221FB" w:rsidRPr="00071CAD" w:rsidRDefault="003221FB" w:rsidP="003221FB">
      <w:pPr>
        <w:spacing w:after="120" w:line="312" w:lineRule="auto"/>
        <w:ind w:firstLine="0"/>
        <w:jc w:val="center"/>
        <w:rPr>
          <w:b/>
          <w:bCs/>
          <w:color w:val="000000"/>
          <w:szCs w:val="26"/>
          <w:lang w:val="vi-VN"/>
        </w:rPr>
      </w:pPr>
      <w:r>
        <w:rPr>
          <w:b/>
          <w:bCs/>
          <w:color w:val="000000"/>
          <w:szCs w:val="26"/>
          <w:lang w:val="vi-VN"/>
        </w:rPr>
        <w:t xml:space="preserve">HỆ THỐNG QUẢN LÝ VÀ GIAO DỊCH NĂNG LƯỢNG MẶT TRỜI P2P</w:t>
      </w:r>
    </w:p>
    <w:p w14:paraId="2838E0F9" w14:textId="77777777" w:rsidR="00071CAD" w:rsidRPr="00152C6E" w:rsidRDefault="00071CAD" w:rsidP="00071CAD">
      <w:pPr>
        <w:spacing w:line="240" w:lineRule="auto"/>
        <w:ind w:firstLine="0"/>
        <w:jc w:val="center"/>
        <w:rPr>
          <w:bCs/>
          <w:color w:val="000000"/>
          <w:sz w:val="32"/>
          <w:szCs w:val="32"/>
          <w:lang w:val="vi-VN"/>
        </w:rPr>
      </w:pPr>
    </w:p>
    <w:p w14:paraId="41D16C00" w14:textId="64645749" w:rsidR="003221FB" w:rsidRPr="003221FB" w:rsidRDefault="00071CAD" w:rsidP="003221FB">
      <w:pPr>
        <w:spacing w:after="120" w:line="288" w:lineRule="auto"/>
        <w:ind w:firstLine="142"/>
        <w:jc w:val="left"/>
        <w:rPr>
          <w:rFonts w:eastAsia="Arial"/>
          <w:b/>
          <w:color w:val="000000"/>
          <w:kern w:val="2"/>
          <w:szCs w:val="22"/>
          <w:lang w:val="vi-VN"/>
          <w14:ligatures w14:val="standardContextual"/>
        </w:rPr>
      </w:pPr>
      <w:r>
        <w:rPr>
          <w:b/>
          <w:color w:val="000000"/>
          <w:kern w:val="2"/>
          <w:szCs w:val="22"/>
          <w:lang w:val="vi-VN"/>
          <w14:ligatures w14:val="standardContextual"/>
        </w:rPr>
        <w:t xml:space="preserve">GVHD: Huỳnh Thế Thiện</w:t>
      </w:r>
      <w:r>
        <w:rPr>
          <w:b/>
          <w:color w:val="000000"/>
          <w:spacing w:val="-4"/>
          <w:kern w:val="2"/>
          <w:szCs w:val="22"/>
          <w:lang w:val="vi-VN"/>
          <w14:ligatures w14:val="standardContextual"/>
        </w:rPr>
        <w:t/>
      </w:r>
      <w:r>
        <w:rPr>
          <w:b/>
          <w:color w:val="000000"/>
          <w:kern w:val="2"/>
          <w:szCs w:val="22"/>
          <w:lang w:val="vi-VN"/>
          <w14:ligatures w14:val="standardContextual"/>
        </w:rPr>
        <w:t/>
      </w:r>
      <w:r>
        <w:rPr>
          <w:b/>
          <w:color w:val="000000"/>
          <w:spacing w:val="-7"/>
          <w:kern w:val="2"/>
          <w:szCs w:val="22"/>
          <w:lang w:val="vi-VN"/>
          <w14:ligatures w14:val="standardContextual"/>
        </w:rPr>
        <w:t/>
      </w:r>
      <w:r>
        <w:rPr>
          <w:b/>
          <w:color w:val="000000"/>
          <w:kern w:val="2"/>
          <w:szCs w:val="22"/>
          <w:lang w:val="vi-VN"/>
          <w14:ligatures w14:val="standardContextual"/>
        </w:rPr>
        <w:t/>
      </w:r>
    </w:p>
    <w:p w14:paraId="40572015" w14:textId="3A4D0AA4" w:rsidR="00071CAD" w:rsidRPr="003221FB" w:rsidRDefault="00071CAD" w:rsidP="003221FB">
      <w:pPr>
        <w:spacing w:after="120" w:line="288" w:lineRule="auto"/>
        <w:ind w:firstLine="142"/>
        <w:jc w:val="left"/>
        <w:rPr>
          <w:rFonts w:eastAsia="Arial"/>
          <w:b/>
          <w:color w:val="000000"/>
          <w:kern w:val="2"/>
          <w:szCs w:val="22"/>
          <w:lang w:val="vi-VN"/>
          <w14:ligatures w14:val="standardContextual"/>
        </w:rPr>
      </w:pPr>
      <w:r>
        <w:rPr>
          <w:b/>
          <w:color w:val="000000"/>
          <w:kern w:val="2"/>
          <w:szCs w:val="22"/>
          <w:lang w:val="vi-VN"/>
          <w14:ligatures w14:val="standardContextual"/>
        </w:rPr>
        <w:t xml:space="preserve">Nhóm thực hiện: Nhóm 08</w:t>
      </w:r>
      <w:r>
        <w:rPr>
          <w:b/>
          <w:color w:val="000000"/>
          <w:spacing w:val="-5"/>
          <w:kern w:val="2"/>
          <w:szCs w:val="22"/>
          <w:lang w:val="vi-VN"/>
          <w14:ligatures w14:val="standardContextual"/>
        </w:rPr>
        <w:t/>
      </w:r>
      <w:r>
        <w:rPr>
          <w:b/>
          <w:color w:val="000000"/>
          <w:kern w:val="2"/>
          <w:szCs w:val="22"/>
          <w:lang w:val="vi-VN"/>
          <w14:ligatures w14:val="standardContextual"/>
        </w:rPr>
        <w:t/>
      </w:r>
      <w:r>
        <w:rPr>
          <w:b/>
          <w:color w:val="000000"/>
          <w:spacing w:val="-6"/>
          <w:kern w:val="2"/>
          <w:szCs w:val="22"/>
          <w:lang w:val="vi-VN"/>
          <w14:ligatures w14:val="standardContextual"/>
        </w:rPr>
        <w:t/>
      </w:r>
      <w:r>
        <w:rPr>
          <w:b/>
          <w:color w:val="000000"/>
          <w:kern w:val="2"/>
          <w:szCs w:val="22"/>
          <w:lang w:val="vi-VN"/>
          <w14:ligatures w14:val="standardContextual"/>
        </w:rPr>
        <w:t/>
      </w:r>
      <w:r>
        <w:rPr>
          <w:b/>
          <w:color w:val="000000"/>
          <w:spacing w:val="-3"/>
          <w:kern w:val="2"/>
          <w:szCs w:val="22"/>
          <w:lang w:val="vi-VN"/>
          <w14:ligatures w14:val="standardContextual"/>
        </w:rPr>
        <w:t/>
      </w:r>
      <w:r>
        <w:rPr>
          <w:b/>
          <w:color w:val="000000"/>
          <w:kern w:val="2"/>
          <w:szCs w:val="22"/>
          <w:lang w:val="vi-VN"/>
          <w14:ligatures w14:val="standardContextual"/>
        </w:rPr>
        <w:t/>
      </w:r>
      <w:r>
        <w:rPr>
          <w:b/>
          <w:color w:val="000000"/>
          <w:spacing w:val="-6"/>
          <w:kern w:val="2"/>
          <w:szCs w:val="22"/>
          <w:lang w:val="vi-VN"/>
          <w14:ligatures w14:val="standardContextual"/>
        </w:rPr>
        <w:t/>
      </w:r>
      <w:r>
        <w:rPr>
          <w:b/>
          <w:color w:val="000000"/>
          <w:spacing w:val="-10"/>
          <w:kern w:val="2"/>
          <w:szCs w:val="22"/>
          <w:lang w:val="vi-VN"/>
          <w14:ligatures w14:val="standardContextual"/>
        </w:rPr>
        <w:t/>
      </w:r>
    </w:p>
    <w:tbl>
      <w:tblPr>
        <w:tblStyle w:val="TableGrid1"/>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29"/>
        <w:gridCol w:w="4530"/>
      </w:tblGrid>
      <w:tr w:rsidR="00071CAD" w:rsidRPr="003221FB" w14:paraId="655DBE3C" w14:textId="77777777" w:rsidTr="00954186">
        <w:trPr>
          <w:jc w:val="center"/>
        </w:trPr>
        <w:tc>
          <w:tcPr>
            <w:tcW w:w="4529" w:type="dxa"/>
            <w:vAlign w:val="center"/>
          </w:tcPr>
          <w:p w14:paraId="69768970"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Đoàn Minh Duy Bình</w:t>
            </w:r>
          </w:p>
        </w:tc>
        <w:tc>
          <w:tcPr>
            <w:tcW w:w="4530" w:type="dxa"/>
            <w:vAlign w:val="center"/>
          </w:tcPr>
          <w:p w14:paraId="0383764B"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MSSV:23139005</w:t>
            </w:r>
          </w:p>
        </w:tc>
      </w:tr>
      <w:tr w:rsidR="00071CAD" w:rsidRPr="003221FB" w14:paraId="5368E09B" w14:textId="77777777" w:rsidTr="00954186">
        <w:trPr>
          <w:jc w:val="center"/>
        </w:trPr>
        <w:tc>
          <w:tcPr>
            <w:tcW w:w="4529" w:type="dxa"/>
            <w:vAlign w:val="center"/>
          </w:tcPr>
          <w:p w14:paraId="5857FD54"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Thái Hữu Lợi</w:t>
            </w:r>
          </w:p>
        </w:tc>
        <w:tc>
          <w:tcPr>
            <w:tcW w:w="4530" w:type="dxa"/>
            <w:vAlign w:val="center"/>
          </w:tcPr>
          <w:p w14:paraId="429E712F"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MSSV:23139027</w:t>
            </w:r>
          </w:p>
        </w:tc>
      </w:tr>
      <w:tr w:rsidR="00071CAD" w:rsidRPr="003221FB" w14:paraId="563A667B" w14:textId="77777777" w:rsidTr="00954186">
        <w:trPr>
          <w:jc w:val="center"/>
        </w:trPr>
        <w:tc>
          <w:tcPr>
            <w:tcW w:w="4529" w:type="dxa"/>
            <w:vAlign w:val="center"/>
          </w:tcPr>
          <w:p w14:paraId="797D6D8D"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Vũ Quốc Bảo</w:t>
            </w:r>
          </w:p>
        </w:tc>
        <w:tc>
          <w:tcPr>
            <w:tcW w:w="4530" w:type="dxa"/>
            <w:vAlign w:val="center"/>
          </w:tcPr>
          <w:p w14:paraId="5BE0B2DB"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MSSV:23139004</w:t>
            </w:r>
          </w:p>
        </w:tc>
      </w:tr>
      <w:tr w:rsidR="00071CAD" w:rsidRPr="003221FB" w14:paraId="331204D3" w14:textId="77777777" w:rsidTr="00954186">
        <w:trPr>
          <w:jc w:val="center"/>
        </w:trPr>
        <w:tc>
          <w:tcPr>
            <w:tcW w:w="4529" w:type="dxa"/>
            <w:vAlign w:val="center"/>
          </w:tcPr>
          <w:p w14:paraId="197A5E3E"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Lê Nhật Nam</w:t>
            </w:r>
          </w:p>
        </w:tc>
        <w:tc>
          <w:tcPr>
            <w:tcW w:w="4530" w:type="dxa"/>
            <w:vAlign w:val="center"/>
          </w:tcPr>
          <w:p w14:paraId="067E3709" w14:textId="77777777" w:rsidR="00071CAD" w:rsidRPr="003221FB" w:rsidRDefault="00071CAD" w:rsidP="00071CAD">
            <w:pPr>
              <w:spacing w:line="360" w:lineRule="auto"/>
              <w:ind w:firstLine="0"/>
              <w:jc w:val="left"/>
              <w:rPr>
                <w:rFonts w:eastAsia="Arial"/>
                <w:b/>
                <w:color w:val="000000"/>
                <w:spacing w:val="-10"/>
                <w:szCs w:val="26"/>
                <w:lang w:val="vi-VN"/>
              </w:rPr>
            </w:pPr>
            <w:r>
              <w:rPr>
                <w:rFonts w:ascii="Times New Roman" w:hAnsi="Times New Roman" w:eastAsia="Times New Roman" w:cs="Times New Roman"/>
                <w:b/>
                <w:color w:val="000000"/>
                <w:spacing w:val="-10"/>
                <w:sz w:val="26"/>
                <w:szCs w:val="26"/>
                <w:lang w:val="vi-VN"/>
              </w:rPr>
              <w:t xml:space="preserve">MSSV:23139029</w:t>
            </w:r>
          </w:p>
        </w:tc>
      </w:tr>
    </w:tbl>
    <w:p w14:paraId="5009AB51" w14:textId="77777777" w:rsidR="00071CAD" w:rsidRPr="00071CAD" w:rsidRDefault="00071CAD" w:rsidP="00071CAD">
      <w:pPr>
        <w:spacing w:line="240" w:lineRule="auto"/>
        <w:ind w:firstLine="0"/>
        <w:jc w:val="left"/>
        <w:rPr>
          <w:rFonts w:eastAsia="Arial"/>
          <w:bCs/>
          <w:color w:val="000000"/>
          <w:spacing w:val="-10"/>
          <w:kern w:val="2"/>
          <w:szCs w:val="22"/>
          <w:lang w:val="vi-VN"/>
          <w14:ligatures w14:val="standardContextual"/>
        </w:rPr>
      </w:pPr>
    </w:p>
    <w:p w14:paraId="1DFE135A" w14:textId="001A2C8D" w:rsidR="00071CAD" w:rsidRDefault="00071CAD" w:rsidP="00071CAD">
      <w:pPr>
        <w:spacing w:before="80" w:line="240" w:lineRule="auto"/>
        <w:ind w:firstLine="0"/>
        <w:jc w:val="center"/>
        <w:rPr>
          <w:b/>
          <w:bCs/>
          <w:iCs/>
          <w:color w:val="000000"/>
          <w:lang w:val="vi-VN"/>
        </w:rPr>
      </w:pPr>
      <w:r>
        <w:rPr>
          <w:b/>
          <w:bCs/>
          <w:iCs/>
          <w:color w:val="000000"/>
          <w:lang w:val="vi-VN"/>
        </w:rPr>
        <w:t xml:space="preserve">TP. Hồ Chí Minh, tháng 10, năm 2026</w:t>
      </w:r>
      <w:r>
        <w:rPr>
          <w:b/>
          <w:bCs/>
          <w:iCs/>
          <w:color w:val="000000"/>
          <w:spacing w:val="-6"/>
          <w:lang w:val="vi-VN"/>
        </w:rPr>
        <w:t/>
      </w:r>
      <w:r>
        <w:rPr>
          <w:b/>
          <w:bCs/>
          <w:iCs/>
          <w:color w:val="000000"/>
          <w:lang w:val="vi-VN"/>
        </w:rPr>
        <w:t/>
      </w:r>
      <w:r>
        <w:rPr>
          <w:b/>
          <w:bCs/>
          <w:iCs/>
          <w:color w:val="000000"/>
          <w:spacing w:val="-6"/>
          <w:lang w:val="vi-VN"/>
        </w:rPr>
        <w:t/>
      </w:r>
      <w:r>
        <w:rPr>
          <w:b/>
          <w:bCs/>
          <w:iCs/>
          <w:color w:val="000000"/>
          <w:lang w:val="vi-VN"/>
        </w:rPr>
        <w:t/>
      </w:r>
      <w:r>
        <w:rPr>
          <w:b/>
          <w:bCs/>
          <w:iCs/>
          <w:color w:val="000000"/>
          <w:spacing w:val="-6"/>
          <w:lang w:val="vi-VN"/>
        </w:rPr>
        <w:t/>
      </w:r>
      <w:r>
        <w:rPr>
          <w:b/>
          <w:bCs/>
          <w:iCs/>
          <w:color w:val="000000"/>
          <w:lang w:val="vi-VN"/>
        </w:rPr>
        <w:t/>
      </w:r>
      <w:r>
        <w:rPr>
          <w:b/>
          <w:bCs/>
          <w:iCs/>
          <w:color w:val="000000"/>
          <w:spacing w:val="-5"/>
          <w:lang w:val="vi-VN"/>
        </w:rPr>
        <w:t/>
      </w:r>
      <w:r>
        <w:rPr>
          <w:b/>
          <w:bCs/>
          <w:iCs/>
          <w:color w:val="000000"/>
          <w:lang w:val="vi-VN"/>
        </w:rPr>
        <w:t/>
      </w:r>
      <w:r>
        <w:rPr>
          <w:b/>
          <w:bCs/>
          <w:iCs/>
          <w:color w:val="000000"/>
          <w:spacing w:val="-5"/>
          <w:lang w:val="vi-VN"/>
        </w:rPr>
        <w:t/>
      </w:r>
      <w:r>
        <w:rPr>
          <w:b/>
          <w:bCs/>
          <w:iCs/>
          <w:color w:val="000000"/>
          <w:lang w:val="vi-VN"/>
        </w:rPr>
        <w:t/>
      </w:r>
      <w:r>
        <w:rPr>
          <w:b/>
          <w:bCs/>
          <w:iCs/>
          <w:color w:val="000000"/>
          <w:spacing w:val="-6"/>
          <w:lang w:val="vi-VN"/>
        </w:rPr>
        <w:t/>
      </w:r>
      <w:r>
        <w:rPr>
          <w:b/>
          <w:bCs/>
          <w:iCs/>
          <w:color w:val="000000"/>
          <w:lang w:val="vi-VN"/>
        </w:rPr>
        <w:t/>
      </w:r>
      <w:r>
        <w:rPr>
          <w:b/>
          <w:bCs/>
          <w:iCs/>
          <w:color w:val="000000"/>
          <w:spacing w:val="-3"/>
          <w:lang w:val="vi-VN"/>
        </w:rPr>
        <w:t/>
      </w:r>
      <w:r>
        <w:rPr>
          <w:b/>
          <w:bCs/>
          <w:iCs/>
          <w:color w:val="000000"/>
          <w:lang w:val="vi-VN"/>
        </w:rPr>
        <w:t/>
      </w:r>
      <w:r/>
    </w:p>
    <w:p w14:paraId="655657CF" w14:textId="77777777" w:rsidR="003221FB" w:rsidRDefault="003221FB" w:rsidP="00071CAD">
      <w:pPr>
        <w:spacing w:before="80" w:line="240" w:lineRule="auto"/>
        <w:ind w:firstLine="0"/>
        <w:jc w:val="center"/>
        <w:rPr>
          <w:b/>
          <w:bCs/>
          <w:iCs/>
          <w:color w:val="000000"/>
          <w:lang w:val="vi-VN"/>
        </w:rPr>
      </w:pPr>
    </w:p>
    <w:p w14:paraId="2392991D" w14:textId="77777777" w:rsidR="003221FB" w:rsidRDefault="003221FB" w:rsidP="00071CAD">
      <w:pPr>
        <w:spacing w:before="80" w:line="240" w:lineRule="auto"/>
        <w:ind w:firstLine="0"/>
        <w:jc w:val="center"/>
        <w:rPr>
          <w:b/>
          <w:bCs/>
          <w:iCs/>
          <w:color w:val="000000"/>
          <w:lang w:val="vi-VN"/>
        </w:rPr>
        <w:sectPr w:rsidR="009C60A1" w:rsidRPr="003221FB" w:rsidSect="0064411A">
          <w:pgSz w:w="11907" w:h="16840" w:code="9"/>
          <w:pgMar w:top="1418" w:right="1134" w:bottom="1418" w:left="1701" w:header="850" w:footer="850" w:gutter="0"/>
          <w:cols w:space="720"/>
          <w:docGrid w:linePitch="381"/>
        </w:sectPr>
      </w:pPr>
    </w:p>
    <w:p>
      <w:pPr>
        <w:spacing w:after="240" w:line="360" w:lineRule="auto"/>
        <w:ind w:firstLine="0"/>
        <w:jc w:val="center"/>
      </w:pPr>
      <w:r>
        <w:rPr>
          <w:rFonts w:ascii="Times New Roman" w:hAnsi="Times New Roman" w:eastAsia="Times New Roman" w:cs="Times New Roman"/>
          <w:b/>
          <w:sz w:val="28"/>
        </w:rPr>
        <w:t xml:space="preserve">MỤC LỤC</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sz w:val="26"/>
        </w:rPr>
        <w:fldChar w:fldCharType="begin"/>
      </w:r>
      <w:r>
        <w:rPr>
          <w:rFonts w:ascii="Times New Roman" w:hAnsi="Times New Roman" w:eastAsia="Times New Roman" w:cs="Times New Roman"/>
          <w:sz w:val="26"/>
        </w:rPr>
        <w:instrText xml:space="preserve"> TOC \o "2-3" \u </w:instrText>
      </w:r>
      <w:r>
        <w:rPr>
          <w:rFonts w:ascii="Times New Roman" w:hAnsi="Times New Roman" w:eastAsia="Times New Roman" w:cs="Times New Roman"/>
          <w:sz w:val="26"/>
        </w:rPr>
        <w:fldChar w:fldCharType="separate"/>
      </w:r>
      <w:r>
        <w:rPr>
          <w:rFonts w:ascii="Times New Roman" w:hAnsi="Times New Roman" w:eastAsia="Times New Roman" w:cs="Times New Roman"/>
          <w:b/>
          <w:sz w:val="26"/>
        </w:rPr>
        <w:t xml:space="preserve">CHƯƠNG 1. TỔNG QUAN ĐỀ TÀI</w:t>
      </w:r>
      <w:r>
        <w:rPr>
          <w:rFonts w:ascii="Times New Roman" w:hAnsi="Times New Roman" w:eastAsia="Times New Roman" w:cs="Times New Roman"/>
          <w:b/>
          <w:sz w:val="26"/>
        </w:rPr>
        <w:tab/>
        <w:t xml:space="preserve">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1.1. Lý do chọn đề tài</w:t>
      </w:r>
      <w:r>
        <w:rPr>
          <w:rFonts w:ascii="Times New Roman" w:hAnsi="Times New Roman" w:eastAsia="Times New Roman" w:cs="Times New Roman"/>
          <w:sz w:val="26"/>
        </w:rPr>
        <w:tab/>
        <w:t xml:space="preserve">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1.2. Mục tiêu đề tài</w:t>
      </w:r>
      <w:r>
        <w:rPr>
          <w:rFonts w:ascii="Times New Roman" w:hAnsi="Times New Roman" w:eastAsia="Times New Roman" w:cs="Times New Roman"/>
          <w:sz w:val="26"/>
        </w:rPr>
        <w:tab/>
        <w:t xml:space="preserve">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1.3. Phạm vi đề tài</w:t>
      </w:r>
      <w:r>
        <w:rPr>
          <w:rFonts w:ascii="Times New Roman" w:hAnsi="Times New Roman" w:eastAsia="Times New Roman" w:cs="Times New Roman"/>
          <w:sz w:val="26"/>
        </w:rPr>
        <w:tab/>
        <w:t xml:space="preserve">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1.4. Công nghệ sử dụng</w:t>
      </w:r>
      <w:r>
        <w:rPr>
          <w:rFonts w:ascii="Times New Roman" w:hAnsi="Times New Roman" w:eastAsia="Times New Roman" w:cs="Times New Roman"/>
          <w:sz w:val="26"/>
        </w:rPr>
        <w:tab/>
        <w:t xml:space="preserve">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1.5. Phân công thực hiện</w:t>
      </w:r>
      <w:r>
        <w:rPr>
          <w:rFonts w:ascii="Times New Roman" w:hAnsi="Times New Roman" w:eastAsia="Times New Roman" w:cs="Times New Roman"/>
          <w:sz w:val="26"/>
        </w:rPr>
        <w:tab/>
        <w:t xml:space="preserve">3</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1.6. Bố cục báo cáo</w:t>
      </w:r>
      <w:r>
        <w:rPr>
          <w:rFonts w:ascii="Times New Roman" w:hAnsi="Times New Roman" w:eastAsia="Times New Roman" w:cs="Times New Roman"/>
          <w:sz w:val="26"/>
        </w:rPr>
        <w:tab/>
        <w:t xml:space="preserve">3</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2. KIẾN TRÚC HỆ THỐNG</w:t>
      </w:r>
      <w:r>
        <w:rPr>
          <w:rFonts w:ascii="Times New Roman" w:hAnsi="Times New Roman" w:eastAsia="Times New Roman" w:cs="Times New Roman"/>
          <w:b/>
          <w:sz w:val="26"/>
        </w:rPr>
        <w:tab/>
        <w:t xml:space="preserve">4</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2.1. Tổng quan kiến trúc CPS</w:t>
      </w:r>
      <w:r>
        <w:rPr>
          <w:rFonts w:ascii="Times New Roman" w:hAnsi="Times New Roman" w:eastAsia="Times New Roman" w:cs="Times New Roman"/>
          <w:sz w:val="26"/>
        </w:rPr>
        <w:tab/>
        <w:t xml:space="preserve">4</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2.2. Luồng dữ liệu End-to-End</w:t>
      </w:r>
      <w:r>
        <w:rPr>
          <w:rFonts w:ascii="Times New Roman" w:hAnsi="Times New Roman" w:eastAsia="Times New Roman" w:cs="Times New Roman"/>
          <w:sz w:val="26"/>
        </w:rPr>
        <w:tab/>
        <w:t xml:space="preserve">5</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2.3. Giao thức và định dạng dữ liệu</w:t>
      </w:r>
      <w:r>
        <w:rPr>
          <w:rFonts w:ascii="Times New Roman" w:hAnsi="Times New Roman" w:eastAsia="Times New Roman" w:cs="Times New Roman"/>
          <w:sz w:val="26"/>
        </w:rPr>
        <w:tab/>
        <w:t xml:space="preserve">7</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2.4. Cấu trúc thư mục mã nguồn</w:t>
      </w:r>
      <w:r>
        <w:rPr>
          <w:rFonts w:ascii="Times New Roman" w:hAnsi="Times New Roman" w:eastAsia="Times New Roman" w:cs="Times New Roman"/>
          <w:sz w:val="26"/>
        </w:rPr>
        <w:tab/>
        <w:t xml:space="preserve">8</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3. TẦNG IOT</w:t>
      </w:r>
      <w:r>
        <w:rPr>
          <w:rFonts w:ascii="Times New Roman" w:hAnsi="Times New Roman" w:eastAsia="Times New Roman" w:cs="Times New Roman"/>
          <w:b/>
          <w:sz w:val="26"/>
        </w:rPr>
        <w:tab/>
        <w:t xml:space="preserve">10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3.1. Thiết bị phần cứng</w:t>
      </w:r>
      <w:r>
        <w:rPr>
          <w:rFonts w:ascii="Times New Roman" w:hAnsi="Times New Roman" w:eastAsia="Times New Roman" w:cs="Times New Roman"/>
          <w:sz w:val="26"/>
        </w:rPr>
        <w:tab/>
        <w:t xml:space="preserve">10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3.2. Sơ đồ kết nối</w:t>
      </w:r>
      <w:r>
        <w:rPr>
          <w:rFonts w:ascii="Times New Roman" w:hAnsi="Times New Roman" w:eastAsia="Times New Roman" w:cs="Times New Roman"/>
          <w:sz w:val="26"/>
        </w:rPr>
        <w:tab/>
        <w:t xml:space="preserve">10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3.3. Chương trình trên ESP32</w:t>
      </w:r>
      <w:r>
        <w:rPr>
          <w:rFonts w:ascii="Times New Roman" w:hAnsi="Times New Roman" w:eastAsia="Times New Roman" w:cs="Times New Roman"/>
          <w:sz w:val="26"/>
        </w:rPr>
        <w:tab/>
        <w:t xml:space="preserve">10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3.4. Bộ mô phỏng dữ liệu</w:t>
      </w:r>
      <w:r>
        <w:rPr>
          <w:rFonts w:ascii="Times New Roman" w:hAnsi="Times New Roman" w:eastAsia="Times New Roman" w:cs="Times New Roman"/>
          <w:sz w:val="26"/>
        </w:rPr>
        <w:tab/>
        <w:t xml:space="preserve">10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3.5. Kết nối MQTT Broker</w:t>
      </w:r>
      <w:r>
        <w:rPr>
          <w:rFonts w:ascii="Times New Roman" w:hAnsi="Times New Roman" w:eastAsia="Times New Roman" w:cs="Times New Roman"/>
          <w:sz w:val="26"/>
        </w:rPr>
        <w:tab/>
        <w:t xml:space="preserve">10</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4. TẦNG AI</w:t>
      </w:r>
      <w:r>
        <w:rPr>
          <w:rFonts w:ascii="Times New Roman" w:hAnsi="Times New Roman" w:eastAsia="Times New Roman" w:cs="Times New Roman"/>
          <w:b/>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4.1. Nguồn dữ liệu</w:t>
      </w:r>
      <w:r>
        <w:rPr>
          <w:rFonts w:ascii="Times New Roman" w:hAnsi="Times New Roman" w:eastAsia="Times New Roman" w:cs="Times New Roman"/>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4.2. Tiền xử lý dữ liệu</w:t>
      </w:r>
      <w:r>
        <w:rPr>
          <w:rFonts w:ascii="Times New Roman" w:hAnsi="Times New Roman" w:eastAsia="Times New Roman" w:cs="Times New Roman"/>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4.3. Mô hình Regression</w:t>
      </w:r>
      <w:r>
        <w:rPr>
          <w:rFonts w:ascii="Times New Roman" w:hAnsi="Times New Roman" w:eastAsia="Times New Roman" w:cs="Times New Roman"/>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4.4. Mô hình LSTM</w:t>
      </w:r>
      <w:r>
        <w:rPr>
          <w:rFonts w:ascii="Times New Roman" w:hAnsi="Times New Roman" w:eastAsia="Times New Roman" w:cs="Times New Roman"/>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4.5. Huấn luyện và đánh giá mô hình</w:t>
      </w:r>
      <w:r>
        <w:rPr>
          <w:rFonts w:ascii="Times New Roman" w:hAnsi="Times New Roman" w:eastAsia="Times New Roman" w:cs="Times New Roman"/>
          <w:sz w:val="26"/>
        </w:rPr>
        <w:tab/>
        <w:t xml:space="preserve">11</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4.6. Dịch vụ dự báo</w:t>
      </w:r>
      <w:r>
        <w:rPr>
          <w:rFonts w:ascii="Times New Roman" w:hAnsi="Times New Roman" w:eastAsia="Times New Roman" w:cs="Times New Roman"/>
          <w:sz w:val="26"/>
        </w:rPr>
        <w:tab/>
        <w:t xml:space="preserve">11</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5. TẦNG BLOCKCHAIN</w:t>
      </w:r>
      <w:r>
        <w:rPr>
          <w:rFonts w:ascii="Times New Roman" w:hAnsi="Times New Roman" w:eastAsia="Times New Roman" w:cs="Times New Roman"/>
          <w:b/>
          <w:sz w:val="26"/>
        </w:rPr>
        <w:tab/>
        <w:t xml:space="preserve">12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5.1. Cơ chế thị trường theo phiên</w:t>
      </w:r>
      <w:r>
        <w:rPr>
          <w:rFonts w:ascii="Times New Roman" w:hAnsi="Times New Roman" w:eastAsia="Times New Roman" w:cs="Times New Roman"/>
          <w:sz w:val="26"/>
        </w:rPr>
        <w:tab/>
        <w:t xml:space="preserve">12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5.2. Hợp đồng EnergyToken</w:t>
      </w:r>
      <w:r>
        <w:rPr>
          <w:rFonts w:ascii="Times New Roman" w:hAnsi="Times New Roman" w:eastAsia="Times New Roman" w:cs="Times New Roman"/>
          <w:sz w:val="26"/>
        </w:rPr>
        <w:tab/>
        <w:t xml:space="preserve">12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5.3. Hợp đồng EnergyMarket</w:t>
      </w:r>
      <w:r>
        <w:rPr>
          <w:rFonts w:ascii="Times New Roman" w:hAnsi="Times New Roman" w:eastAsia="Times New Roman" w:cs="Times New Roman"/>
          <w:sz w:val="26"/>
        </w:rPr>
        <w:tab/>
        <w:t xml:space="preserve">13</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5.4. Thuật toán khớp lệnh</w:t>
      </w:r>
      <w:r>
        <w:rPr>
          <w:rFonts w:ascii="Times New Roman" w:hAnsi="Times New Roman" w:eastAsia="Times New Roman" w:cs="Times New Roman"/>
          <w:sz w:val="26"/>
        </w:rPr>
        <w:tab/>
        <w:t xml:space="preserve">14</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5.5. Triển khai và kiểm thử Smart Contract</w:t>
      </w:r>
      <w:r>
        <w:rPr>
          <w:rFonts w:ascii="Times New Roman" w:hAnsi="Times New Roman" w:eastAsia="Times New Roman" w:cs="Times New Roman"/>
          <w:sz w:val="26"/>
        </w:rPr>
        <w:tab/>
        <w:t xml:space="preserve">14</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6. TÍCH HỢP HỆ THỐNG VÀ WEB3 DASHBOARD</w:t>
      </w:r>
      <w:r>
        <w:rPr>
          <w:rFonts w:ascii="Times New Roman" w:hAnsi="Times New Roman" w:eastAsia="Times New Roman" w:cs="Times New Roman"/>
          <w:b/>
          <w:sz w:val="26"/>
        </w:rPr>
        <w:tab/>
        <w:t xml:space="preserve">15</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6.1. Dịch vụ Gateway / Oracle</w:t>
      </w:r>
      <w:r>
        <w:rPr>
          <w:rFonts w:ascii="Times New Roman" w:hAnsi="Times New Roman" w:eastAsia="Times New Roman" w:cs="Times New Roman"/>
          <w:sz w:val="26"/>
        </w:rPr>
        <w:tab/>
        <w:t xml:space="preserve">15</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6.2. Web3 Dashboard</w:t>
      </w:r>
      <w:r>
        <w:rPr>
          <w:rFonts w:ascii="Times New Roman" w:hAnsi="Times New Roman" w:eastAsia="Times New Roman" w:cs="Times New Roman"/>
          <w:sz w:val="26"/>
        </w:rPr>
        <w:tab/>
        <w:t xml:space="preserve">15</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6.3. Cấu hình môi trường</w:t>
      </w:r>
      <w:r>
        <w:rPr>
          <w:rFonts w:ascii="Times New Roman" w:hAnsi="Times New Roman" w:eastAsia="Times New Roman" w:cs="Times New Roman"/>
          <w:sz w:val="26"/>
        </w:rPr>
        <w:tab/>
        <w:t xml:space="preserve">18</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7. KẾT QUẢ THỰC NGHIỆM</w:t>
      </w:r>
      <w:r>
        <w:rPr>
          <w:rFonts w:ascii="Times New Roman" w:hAnsi="Times New Roman" w:eastAsia="Times New Roman" w:cs="Times New Roman"/>
          <w:b/>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7.1. Môi trường thực nghiệm</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7.2. Kết quả tầng IoT</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7.3. Kết quả mô hình AI</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7.4. Kết quả triển khai Smart Contract</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7.5. Kết quả Web3 Dashboard</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7.6. Kết quả chạy luồng End-to-End</w:t>
      </w:r>
      <w:r>
        <w:rPr>
          <w:rFonts w:ascii="Times New Roman" w:hAnsi="Times New Roman" w:eastAsia="Times New Roman" w:cs="Times New Roman"/>
          <w:sz w:val="26"/>
        </w:rPr>
        <w:tab/>
        <w:t xml:space="preserve">20</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7.7. Đánh giá tổng kết</w:t>
      </w:r>
      <w:r>
        <w:rPr>
          <w:rFonts w:ascii="Times New Roman" w:hAnsi="Times New Roman" w:eastAsia="Times New Roman" w:cs="Times New Roman"/>
          <w:sz w:val="26"/>
        </w:rPr>
        <w:tab/>
        <w:t xml:space="preserve">20</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8. ĐÁNH GIÁ RỦI RO</w:t>
      </w:r>
      <w:r>
        <w:rPr>
          <w:rFonts w:ascii="Times New Roman" w:hAnsi="Times New Roman" w:eastAsia="Times New Roman" w:cs="Times New Roman"/>
          <w:b/>
          <w:sz w:val="26"/>
        </w:rPr>
        <w:tab/>
        <w:t xml:space="preserve">21</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CHƯƠNG 9. KẾT LUẬN VÀ HƯỚNG PHÁT TRIỂN</w:t>
      </w:r>
      <w:r>
        <w:rPr>
          <w:rFonts w:ascii="Times New Roman" w:hAnsi="Times New Roman" w:eastAsia="Times New Roman" w:cs="Times New Roman"/>
          <w:b/>
          <w:sz w:val="26"/>
        </w:rPr>
        <w:tab/>
        <w:t xml:space="preserve">22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9.1. Kết luận</w:t>
      </w:r>
      <w:r>
        <w:rPr>
          <w:rFonts w:ascii="Times New Roman" w:hAnsi="Times New Roman" w:eastAsia="Times New Roman" w:cs="Times New Roman"/>
          <w:sz w:val="26"/>
        </w:rPr>
        <w:tab/>
        <w:t xml:space="preserve">22</w:t>
      </w:r>
    </w:p>
    <w:p>
      <w:pPr>
        <w:pStyle w:val="TOC3"/>
        <w:numPr>
          <w:ilvl w:val="0"/>
          <w:numId w:val="0"/>
        </w:numPr>
        <w:tabs>
          <w:tab w:val="right" w:leader="dot" w:pos="9062"/>
        </w:tabs>
        <w:spacing w:before="60" w:line="360" w:lineRule="auto"/>
        <w:ind w:left="440" w:firstLine="0"/>
        <w:rPr>
          <w:rFonts w:ascii="Times New Roman" w:hAnsi="Times New Roman" w:eastAsia="Times New Roman" w:cs="Times New Roman"/>
          <w:sz w:val="26"/>
        </w:rPr>
      </w:pPr>
      <w:r>
        <w:rPr>
          <w:rFonts w:ascii="Times New Roman" w:hAnsi="Times New Roman" w:eastAsia="Times New Roman" w:cs="Times New Roman"/>
          <w:sz w:val="26"/>
        </w:rPr>
        <w:t xml:space="preserve">9.2. Hướng phát triển</w:t>
      </w:r>
      <w:r>
        <w:rPr>
          <w:rFonts w:ascii="Times New Roman" w:hAnsi="Times New Roman" w:eastAsia="Times New Roman" w:cs="Times New Roman"/>
          <w:sz w:val="26"/>
        </w:rPr>
        <w:tab/>
        <w:t xml:space="preserve">22</w:t>
      </w:r>
    </w:p>
    <w:p>
      <w:pPr>
        <w:pStyle w:val="TOC2"/>
        <w:numPr>
          <w:ilvl w:val="0"/>
          <w:numId w:val="0"/>
        </w:numPr>
        <w:tabs>
          <w:tab w:val="right" w:leader="dot" w:pos="9062"/>
        </w:tabs>
        <w:spacing w:before="60" w:line="360" w:lineRule="auto"/>
        <w:ind w:left="0" w:firstLine="0"/>
        <w:rPr>
          <w:rFonts w:ascii="Times New Roman" w:hAnsi="Times New Roman" w:eastAsia="Times New Roman" w:cs="Times New Roman"/>
          <w:b/>
          <w:sz w:val="26"/>
        </w:rPr>
      </w:pPr>
      <w:r>
        <w:rPr>
          <w:rFonts w:ascii="Times New Roman" w:hAnsi="Times New Roman" w:eastAsia="Times New Roman" w:cs="Times New Roman"/>
          <w:b/>
          <w:sz w:val="26"/>
        </w:rPr>
        <w:t xml:space="preserve">TÀI LIỆU THAM KHẢO</w:t>
      </w:r>
      <w:r>
        <w:rPr>
          <w:rFonts w:ascii="Times New Roman" w:hAnsi="Times New Roman" w:eastAsia="Times New Roman" w:cs="Times New Roman"/>
          <w:b/>
          <w:sz w:val="26"/>
        </w:rPr>
        <w:tab/>
        <w:t xml:space="preserve">23</w:t>
      </w:r>
      <w:r>
        <w:rPr>
          <w:rFonts w:ascii="Times New Roman" w:hAnsi="Times New Roman" w:eastAsia="Times New Roman" w:cs="Times New Roman"/>
          <w:sz w:val="26"/>
        </w:rPr>
        <w:fldChar w:fldCharType="end"/>
      </w:r>
    </w:p>
    <w:p>
      <w:pPr>
        <w:sectPr w:rsidR="009C60A1" w:rsidRPr="003221FB" w:rsidSect="0064411A">
          <w:pgSz w:w="11907" w:h="16840" w:code="9"/>
          <w:pgMar w:top="1418" w:right="1134" w:bottom="1418" w:left="1701" w:header="850" w:footer="850" w:gutter="0"/>
          <w:cols w:space="720"/>
          <w:docGrid w:linePitch="381"/>
        </w:sectPr>
      </w:pP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TỔNG QUAN ĐỀ TÀI</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Lý do chọn đề tài</w:t>
      </w:r>
    </w:p>
    <w:p>
      <w:pPr>
        <w:spacing w:line="360" w:lineRule="auto"/>
        <w:rPr>
          <w:szCs w:val="22"/>
        </w:rPr>
      </w:pPr>
      <w:r>
        <w:rPr>
          <w:rFonts w:ascii="Times New Roman" w:hAnsi="Times New Roman" w:eastAsia="Times New Roman" w:cs="Times New Roman"/>
          <w:sz w:val="26"/>
          <w:szCs w:val="22"/>
        </w:rPr>
        <w:t xml:space="preserve">Hiện nay nhiều hộ gia đình và nhà xưởng đã lắp điện mặt trời áp mái. Sản lượng điện mặt trời phụ thuộc vào thời tiết và giờ trong ngày, còn nhu cầu dùng điện của mỗi hộ lại khác nhau. Vì vậy cùng một thời điểm có hộ dư điện, có hộ thiếu điện. Thông thường phần điện dư chỉ bán lại được cho đơn vị phân phối với giá cố định, trong khi hộ thiếu điện vẫn phải mua điện lưới với giá cao hơn.</w:t>
      </w:r>
    </w:p>
    <w:p>
      <w:pPr>
        <w:spacing w:line="360" w:lineRule="auto"/>
        <w:rPr>
          <w:szCs w:val="22"/>
        </w:rPr>
      </w:pPr>
      <w:r>
        <w:rPr>
          <w:rFonts w:ascii="Times New Roman" w:hAnsi="Times New Roman" w:eastAsia="Times New Roman" w:cs="Times New Roman"/>
          <w:sz w:val="26"/>
          <w:szCs w:val="22"/>
        </w:rPr>
        <w:t xml:space="preserve">Giao dịch năng lượng ngang hàng (Peer-to-Peer Energy Trading) cho phép các hộ trong cùng khu vực mua bán trực tiếp phần điện dư với nhau. Để làm được điều này, sản lượng điện phải được đo tự động, các hộ cần biết trước mình sẽ dư hay thiếu bao nhiêu điện, và việc khớp lệnh, thanh toán phải minh bạch mà không cần bên trung gian.</w:t>
      </w:r>
    </w:p>
    <w:p>
      <w:pPr>
        <w:spacing w:line="360" w:lineRule="auto"/>
        <w:rPr>
          <w:szCs w:val="22"/>
        </w:rPr>
      </w:pPr>
      <w:r>
        <w:rPr>
          <w:rFonts w:ascii="Times New Roman" w:hAnsi="Times New Roman" w:eastAsia="Times New Roman" w:cs="Times New Roman"/>
          <w:sz w:val="26"/>
          <w:szCs w:val="22"/>
        </w:rPr>
        <w:t xml:space="preserve">Nhóm chọn đề tài này vì nó kết hợp đủ ba công nghệ của một hệ thống thực - ảo (Cyber-Physical System, CPS): IoT dùng để đo sản lượng điện thực tế, AI dùng để dự báo sản lượng phát và nhu cầu tiêu thụ từ dữ liệu thời tiết, Blockchain dùng Smart Contract để tự động mở phiên đấu giá, khớp lệnh và thanh toán bằng token. Đây cũng là yêu cầu chính của đồ án học phần Blockchain và Ứng dụng.</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Mục tiêu đề tài</w:t>
      </w:r>
    </w:p>
    <w:p>
      <w:pPr>
        <w:spacing w:line="360" w:lineRule="auto"/>
        <w:rPr>
          <w:szCs w:val="22"/>
        </w:rPr>
      </w:pPr>
      <w:r>
        <w:rPr>
          <w:rFonts w:ascii="Times New Roman" w:hAnsi="Times New Roman" w:eastAsia="Times New Roman" w:cs="Times New Roman"/>
          <w:sz w:val="26"/>
          <w:szCs w:val="22"/>
        </w:rPr>
        <w:t xml:space="preserve">Đề tài hướng tới xây dựng hệ thống giao dịch năng lượng mặt trời P2P chạy được trọn luồng End-to-End từ IoT, AI đến Smart Contract. Các mục tiêu cụ thể gồm:</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Thu thập điện áp, dòng điện, công suất và năng lượng tích lũy của từng hộ bằng ESP32 và cảm biến, truyền dữ liệu qua giao thức MQTT.</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Xây dựng mô hình Regression/LSTM dự báo sản lượng điện phát và nhu cầu tiêu thụ dựa trên dữ liệu thời tiết.</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Viết Smart Contract bằng Solidity để đăng ký hộ, nhận dữ liệu đo, mở phiên đấu giá theo thị trường (Market-based Bidding), khớp lệnh và tự động thanh toán, thưởng hoặc khấu trừ token.</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Triển khai Smart Contract trên mạng thử nghiệm Sepolia hoặc môi trường cục bộ Hardhat.</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Sử dụng Ethers.js/Web3.py để lấy kết quả từ mô hình AI và thực thi các hàm của Smart Contract.</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Xây dựng Web3 Dashboard thời gian thực, tích hợp ví MetaMask và truy vết giao dịch on-chain qua Etherscan.</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Phạm vi đề tài</w:t>
      </w:r>
    </w:p>
    <w:p>
      <w:pPr>
        <w:spacing w:line="360" w:lineRule="auto"/>
        <w:rPr>
          <w:szCs w:val="22"/>
        </w:rPr>
      </w:pPr>
      <w:r>
        <w:rPr>
          <w:rFonts w:ascii="Times New Roman" w:hAnsi="Times New Roman" w:eastAsia="Times New Roman" w:cs="Times New Roman"/>
          <w:sz w:val="26"/>
          <w:szCs w:val="22"/>
        </w:rPr>
        <w:t xml:space="preserve">Hệ thống được làm ở quy mô nhỏ, gồm vài hộ tham gia. Dữ liệu điện được đo bằng ESP32 và cảm biến dòng/áp trên mô hình tấm pin nhỏ, hoặc lấy từ bộ mô phỏng khi chưa có phần cứng. Đề tài không xử lý việc truyền tải điện thật giữa các hộ, mà chỉ ghi nhận và quyết toán giao dịch dựa trên số liệu đo.</w:t>
      </w:r>
    </w:p>
    <w:p>
      <w:pPr>
        <w:spacing w:line="360" w:lineRule="auto"/>
        <w:rPr>
          <w:szCs w:val="22"/>
        </w:rPr>
      </w:pPr>
      <w:r>
        <w:rPr>
          <w:rFonts w:ascii="Times New Roman" w:hAnsi="Times New Roman" w:eastAsia="Times New Roman" w:cs="Times New Roman"/>
          <w:sz w:val="26"/>
          <w:szCs w:val="22"/>
        </w:rPr>
        <w:t xml:space="preserve">Token thanh toán là token thử nghiệm chuẩn ERC-20, không có giá trị tiền thật. Smart Contract chỉ chạy trên mạng thử nghiệm Sepolia hoặc mạng cục bộ Hardhat, không đưa lên mạng chính (Mainnet).</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Công nghệ sử dụng</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1. </w:t>
        <w:fldChar w:fldCharType="begin"/>
        <w:instrText xml:space="preserve"> SEQ Bảng_1.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Công nghệ và công cụ sử dụng trong hệ thống</w:t>
      </w:r>
    </w:p>
    <w:tbl>
      <w:tblPr>
        <w:tblStyle w:val="TableGrid1"/>
        <w:tblW w:w="0" w:type="auto"/>
        <w:tblLook w:val="04A0" w:firstRow="1" w:lastRow="0" w:firstColumn="1" w:lastColumn="0" w:noHBand="0" w:noVBand="1"/>
      </w:tblPr>
      <w:tblGrid>
        <w:gridCol w:w="1900"/>
        <w:gridCol w:w="2800"/>
        <w:gridCol w:w="4300"/>
      </w:tblGrid>
      <w:tr>
        <w:trPr>
          <w:trHeight w:val="567"/>
        </w:trPr>
        <w:tc>
          <w:tcPr>
            <w:tcW w:w="19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Thành phần</w:t>
            </w:r>
          </w:p>
        </w:tc>
        <w:tc>
          <w:tcPr>
            <w:tcW w:w="2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Công nghệ/Công cụ</w:t>
            </w:r>
          </w:p>
        </w:tc>
        <w:tc>
          <w:tcPr>
            <w:tcW w:w="43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Vai trò trong hệ thống</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Phần cứng IoT</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ESP32, cảm biến INA219</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Đo điện áp, dòng điện, công suất; kết nối Wi-Fi để gửi dữ liệu.</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Firmware</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C++ (Arduino), PubSubClient, ArduinoJson</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Đọc cảm biến, cộng dồn năng lượng, đóng gói JSON và publish MQTT.</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Truyền thông</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MQTT (HiveMQ / Mosquitto)</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Trung chuyển dữ liệu giữa thiết bị, Gateway và Dashboard theo cơ chế publish/subscribe.</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Trí tuệ nhân tạo</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Python, scikit-learn, TensorFlow/Keras</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Huấn luyện mô hình Regression/LSTM dự báo sản lượng và nhu cầu.</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Smart Contract</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Solidity, OpenZeppelin, Hardhat</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Cài đặt token ERC-20 và hợp đồng thị trường đấu giá.</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Mạng Blockchain</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Sepolia Testnet / Hardhat Local</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Môi trường triển khai và thực thi Smart Contract.</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Tích hợp</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Ethers.js v6 / Web3.py</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Gọi hàm Smart Contract, đọc sự kiện on-chain.</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Giao diện</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React, Vite, Recharts, MetaMask</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Web3 Dashboard giám sát thời gian thực, ký giao dịch.</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Truy vết</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Etherscan (Sepolia)</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Tra cứu giao dịch và địa chỉ hợp đồng on-chain.</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Phân công thực hiện</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1. </w:t>
        <w:fldChar w:fldCharType="begin"/>
        <w:instrText xml:space="preserve"> SEQ Bảng_1.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Phân công nhiệm vụ trong nhóm</w:t>
      </w:r>
    </w:p>
    <w:tbl>
      <w:tblPr>
        <w:tblStyle w:val="TableGrid1"/>
        <w:tblW w:w="0" w:type="auto"/>
        <w:tblLook w:val="04A0" w:firstRow="1" w:lastRow="0" w:firstColumn="1" w:lastColumn="0" w:noHBand="0" w:noVBand="1"/>
      </w:tblPr>
      <w:tblGrid>
        <w:gridCol w:w="2500"/>
        <w:gridCol w:w="1400"/>
        <w:gridCol w:w="3500"/>
        <w:gridCol w:w="1600"/>
      </w:tblGrid>
      <w:tr>
        <w:trPr>
          <w:trHeight w:val="567"/>
        </w:trPr>
        <w:tc>
          <w:tcPr>
            <w:tcW w:w="25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Thành viên</w:t>
            </w:r>
          </w:p>
        </w:tc>
        <w:tc>
          <w:tcPr>
            <w:tcW w:w="1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MSSV</w:t>
            </w:r>
          </w:p>
        </w:tc>
        <w:tc>
          <w:tcPr>
            <w:tcW w:w="35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Nhiệm vụ</w:t>
            </w:r>
          </w:p>
        </w:tc>
        <w:tc>
          <w:tcPr>
            <w:tcW w:w="16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Thư mục</w:t>
            </w:r>
          </w:p>
        </w:tc>
      </w:tr>
      <w:tr>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Đoàn Minh Duy Bình</w:t>
            </w:r>
          </w:p>
        </w:tc>
        <w:tc>
          <w:tcPr>
            <w:tcW w:w="1400" w:type="dxa"/>
          </w:tcPr>
          <w:p>
            <w:pPr>
              <w:spacing w:line="360" w:lineRule="auto"/>
              <w:ind w:firstLine="0"/>
              <w:jc w:val="left"/>
              <w:rPr>
                <w:szCs w:val="26"/>
              </w:rPr>
            </w:pPr>
            <w:r>
              <w:rPr>
                <w:rFonts w:ascii="Times New Roman" w:hAnsi="Times New Roman" w:eastAsia="Times New Roman" w:cs="Times New Roman"/>
                <w:sz w:val="26"/>
                <w:szCs w:val="26"/>
              </w:rPr>
              <w:t xml:space="preserve">23139005</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Tầng IoT (ESP32, cảm biến, MQTT)</w:t>
            </w:r>
          </w:p>
        </w:tc>
        <w:tc>
          <w:tcPr>
            <w:tcW w:w="1600" w:type="dxa"/>
          </w:tcPr>
          <w:p>
            <w:pPr>
              <w:spacing w:line="360" w:lineRule="auto"/>
              <w:ind w:firstLine="0"/>
              <w:jc w:val="left"/>
              <w:rPr>
                <w:szCs w:val="26"/>
              </w:rPr>
            </w:pPr>
            <w:r>
              <w:rPr>
                <w:rFonts w:ascii="Times New Roman" w:hAnsi="Times New Roman" w:eastAsia="Times New Roman" w:cs="Times New Roman"/>
                <w:sz w:val="26"/>
                <w:szCs w:val="26"/>
              </w:rPr>
              <w:t xml:space="preserve">iot_code/</w:t>
            </w:r>
          </w:p>
        </w:tc>
      </w:tr>
      <w:tr>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Thái Hữu Lợi</w:t>
            </w:r>
          </w:p>
        </w:tc>
        <w:tc>
          <w:tcPr>
            <w:tcW w:w="1400" w:type="dxa"/>
          </w:tcPr>
          <w:p>
            <w:pPr>
              <w:spacing w:line="360" w:lineRule="auto"/>
              <w:ind w:firstLine="0"/>
              <w:jc w:val="left"/>
              <w:rPr>
                <w:szCs w:val="26"/>
              </w:rPr>
            </w:pPr>
            <w:r>
              <w:rPr>
                <w:rFonts w:ascii="Times New Roman" w:hAnsi="Times New Roman" w:eastAsia="Times New Roman" w:cs="Times New Roman"/>
                <w:sz w:val="26"/>
                <w:szCs w:val="26"/>
              </w:rPr>
              <w:t xml:space="preserve">23139027</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Tầng AI (Regression/LSTM)</w:t>
            </w:r>
          </w:p>
        </w:tc>
        <w:tc>
          <w:tcPr>
            <w:tcW w:w="1600" w:type="dxa"/>
          </w:tcPr>
          <w:p>
            <w:pPr>
              <w:spacing w:line="360" w:lineRule="auto"/>
              <w:ind w:firstLine="0"/>
              <w:jc w:val="left"/>
              <w:rPr>
                <w:szCs w:val="26"/>
              </w:rPr>
            </w:pPr>
            <w:r>
              <w:rPr>
                <w:rFonts w:ascii="Times New Roman" w:hAnsi="Times New Roman" w:eastAsia="Times New Roman" w:cs="Times New Roman"/>
                <w:sz w:val="26"/>
                <w:szCs w:val="26"/>
              </w:rPr>
              <w:t xml:space="preserve">ai_model/</w:t>
            </w:r>
          </w:p>
        </w:tc>
      </w:tr>
      <w:tr>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Vũ Quốc Bảo</w:t>
            </w:r>
          </w:p>
        </w:tc>
        <w:tc>
          <w:tcPr>
            <w:tcW w:w="1400" w:type="dxa"/>
          </w:tcPr>
          <w:p>
            <w:pPr>
              <w:spacing w:line="360" w:lineRule="auto"/>
              <w:ind w:firstLine="0"/>
              <w:jc w:val="left"/>
              <w:rPr>
                <w:szCs w:val="26"/>
              </w:rPr>
            </w:pPr>
            <w:r>
              <w:rPr>
                <w:rFonts w:ascii="Times New Roman" w:hAnsi="Times New Roman" w:eastAsia="Times New Roman" w:cs="Times New Roman"/>
                <w:sz w:val="26"/>
                <w:szCs w:val="26"/>
              </w:rPr>
              <w:t xml:space="preserve">23139004</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Smart Contract (Solidity, Hardhat)</w:t>
            </w:r>
          </w:p>
        </w:tc>
        <w:tc>
          <w:tcPr>
            <w:tcW w:w="1600" w:type="dxa"/>
          </w:tcPr>
          <w:p>
            <w:pPr>
              <w:spacing w:line="360" w:lineRule="auto"/>
              <w:ind w:firstLine="0"/>
              <w:jc w:val="left"/>
              <w:rPr>
                <w:szCs w:val="26"/>
              </w:rPr>
            </w:pPr>
            <w:r>
              <w:rPr>
                <w:rFonts w:ascii="Times New Roman" w:hAnsi="Times New Roman" w:eastAsia="Times New Roman" w:cs="Times New Roman"/>
                <w:sz w:val="26"/>
                <w:szCs w:val="26"/>
              </w:rPr>
              <w:t xml:space="preserve">contracts/</w:t>
            </w:r>
          </w:p>
        </w:tc>
      </w:tr>
      <w:tr>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Lê Nhật Nam</w:t>
            </w:r>
          </w:p>
        </w:tc>
        <w:tc>
          <w:tcPr>
            <w:tcW w:w="1400" w:type="dxa"/>
          </w:tcPr>
          <w:p>
            <w:pPr>
              <w:spacing w:line="360" w:lineRule="auto"/>
              <w:ind w:firstLine="0"/>
              <w:jc w:val="left"/>
              <w:rPr>
                <w:szCs w:val="26"/>
              </w:rPr>
            </w:pPr>
            <w:r>
              <w:rPr>
                <w:rFonts w:ascii="Times New Roman" w:hAnsi="Times New Roman" w:eastAsia="Times New Roman" w:cs="Times New Roman"/>
                <w:sz w:val="26"/>
                <w:szCs w:val="26"/>
              </w:rPr>
              <w:t xml:space="preserve">23139029</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Web3 Dashboard (React, Ethers.js, MetaMask)</w:t>
            </w:r>
          </w:p>
        </w:tc>
        <w:tc>
          <w:tcPr>
            <w:tcW w:w="1600" w:type="dxa"/>
          </w:tcPr>
          <w:p>
            <w:pPr>
              <w:spacing w:line="360" w:lineRule="auto"/>
              <w:ind w:firstLine="0"/>
              <w:jc w:val="left"/>
              <w:rPr>
                <w:szCs w:val="26"/>
              </w:rPr>
            </w:pPr>
            <w:r>
              <w:rPr>
                <w:rFonts w:ascii="Times New Roman" w:hAnsi="Times New Roman" w:eastAsia="Times New Roman" w:cs="Times New Roman"/>
                <w:sz w:val="26"/>
                <w:szCs w:val="26"/>
              </w:rPr>
              <w:t xml:space="preserve">dashboard/</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Bố cục báo cáo</w:t>
      </w:r>
    </w:p>
    <w:p>
      <w:pPr>
        <w:spacing w:line="360" w:lineRule="auto"/>
        <w:rPr>
          <w:szCs w:val="22"/>
        </w:rPr>
      </w:pPr>
      <w:r>
        <w:rPr>
          <w:rFonts w:ascii="Times New Roman" w:hAnsi="Times New Roman" w:eastAsia="Times New Roman" w:cs="Times New Roman"/>
          <w:sz w:val="26"/>
          <w:szCs w:val="22"/>
        </w:rPr>
        <w:t xml:space="preserve">Báo cáo gồm chín chương. Chương 1 giới thiệu đề tài. Chương 2 trình bày kiến trúc hệ thống, luồng dữ liệu và định dạng dữ liệu giữa các tầng. Chương 3, 4, 5 lần lượt trình bày tầng IoT, tầng AI và tầng Blockchain. Chương 6 trình bày phần tích hợp và Web3 Dashboard. Chương 7 là kết quả thực nghiệm, Chương 8 đánh giá rủi ro và Chương 9 là kết luận.</w:t>
      </w: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KIẾN TRÚC HỆ THỐNG</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Tổng quan kiến trúc CPS</w:t>
      </w:r>
    </w:p>
    <w:p>
      <w:pPr>
        <w:spacing w:line="360" w:lineRule="auto"/>
        <w:rPr>
          <w:szCs w:val="22"/>
        </w:rPr>
      </w:pPr>
      <w:r>
        <w:rPr>
          <w:rFonts w:ascii="Times New Roman" w:hAnsi="Times New Roman" w:eastAsia="Times New Roman" w:cs="Times New Roman"/>
          <w:sz w:val="26"/>
          <w:szCs w:val="22"/>
        </w:rPr>
        <w:t xml:space="preserve">Hệ thống gồm ba tầng IoT, AI, Blockchain và hai thành phần trung gian là MQTT Broker và Gateway/Oracle. Người dùng làm việc với hệ thống qua Web3 Dashboard: xem dữ liệu, ký giao dịch bằng ví MetaMask và tra cứu kết quả trên chuỗi. Các thành phần và cách chúng giao tiếp được thể hiện ở Hình 2.1.</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5852160" cy="233027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900"/>
                    <a:stretch>
                      <a:fillRect/>
                    </a:stretch>
                  </pic:blipFill>
                  <pic:spPr bwMode="auto">
                    <a:xfrm>
                      <a:off x="0" y="0"/>
                      <a:ext cx="5852160" cy="2330271"/>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2. </w:t>
        <w:fldChar w:fldCharType="begin"/>
        <w:instrText xml:space="preserve"> SEQ Hình_2.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Kiến trúc tổng quát hệ thống CPS giao dịch năng lượng P2P</w:t>
      </w:r>
    </w:p>
    <w:p>
      <w:pPr>
        <w:spacing w:line="360" w:lineRule="auto"/>
        <w:rPr>
          <w:szCs w:val="22"/>
        </w:rPr>
      </w:pPr>
      <w:r>
        <w:rPr>
          <w:rFonts w:ascii="Times New Roman" w:hAnsi="Times New Roman" w:eastAsia="Times New Roman" w:cs="Times New Roman"/>
          <w:sz w:val="26"/>
          <w:szCs w:val="22"/>
        </w:rPr>
        <w:t xml:space="preserve">Dữ liệu đo thô được xử lý ngoài chuỗi (off-chain) vì ghi toàn bộ dữ liệu cảm biến lên Blockchain rất tốn phí gas. Chỉ những dữ liệu cần cho việc quyết toán như lệnh mua bán, số đo tổng hợp theo phiên và kết quả khớp lệnh mới được ghi lên chuỗi. Nhiệm vụ của từng thành phần được tóm tắt ở Bảng 2.1.</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2. </w:t>
        <w:fldChar w:fldCharType="begin"/>
        <w:instrText xml:space="preserve"> SEQ Bảng_2.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Trách nhiệm của các thành phần trong kiến trúc</w:t>
      </w:r>
    </w:p>
    <w:tbl>
      <w:tblPr>
        <w:tblStyle w:val="TableGrid1"/>
        <w:tblW w:w="0" w:type="auto"/>
        <w:tblLook w:val="04A0" w:firstRow="1" w:lastRow="0" w:firstColumn="1" w:lastColumn="0" w:noHBand="0" w:noVBand="1"/>
      </w:tblPr>
      <w:tblGrid>
        <w:gridCol w:w="1900"/>
        <w:gridCol w:w="2300"/>
        <w:gridCol w:w="2500"/>
        <w:gridCol w:w="2300"/>
      </w:tblGrid>
      <w:tr>
        <w:trPr>
          <w:trHeight w:val="567"/>
        </w:trPr>
        <w:tc>
          <w:tcPr>
            <w:tcW w:w="19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Thành phần</w:t>
            </w:r>
          </w:p>
        </w:tc>
        <w:tc>
          <w:tcPr>
            <w:tcW w:w="23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Đầu vào</w:t>
            </w:r>
          </w:p>
        </w:tc>
        <w:tc>
          <w:tcPr>
            <w:tcW w:w="25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Xử lý</w:t>
            </w:r>
          </w:p>
        </w:tc>
        <w:tc>
          <w:tcPr>
            <w:tcW w:w="23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Đầu ra</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Tầng IoT</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Tín hiệu dòng, áp từ cảm biến</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Tính công suất, cộng dồn năng lượng (Wh)</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Bản tin telemetry qua MQTT</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MQTT Broker</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Bản tin từ thiết bị, AI</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Định tuyến theo topic</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Bản tin tới Gateway, Dashboard</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Gateway / Oracle</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Telemetry, kết quả dự báo</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Gom theo phiên, gọi AI, ký giao dịch</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Giao dịch gửi tới Smart Contract</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Tầng AI</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Lịch sử đo, dữ liệu thời tiết</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Mô hình Regression/LSTM</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Sản lượng phát, nhu cầu dự báo</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Tầng Blockchain</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Lệnh mua/bán, số đo theo phiên</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Đấu giá, khớp lệnh, thanh toán</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Sự kiện on-chain, số dư token</w:t>
            </w:r>
          </w:p>
        </w:tc>
      </w:tr>
      <w:tr>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Web3 Dashboard</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MQTT, sự kiện on-chain, MetaMask</w:t>
            </w:r>
          </w:p>
        </w:tc>
        <w:tc>
          <w:tcPr>
            <w:tcW w:w="2500" w:type="dxa"/>
          </w:tcPr>
          <w:p>
            <w:pPr>
              <w:spacing w:line="360" w:lineRule="auto"/>
              <w:ind w:firstLine="0"/>
              <w:jc w:val="left"/>
              <w:rPr>
                <w:szCs w:val="26"/>
              </w:rPr>
            </w:pPr>
            <w:r>
              <w:rPr>
                <w:rFonts w:ascii="Times New Roman" w:hAnsi="Times New Roman" w:eastAsia="Times New Roman" w:cs="Times New Roman"/>
                <w:sz w:val="26"/>
                <w:szCs w:val="26"/>
              </w:rPr>
              <w:t xml:space="preserve">Hiển thị, đặt lệnh, ký giao dịch</w:t>
            </w:r>
          </w:p>
        </w:tc>
        <w:tc>
          <w:tcPr>
            <w:tcW w:w="2300" w:type="dxa"/>
          </w:tcPr>
          <w:p>
            <w:pPr>
              <w:spacing w:line="360" w:lineRule="auto"/>
              <w:ind w:firstLine="0"/>
              <w:jc w:val="left"/>
              <w:rPr>
                <w:szCs w:val="26"/>
              </w:rPr>
            </w:pPr>
            <w:r>
              <w:rPr>
                <w:rFonts w:ascii="Times New Roman" w:hAnsi="Times New Roman" w:eastAsia="Times New Roman" w:cs="Times New Roman"/>
                <w:sz w:val="26"/>
                <w:szCs w:val="26"/>
              </w:rPr>
              <w:t xml:space="preserve">Giao diện giám sát, liên kết Etherscan</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Luồng dữ liệu End-to-End</w:t>
      </w:r>
    </w:p>
    <w:p>
      <w:pPr>
        <w:spacing w:line="360" w:lineRule="auto"/>
        <w:rPr>
          <w:szCs w:val="22"/>
        </w:rPr>
      </w:pPr>
      <w:r>
        <w:rPr>
          <w:rFonts w:ascii="Times New Roman" w:hAnsi="Times New Roman" w:eastAsia="Times New Roman" w:cs="Times New Roman"/>
          <w:sz w:val="26"/>
          <w:szCs w:val="22"/>
        </w:rPr>
        <w:t xml:space="preserve">Thị trường chạy theo từng phiên giao dịch (slot) có độ dài cố định. Mỗi phiên gồm bảy bước, từ lúc thiết bị đo dữ liệu đến lúc Smart Contract quyết toán token, như Hình 2.2.</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5852160" cy="5910681"/>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du_lieu.png"/>
                    <pic:cNvPicPr/>
                  </pic:nvPicPr>
                  <pic:blipFill>
                    <a:blip r:embed="rId901"/>
                    <a:stretch>
                      <a:fillRect/>
                    </a:stretch>
                  </pic:blipFill>
                  <pic:spPr bwMode="auto">
                    <a:xfrm>
                      <a:off x="0" y="0"/>
                      <a:ext cx="5852160" cy="5910681"/>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2. </w:t>
        <w:fldChar w:fldCharType="begin"/>
        <w:instrText xml:space="preserve"> SEQ Hình_2.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Luồng dữ liệu End-to-End trong một phiên giao dịch</w:t>
      </w:r>
    </w:p>
    <w:p>
      <w:pPr>
        <w:spacing w:line="360" w:lineRule="auto"/>
        <w:rPr>
          <w:szCs w:val="22"/>
        </w:rPr>
      </w:pPr>
      <w:r>
        <w:rPr>
          <w:rFonts w:ascii="Times New Roman" w:hAnsi="Times New Roman" w:eastAsia="Times New Roman" w:cs="Times New Roman"/>
          <w:sz w:val="26"/>
          <w:szCs w:val="22"/>
        </w:rPr>
        <w:t xml:space="preserve">AI được gọi trước khi phiên mở vì lệnh mua bán được đặt cho lượng điện sẽ phát và dùng trong phiên sắp tới. Khi phiên kết thúc, số đo thực tế được đem so với lượng đã khớp để tính tiền thanh toán, tiền phạt nếu giao thiếu và tiền thưởng. Thời điểm chạy của từng bước được liệt kê ở Bảng 2.2.</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2. </w:t>
        <w:fldChar w:fldCharType="begin"/>
        <w:instrText xml:space="preserve"> SEQ Bảng_2.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Thời điểm kích hoạt các bước trong một phiên T</w:t>
      </w:r>
    </w:p>
    <w:tbl>
      <w:tblPr>
        <w:tblStyle w:val="TableGrid1"/>
        <w:tblW w:w="0" w:type="auto"/>
        <w:tblLook w:val="04A0" w:firstRow="1" w:lastRow="0" w:firstColumn="1" w:lastColumn="0" w:noHBand="0" w:noVBand="1"/>
      </w:tblPr>
      <w:tblGrid>
        <w:gridCol w:w="1800"/>
        <w:gridCol w:w="2400"/>
        <w:gridCol w:w="2800"/>
        <w:gridCol w:w="2000"/>
      </w:tblGrid>
      <w:tr>
        <w:trPr>
          <w:trHeight w:val="567"/>
        </w:trPr>
        <w:tc>
          <w:tcPr>
            <w:tcW w:w="1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Thời điểm</w:t>
            </w:r>
          </w:p>
        </w:tc>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Tác nhân kích hoạt</w:t>
            </w:r>
          </w:p>
        </w:tc>
        <w:tc>
          <w:tcPr>
            <w:tcW w:w="2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Hành động</w:t>
            </w:r>
          </w:p>
        </w:tc>
        <w:tc>
          <w:tcPr>
            <w:tcW w:w="20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Tầng</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Liên tục</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Bộ định thời trên ESP32</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Publish telemetry</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IoT</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Trước phiên T</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Bộ lập lịch của Gateway</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Gọi dịch vụ AI dự báo</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AI</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Trước phiên T</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Kết quả dự báo</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placeAsk / placeBid</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Tích hợp, Blockchain</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Thời điểm T</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Bộ lập lịch của Gateway</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Đóng phiên, khớp lệnh</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Blockchain</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Sau phiên T</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Bộ lập lịch của Gateway</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Ghi số đo thực tế, quyết toán</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IoT, Tích hợp, Blockchain</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Mọi thời điểm</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Sự kiện on-chain</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Cập nhật giao diện</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Dashboard</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Giao thức và định dạng dữ liệu</w:t>
      </w:r>
    </w:p>
    <w:p>
      <w:pPr>
        <w:spacing w:line="360" w:lineRule="auto"/>
        <w:rPr>
          <w:szCs w:val="22"/>
        </w:rPr>
      </w:pPr>
      <w:r>
        <w:rPr>
          <w:rFonts w:ascii="Times New Roman" w:hAnsi="Times New Roman" w:eastAsia="Times New Roman" w:cs="Times New Roman"/>
          <w:sz w:val="26"/>
          <w:szCs w:val="22"/>
        </w:rPr>
        <w:t xml:space="preserve">Các tầng trao đổi dữ liệu qua MQTT theo cùng một quy ước đặt tên topic. Tiền tố topic (prefix) dùng chung cho cả hệ thống, mỗi hộ có một mã houseId riêng. Các topic được dùng nằm ở Bảng 2.3.</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2. </w:t>
        <w:fldChar w:fldCharType="begin"/>
        <w:instrText xml:space="preserve"> SEQ Bảng_2. \* ARABIC </w:instrText>
        <w:fldChar w:fldCharType="separate"/>
      </w:r>
      <w:r>
        <w:rPr>
          <w:rFonts w:ascii="Times New Roman" w:hAnsi="Times New Roman" w:eastAsia="Times New Roman" w:cs="Times New Roman"/>
          <w:i w:val="0"/>
          <w:noProof/>
          <w:color w:val="auto"/>
          <w:sz w:val="26"/>
          <w:szCs w:val="26"/>
        </w:rPr>
        <w:t>3</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topic MQTT trong hệ thống</w:t>
      </w:r>
    </w:p>
    <w:tbl>
      <w:tblPr>
        <w:tblStyle w:val="TableGrid1"/>
        <w:tblW w:w="0" w:type="auto"/>
        <w:tblLook w:val="04A0" w:firstRow="1" w:lastRow="0" w:firstColumn="1" w:lastColumn="0" w:noHBand="0" w:noVBand="1"/>
      </w:tblPr>
      <w:tblGrid>
        <w:gridCol w:w="2900"/>
        <w:gridCol w:w="2000"/>
        <w:gridCol w:w="1900"/>
        <w:gridCol w:w="2200"/>
      </w:tblGrid>
      <w:tr>
        <w:trPr>
          <w:trHeight w:val="567"/>
        </w:trPr>
        <w:tc>
          <w:tcPr>
            <w:tcW w:w="29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Topic</w:t>
            </w:r>
          </w:p>
        </w:tc>
        <w:tc>
          <w:tcPr>
            <w:tcW w:w="20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Bên publish</w:t>
            </w:r>
          </w:p>
        </w:tc>
        <w:tc>
          <w:tcPr>
            <w:tcW w:w="19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Bên subscribe</w:t>
            </w:r>
          </w:p>
        </w:tc>
        <w:tc>
          <w:tcPr>
            <w:tcW w:w="2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Nội dung</w:t>
            </w:r>
          </w:p>
        </w:tc>
      </w:tr>
      <w:tr>
        <w:tc>
          <w:tcPr>
            <w:tcW w:w="2900" w:type="dxa"/>
          </w:tcPr>
          <w:p>
            <w:pPr>
              <w:spacing w:line="360" w:lineRule="auto"/>
              <w:ind w:firstLine="0"/>
              <w:jc w:val="left"/>
              <w:rPr>
                <w:szCs w:val="26"/>
              </w:rPr>
            </w:pPr>
            <w:r>
              <w:rPr>
                <w:rFonts w:ascii="Times New Roman" w:hAnsi="Times New Roman" w:eastAsia="Times New Roman" w:cs="Times New Roman"/>
                <w:sz w:val="26"/>
                <w:szCs w:val="26"/>
              </w:rPr>
              <w:t xml:space="preserve">&lt;prefix&gt;/&lt;houseId&gt;/telemetry</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ESP32 / bộ mô phỏng</w:t>
            </w:r>
          </w:p>
        </w:tc>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Gateway, Dashboard</w:t>
            </w:r>
          </w:p>
        </w:tc>
        <w:tc>
          <w:tcPr>
            <w:tcW w:w="2200" w:type="dxa"/>
          </w:tcPr>
          <w:p>
            <w:pPr>
              <w:spacing w:line="360" w:lineRule="auto"/>
              <w:ind w:firstLine="0"/>
              <w:jc w:val="left"/>
              <w:rPr>
                <w:szCs w:val="26"/>
              </w:rPr>
            </w:pPr>
            <w:r>
              <w:rPr>
                <w:rFonts w:ascii="Times New Roman" w:hAnsi="Times New Roman" w:eastAsia="Times New Roman" w:cs="Times New Roman"/>
                <w:sz w:val="26"/>
                <w:szCs w:val="26"/>
              </w:rPr>
              <w:t xml:space="preserve">Số đo V, I, P, năng lượng tích lũy</w:t>
            </w:r>
          </w:p>
        </w:tc>
      </w:tr>
      <w:tr>
        <w:tc>
          <w:tcPr>
            <w:tcW w:w="2900" w:type="dxa"/>
          </w:tcPr>
          <w:p>
            <w:pPr>
              <w:spacing w:line="360" w:lineRule="auto"/>
              <w:ind w:firstLine="0"/>
              <w:jc w:val="left"/>
              <w:rPr>
                <w:szCs w:val="26"/>
              </w:rPr>
            </w:pPr>
            <w:r>
              <w:rPr>
                <w:rFonts w:ascii="Times New Roman" w:hAnsi="Times New Roman" w:eastAsia="Times New Roman" w:cs="Times New Roman"/>
                <w:sz w:val="26"/>
                <w:szCs w:val="26"/>
              </w:rPr>
              <w:t xml:space="preserve">&lt;prefix&gt;/&lt;houseId&gt;/forecast</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Dịch vụ AI / Gateway</w:t>
            </w:r>
          </w:p>
        </w:tc>
        <w:tc>
          <w:tcPr>
            <w:tcW w:w="1900" w:type="dxa"/>
          </w:tcPr>
          <w:p>
            <w:pPr>
              <w:spacing w:line="360" w:lineRule="auto"/>
              <w:ind w:firstLine="0"/>
              <w:jc w:val="left"/>
              <w:rPr>
                <w:szCs w:val="26"/>
              </w:rPr>
            </w:pPr>
            <w:r>
              <w:rPr>
                <w:rFonts w:ascii="Times New Roman" w:hAnsi="Times New Roman" w:eastAsia="Times New Roman" w:cs="Times New Roman"/>
                <w:sz w:val="26"/>
                <w:szCs w:val="26"/>
              </w:rPr>
              <w:t xml:space="preserve">Dashboard</w:t>
            </w:r>
          </w:p>
        </w:tc>
        <w:tc>
          <w:tcPr>
            <w:tcW w:w="2200" w:type="dxa"/>
          </w:tcPr>
          <w:p>
            <w:pPr>
              <w:spacing w:line="360" w:lineRule="auto"/>
              <w:ind w:firstLine="0"/>
              <w:jc w:val="left"/>
              <w:rPr>
                <w:szCs w:val="26"/>
              </w:rPr>
            </w:pPr>
            <w:r>
              <w:rPr>
                <w:rFonts w:ascii="Times New Roman" w:hAnsi="Times New Roman" w:eastAsia="Times New Roman" w:cs="Times New Roman"/>
                <w:sz w:val="26"/>
                <w:szCs w:val="26"/>
              </w:rPr>
              <w:t xml:space="preserve">Sản lượng phát, nhu cầu dự báo theo phiên</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t xml:space="preserve">Bản tin telemetry có dạng JSON như sau:</w:t>
      </w:r>
    </w:p>
    <w:tbl>
      <w:tblPr>
        <w:tblStyle w:val="TableGrid0"/>
        <w:tblW w:w="0" w:type="auto"/>
        <w:tblLook w:val="04A0" w:firstRow="1" w:lastRow="0" w:firstColumn="1" w:lastColumn="0" w:noHBand="0" w:noVBand="1"/>
      </w:tblPr>
      <w:tblGrid>
        <w:gridCol w:w="9062"/>
      </w:tblGrid>
      <w:tr>
        <w:tc>
          <w:tcPr>
            <w:tcW w:w="9062" w:type="dxa"/>
          </w:tcPr>
          <w:p>
            <w:pPr>
              <w:spacing w:line="360" w:lineRule="auto"/>
              <w:ind w:firstLine="0"/>
              <w:jc w:val="left"/>
              <w:rPr>
                <w:szCs w:val="22"/>
              </w:rPr>
            </w:pPr>
            <w:r>
              <w:rPr>
                <w:rFonts w:ascii="Times New Roman" w:hAnsi="Times New Roman" w:eastAsia="Times New Roman" w:cs="Times New Roman"/>
                <w:sz w:val="26"/>
                <w:szCs w:val="22"/>
              </w:rPr>
              <w:t xml:space="preserve">{</w:t>
            </w:r>
          </w:p>
          <w:p>
            <w:pPr>
              <w:spacing w:line="360" w:lineRule="auto"/>
              <w:ind w:firstLine="0"/>
              <w:jc w:val="left"/>
              <w:rPr>
                <w:szCs w:val="22"/>
              </w:rPr>
            </w:pPr>
            <w:r>
              <w:rPr>
                <w:rFonts w:ascii="Times New Roman" w:hAnsi="Times New Roman" w:eastAsia="Times New Roman" w:cs="Times New Roman"/>
                <w:sz w:val="26"/>
                <w:szCs w:val="22"/>
              </w:rPr>
              <w:t xml:space="preserve">    "houseId": "H01", "ts": 1727350000,</w:t>
            </w:r>
          </w:p>
          <w:p>
            <w:pPr>
              <w:spacing w:line="360" w:lineRule="auto"/>
              <w:ind w:firstLine="0"/>
              <w:jc w:val="left"/>
              <w:rPr>
                <w:szCs w:val="22"/>
              </w:rPr>
            </w:pPr>
            <w:r>
              <w:rPr>
                <w:rFonts w:ascii="Times New Roman" w:hAnsi="Times New Roman" w:eastAsia="Times New Roman" w:cs="Times New Roman"/>
                <w:sz w:val="26"/>
                <w:szCs w:val="22"/>
              </w:rPr>
              <w:t xml:space="preserve">    "V": 18.2, "I": 2.1, "P": 38.2,</w:t>
            </w:r>
          </w:p>
          <w:p>
            <w:pPr>
              <w:spacing w:line="360" w:lineRule="auto"/>
              <w:ind w:firstLine="0"/>
              <w:jc w:val="left"/>
              <w:rPr>
                <w:szCs w:val="22"/>
              </w:rPr>
            </w:pPr>
            <w:r>
              <w:rPr>
                <w:rFonts w:ascii="Times New Roman" w:hAnsi="Times New Roman" w:eastAsia="Times New Roman" w:cs="Times New Roman"/>
                <w:sz w:val="26"/>
                <w:szCs w:val="22"/>
              </w:rPr>
              <w:t xml:space="preserve">    "E_gen_Wh": 12.4, "E_load_Wh": 8.1</w:t>
            </w:r>
          </w:p>
          <w:p>
            <w:pPr>
              <w:spacing w:line="360" w:lineRule="auto"/>
              <w:ind w:firstLine="0"/>
              <w:jc w:val="left"/>
              <w:rPr>
                <w:szCs w:val="22"/>
              </w:rPr>
            </w:pPr>
            <w:r>
              <w:rPr>
                <w:rFonts w:ascii="Times New Roman" w:hAnsi="Times New Roman" w:eastAsia="Times New Roman" w:cs="Times New Roman"/>
                <w:sz w:val="26"/>
                <w:szCs w:val="22"/>
              </w:rPr>
              <w:t xml:space="preserve">}</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t xml:space="preserve">Bản tin dự báo được gửi kèm cờ retain, nhờ đó thành phần nào kết nối sau vẫn nhận được giá trị dự báo mới nhất:</w:t>
      </w:r>
    </w:p>
    <w:tbl>
      <w:tblPr>
        <w:tblStyle w:val="TableGrid0"/>
        <w:tblW w:w="0" w:type="auto"/>
        <w:tblLook w:val="04A0" w:firstRow="1" w:lastRow="0" w:firstColumn="1" w:lastColumn="0" w:noHBand="0" w:noVBand="1"/>
      </w:tblPr>
      <w:tblGrid>
        <w:gridCol w:w="9062"/>
      </w:tblGrid>
      <w:tr>
        <w:tc>
          <w:tcPr>
            <w:tcW w:w="9062" w:type="dxa"/>
          </w:tcPr>
          <w:p>
            <w:pPr>
              <w:spacing w:line="360" w:lineRule="auto"/>
              <w:ind w:firstLine="0"/>
              <w:jc w:val="left"/>
              <w:rPr>
                <w:szCs w:val="22"/>
              </w:rPr>
            </w:pPr>
            <w:r>
              <w:rPr>
                <w:rFonts w:ascii="Times New Roman" w:hAnsi="Times New Roman" w:eastAsia="Times New Roman" w:cs="Times New Roman"/>
                <w:sz w:val="26"/>
                <w:szCs w:val="22"/>
              </w:rPr>
              <w:t xml:space="preserve">{</w:t>
            </w:r>
          </w:p>
          <w:p>
            <w:pPr>
              <w:spacing w:line="360" w:lineRule="auto"/>
              <w:ind w:firstLine="0"/>
              <w:jc w:val="left"/>
              <w:rPr>
                <w:szCs w:val="22"/>
              </w:rPr>
            </w:pPr>
            <w:r>
              <w:rPr>
                <w:rFonts w:ascii="Times New Roman" w:hAnsi="Times New Roman" w:eastAsia="Times New Roman" w:cs="Times New Roman"/>
                <w:sz w:val="26"/>
                <w:szCs w:val="22"/>
              </w:rPr>
              <w:t xml:space="preserve">    "houseId": "H01", "slot": 42,</w:t>
            </w:r>
          </w:p>
          <w:p>
            <w:pPr>
              <w:spacing w:line="360" w:lineRule="auto"/>
              <w:ind w:firstLine="0"/>
              <w:jc w:val="left"/>
              <w:rPr>
                <w:szCs w:val="22"/>
              </w:rPr>
            </w:pPr>
            <w:r>
              <w:rPr>
                <w:rFonts w:ascii="Times New Roman" w:hAnsi="Times New Roman" w:eastAsia="Times New Roman" w:cs="Times New Roman"/>
                <w:sz w:val="26"/>
                <w:szCs w:val="22"/>
              </w:rPr>
              <w:t xml:space="preserve">    "genPredWh": 420, "loadPredWh": 300, "model": "LSTM"</w:t>
            </w:r>
          </w:p>
          <w:p>
            <w:pPr>
              <w:spacing w:line="360" w:lineRule="auto"/>
              <w:ind w:firstLine="0"/>
              <w:jc w:val="left"/>
              <w:rPr>
                <w:szCs w:val="22"/>
              </w:rPr>
            </w:pPr>
            <w:r>
              <w:rPr>
                <w:rFonts w:ascii="Times New Roman" w:hAnsi="Times New Roman" w:eastAsia="Times New Roman" w:cs="Times New Roman"/>
                <w:sz w:val="26"/>
                <w:szCs w:val="22"/>
              </w:rPr>
              <w:t xml:space="preserve">}</w:t>
            </w:r>
          </w:p>
        </w:tc>
      </w:tr>
    </w:tbl>
    <w:p>
      <w:pPr>
        <w:spacing w:line="360" w:lineRule="auto"/>
        <w:rPr>
          <w:szCs w:val="22"/>
        </w:rPr>
      </w:pP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2. </w:t>
        <w:fldChar w:fldCharType="begin"/>
        <w:instrText xml:space="preserve"> SEQ Bảng_2. \* ARABIC </w:instrText>
        <w:fldChar w:fldCharType="separate"/>
      </w:r>
      <w:r>
        <w:rPr>
          <w:rFonts w:ascii="Times New Roman" w:hAnsi="Times New Roman" w:eastAsia="Times New Roman" w:cs="Times New Roman"/>
          <w:i w:val="0"/>
          <w:noProof/>
          <w:color w:val="auto"/>
          <w:sz w:val="26"/>
          <w:szCs w:val="26"/>
        </w:rPr>
        <w:t>4</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Ý nghĩa các trường dữ liệu</w:t>
      </w:r>
    </w:p>
    <w:tbl>
      <w:tblPr>
        <w:tblStyle w:val="TableGrid1"/>
        <w:tblW w:w="0" w:type="auto"/>
        <w:tblLook w:val="04A0" w:firstRow="1" w:lastRow="0" w:firstColumn="1" w:lastColumn="0" w:noHBand="0" w:noVBand="1"/>
      </w:tblPr>
      <w:tblGrid>
        <w:gridCol w:w="2800"/>
        <w:gridCol w:w="1800"/>
        <w:gridCol w:w="4400"/>
      </w:tblGrid>
      <w:tr>
        <w:trPr>
          <w:trHeight w:val="567"/>
        </w:trPr>
        <w:tc>
          <w:tcPr>
            <w:tcW w:w="2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Trường</w:t>
            </w:r>
          </w:p>
        </w:tc>
        <w:tc>
          <w:tcPr>
            <w:tcW w:w="1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Đơn vị</w:t>
            </w:r>
          </w:p>
        </w:tc>
        <w:tc>
          <w:tcPr>
            <w:tcW w:w="4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Ý nghĩa</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houseId</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Mã định danh hộ tham gia</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ts</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giây (epoch)</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Thời điểm đo, đồng bộ qua NTP</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V, I, P</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V, A, W</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Điện áp, dòng điện, công suất tức thời</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E_gen_Wh, E_load_Wh</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Wh</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Năng lượng phát và tiêu thụ cộng dồn</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slot</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Số thứ tự phiên giao dịch, trùng với Smart Contract</w:t>
            </w:r>
          </w:p>
        </w:tc>
      </w:tr>
      <w:tr>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genPredWh, loadPredWh</w:t>
            </w:r>
          </w:p>
        </w:tc>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Wh</w:t>
            </w:r>
          </w:p>
        </w:tc>
        <w:tc>
          <w:tcPr>
            <w:tcW w:w="4400" w:type="dxa"/>
          </w:tcPr>
          <w:p>
            <w:pPr>
              <w:spacing w:line="360" w:lineRule="auto"/>
              <w:ind w:firstLine="0"/>
              <w:jc w:val="left"/>
              <w:rPr>
                <w:szCs w:val="26"/>
              </w:rPr>
            </w:pPr>
            <w:r>
              <w:rPr>
                <w:rFonts w:ascii="Times New Roman" w:hAnsi="Times New Roman" w:eastAsia="Times New Roman" w:cs="Times New Roman"/>
                <w:sz w:val="26"/>
                <w:szCs w:val="26"/>
              </w:rPr>
              <w:t xml:space="preserve">Sản lượng phát và nhu cầu tiêu thụ dự báo</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Cấu trúc thư mục mã nguồn</w:t>
      </w:r>
    </w:p>
    <w:p>
      <w:pPr>
        <w:spacing w:line="360" w:lineRule="auto"/>
        <w:rPr>
          <w:szCs w:val="22"/>
        </w:rPr>
      </w:pPr>
      <w:r>
        <w:rPr>
          <w:rFonts w:ascii="Times New Roman" w:hAnsi="Times New Roman" w:eastAsia="Times New Roman" w:cs="Times New Roman"/>
          <w:sz w:val="26"/>
          <w:szCs w:val="22"/>
        </w:rPr>
        <w:t xml:space="preserve">Mã nguồn được đặt trong một repository GitHub theo cấu trúc mà học phần yêu cầu. Mỗi tầng nằm trong một thư mục riêng để từng thành viên làm phần của mình, sau đó ghép lại thông qua định dạng dữ liệu đã thống nhất.</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5852160" cy="273100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_muc.png"/>
                    <pic:cNvPicPr/>
                  </pic:nvPicPr>
                  <pic:blipFill>
                    <a:blip r:embed="rId902"/>
                    <a:stretch>
                      <a:fillRect/>
                    </a:stretch>
                  </pic:blipFill>
                  <pic:spPr bwMode="auto">
                    <a:xfrm>
                      <a:off x="0" y="0"/>
                      <a:ext cx="5852160" cy="2731008"/>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2. </w:t>
        <w:fldChar w:fldCharType="begin"/>
        <w:instrText xml:space="preserve"> SEQ Hình_2. \* ARABIC </w:instrText>
        <w:fldChar w:fldCharType="separate"/>
      </w:r>
      <w:r>
        <w:rPr>
          <w:rFonts w:ascii="Times New Roman" w:hAnsi="Times New Roman" w:eastAsia="Times New Roman" w:cs="Times New Roman"/>
          <w:i w:val="0"/>
          <w:noProof/>
          <w:color w:val="auto"/>
          <w:sz w:val="26"/>
          <w:szCs w:val="26"/>
        </w:rPr>
        <w:t>3</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Cấu trúc thư mục mã nguồn của dự án</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2. </w:t>
        <w:fldChar w:fldCharType="begin"/>
        <w:instrText xml:space="preserve"> SEQ Bảng_2. \* ARABIC </w:instrText>
        <w:fldChar w:fldCharType="separate"/>
      </w:r>
      <w:r>
        <w:rPr>
          <w:rFonts w:ascii="Times New Roman" w:hAnsi="Times New Roman" w:eastAsia="Times New Roman" w:cs="Times New Roman"/>
          <w:i w:val="0"/>
          <w:noProof/>
          <w:color w:val="auto"/>
          <w:sz w:val="26"/>
          <w:szCs w:val="26"/>
        </w:rPr>
        <w:t>5</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Vai trò các thư mục trong dự án</w:t>
      </w:r>
    </w:p>
    <w:tbl>
      <w:tblPr>
        <w:tblStyle w:val="TableGrid1"/>
        <w:tblW w:w="0" w:type="auto"/>
        <w:tblLook w:val="04A0" w:firstRow="1" w:lastRow="0" w:firstColumn="1" w:lastColumn="0" w:noHBand="0" w:noVBand="1"/>
      </w:tblPr>
      <w:tblGrid>
        <w:gridCol w:w="1800"/>
        <w:gridCol w:w="4200"/>
        <w:gridCol w:w="3000"/>
      </w:tblGrid>
      <w:tr>
        <w:trPr>
          <w:trHeight w:val="567"/>
        </w:trPr>
        <w:tc>
          <w:tcPr>
            <w:tcW w:w="1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Thư mục</w:t>
            </w:r>
          </w:p>
        </w:tc>
        <w:tc>
          <w:tcPr>
            <w:tcW w:w="4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Nội dung</w:t>
            </w:r>
          </w:p>
        </w:tc>
        <w:tc>
          <w:tcPr>
            <w:tcW w:w="30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Ý nghĩa</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contracts/</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Mã nguồn Solidity, script triển khai, kiểm thử</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Tầng Blockchain</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ai_model/</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Dữ liệu, notebook, mã huấn luyện, trọng số</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Tầng AI</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iot_code/</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Firmware ESP32 và bộ mô phỏng</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Tầng IoT</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dashboard/</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Ứng dụng React, Ethers.js, MQTT</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Giao diện Web3</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docs/</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Bản thảo báo cáo, sơ đồ, ảnh chụp</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Tài liệu</w:t>
            </w:r>
          </w:p>
        </w:tc>
      </w:tr>
      <w:tr>
        <w:tc>
          <w:tcPr>
            <w:tcW w:w="1800" w:type="dxa"/>
          </w:tcPr>
          <w:p>
            <w:pPr>
              <w:spacing w:line="360" w:lineRule="auto"/>
              <w:ind w:firstLine="0"/>
              <w:jc w:val="left"/>
              <w:rPr>
                <w:szCs w:val="26"/>
              </w:rPr>
            </w:pPr>
            <w:r>
              <w:rPr>
                <w:rFonts w:ascii="Times New Roman" w:hAnsi="Times New Roman" w:eastAsia="Times New Roman" w:cs="Times New Roman"/>
                <w:sz w:val="26"/>
                <w:szCs w:val="26"/>
              </w:rPr>
              <w:t xml:space="preserve">README.md</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Hướng dẫn cài đặt, cấu hình, chạy demo</w:t>
            </w:r>
          </w:p>
        </w:tc>
        <w:tc>
          <w:tcPr>
            <w:tcW w:w="3000" w:type="dxa"/>
          </w:tcPr>
          <w:p>
            <w:pPr>
              <w:spacing w:line="360" w:lineRule="auto"/>
              <w:ind w:firstLine="0"/>
              <w:jc w:val="left"/>
              <w:rPr>
                <w:szCs w:val="26"/>
              </w:rPr>
            </w:pPr>
            <w:r>
              <w:rPr>
                <w:rFonts w:ascii="Times New Roman" w:hAnsi="Times New Roman" w:eastAsia="Times New Roman" w:cs="Times New Roman"/>
                <w:sz w:val="26"/>
                <w:szCs w:val="26"/>
              </w:rPr>
              <w:t xml:space="preserve">Hướng dẫn sử dụng</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TẦNG IOT</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Thiết bị phần cứng</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Sơ đồ kết nối</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Chương trình trên ESP32</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Bộ mô phỏng dữ liệu</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nối MQTT Broker</w:t>
      </w:r>
    </w:p>
    <w:p>
      <w:pPr>
        <w:spacing w:line="360" w:lineRule="auto"/>
        <w:rPr>
          <w:szCs w:val="22"/>
        </w:rPr>
      </w:pPr>
      <w:r>
        <w:rPr>
          <w:rFonts w:ascii="Times New Roman" w:hAnsi="Times New Roman" w:eastAsia="Times New Roman" w:cs="Times New Roman"/>
          <w:sz w:val="26"/>
          <w:szCs w:val="22"/>
        </w:rPr>
        <w:t xml:space="preserve">MQTT Broker là nơi trung chuyển dữ liệu giữa thiết bị IoT và các phần mềm còn lại. ESP32 kết nối tới broker bằng TCP. Web3 Dashboard chạy trên trình duyệt nên phải kết nối bằng WebSocket có mã hóa (WSS). Nhóm dùng một tiền tố topic riêng để dữ liệu của hệ thống không bị lẫn với thiết bị khác trên broker công cộng.</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3. </w:t>
        <w:fldChar w:fldCharType="begin"/>
        <w:instrText xml:space="preserve"> SEQ Bảng_3.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Thông số kết nối MQTT</w:t>
      </w:r>
    </w:p>
    <w:tbl>
      <w:tblPr>
        <w:tblStyle w:val="TableGrid1"/>
        <w:tblW w:w="0" w:type="auto"/>
        <w:tblLook w:val="04A0" w:firstRow="1" w:lastRow="0" w:firstColumn="1" w:lastColumn="0" w:noHBand="0" w:noVBand="1"/>
      </w:tblPr>
      <w:tblGrid>
        <w:gridCol w:w="2400"/>
        <w:gridCol w:w="2600"/>
        <w:gridCol w:w="1200"/>
        <w:gridCol w:w="2800"/>
      </w:tblGrid>
      <w:tr>
        <w:trPr>
          <w:trHeight w:val="567"/>
        </w:trPr>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Thành phần</w:t>
            </w:r>
          </w:p>
        </w:tc>
        <w:tc>
          <w:tcPr>
            <w:tcW w:w="26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Giao thức</w:t>
            </w:r>
          </w:p>
        </w:tc>
        <w:tc>
          <w:tcPr>
            <w:tcW w:w="1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Cổng</w:t>
            </w:r>
          </w:p>
        </w:tc>
        <w:tc>
          <w:tcPr>
            <w:tcW w:w="2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Ghi chú</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ESP32 / bộ mô phỏng</w:t>
            </w:r>
          </w:p>
        </w:tc>
        <w:tc>
          <w:tcPr>
            <w:tcW w:w="2600" w:type="dxa"/>
          </w:tcPr>
          <w:p>
            <w:pPr>
              <w:spacing w:line="360" w:lineRule="auto"/>
              <w:ind w:firstLine="0"/>
              <w:jc w:val="left"/>
              <w:rPr>
                <w:szCs w:val="26"/>
              </w:rPr>
            </w:pPr>
            <w:r>
              <w:rPr>
                <w:rFonts w:ascii="Times New Roman" w:hAnsi="Times New Roman" w:eastAsia="Times New Roman" w:cs="Times New Roman"/>
                <w:sz w:val="26"/>
                <w:szCs w:val="26"/>
              </w:rPr>
              <w:t xml:space="preserve">MQTT over TCP</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1883</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Publish telemetry, QoS 1</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Gateway / Oracle</w:t>
            </w:r>
          </w:p>
        </w:tc>
        <w:tc>
          <w:tcPr>
            <w:tcW w:w="2600" w:type="dxa"/>
          </w:tcPr>
          <w:p>
            <w:pPr>
              <w:spacing w:line="360" w:lineRule="auto"/>
              <w:ind w:firstLine="0"/>
              <w:jc w:val="left"/>
              <w:rPr>
                <w:szCs w:val="26"/>
              </w:rPr>
            </w:pPr>
            <w:r>
              <w:rPr>
                <w:rFonts w:ascii="Times New Roman" w:hAnsi="Times New Roman" w:eastAsia="Times New Roman" w:cs="Times New Roman"/>
                <w:sz w:val="26"/>
                <w:szCs w:val="26"/>
              </w:rPr>
              <w:t xml:space="preserve">MQTT over TCP</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1883</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Subscribe telemetry, publish forecast</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Web3 Dashboard</w:t>
            </w:r>
          </w:p>
        </w:tc>
        <w:tc>
          <w:tcPr>
            <w:tcW w:w="2600" w:type="dxa"/>
          </w:tcPr>
          <w:p>
            <w:pPr>
              <w:spacing w:line="360" w:lineRule="auto"/>
              <w:ind w:firstLine="0"/>
              <w:jc w:val="left"/>
              <w:rPr>
                <w:szCs w:val="26"/>
              </w:rPr>
            </w:pPr>
            <w:r>
              <w:rPr>
                <w:rFonts w:ascii="Times New Roman" w:hAnsi="Times New Roman" w:eastAsia="Times New Roman" w:cs="Times New Roman"/>
                <w:sz w:val="26"/>
                <w:szCs w:val="26"/>
              </w:rPr>
              <w:t xml:space="preserve">MQTT over WebSocket (WSS)</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8884</w:t>
            </w:r>
          </w:p>
        </w:tc>
        <w:tc>
          <w:tcPr>
            <w:tcW w:w="2800" w:type="dxa"/>
          </w:tcPr>
          <w:p>
            <w:pPr>
              <w:spacing w:line="360" w:lineRule="auto"/>
              <w:ind w:firstLine="0"/>
              <w:jc w:val="left"/>
              <w:rPr>
                <w:szCs w:val="26"/>
              </w:rPr>
            </w:pPr>
            <w:r>
              <w:rPr>
                <w:rFonts w:ascii="Times New Roman" w:hAnsi="Times New Roman" w:eastAsia="Times New Roman" w:cs="Times New Roman"/>
                <w:sz w:val="26"/>
                <w:szCs w:val="26"/>
              </w:rPr>
              <w:t xml:space="preserve">Subscribe telemetry và forecast</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TẦNG AI</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Nguồn dữ liệu</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Tiền xử lý dữ liệu</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Mô hình Regression</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Mô hình LSTM</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Huấn luyện và đánh giá mô hình</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Dịch vụ dự báo</w:t>
      </w: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TẦNG BLOCKCHAIN</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Cơ chế thị trường theo phiên</w:t>
      </w:r>
    </w:p>
    <w:p>
      <w:pPr>
        <w:spacing w:line="360" w:lineRule="auto"/>
        <w:rPr>
          <w:szCs w:val="22"/>
        </w:rPr>
      </w:pPr>
      <w:r>
        <w:rPr>
          <w:rFonts w:ascii="Times New Roman" w:hAnsi="Times New Roman" w:eastAsia="Times New Roman" w:cs="Times New Roman"/>
          <w:sz w:val="26"/>
          <w:szCs w:val="22"/>
        </w:rPr>
        <w:t xml:space="preserve">Mỗi phiên là một cuộc đấu giá hai chiều (double auction). Khi phiên đang mở, hộ dư điện gửi lệnh bán (ask), hộ thiếu điện gửi lệnh mua (bid); mỗi lệnh gồm lượng điện (Wh) và giá. Khi đóng phiên, Smart Contract xếp lệnh mua theo giá giảm dần, lệnh bán theo giá tăng dần rồi khớp từng cặp cho tới khi giá mua thấp hơn giá bán.</w:t>
      </w:r>
    </w:p>
    <w:p>
      <w:pPr>
        <w:spacing w:line="360" w:lineRule="auto"/>
        <w:rPr>
          <w:szCs w:val="22"/>
        </w:rPr>
      </w:pPr>
      <w:r>
        <w:rPr>
          <w:rFonts w:ascii="Times New Roman" w:hAnsi="Times New Roman" w:eastAsia="Times New Roman" w:cs="Times New Roman"/>
          <w:sz w:val="26"/>
          <w:szCs w:val="22"/>
        </w:rPr>
        <w:t xml:space="preserve">Để chắc chắn bên mua có đủ tiền, token của bên mua bị khóa ký quỹ (escrow) trong hợp đồng ngay khi đặt lệnh. Sau phiên, lượng điện thực giao lấy từ số đo được dùng để quyết toán như sau:</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Bên bán nhận token tương ứng với lượng điện thực giao nhân với giá khớp.</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Bên mua được hoàn lại phần ký quỹ không sử dụng.</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Bên bán giao thiếu so với lượng đã khớp bị khấu trừ token.</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Hộ có dự báo sát với thực tế được thưởng token.</w:t>
      </w:r>
    </w:p>
    <w:p>
      <w:pPr>
        <w:spacing w:line="360" w:lineRule="auto"/>
        <w:rPr>
          <w:szCs w:val="22"/>
        </w:rPr>
      </w:pPr>
      <w:r>
        <w:rPr>
          <w:rFonts w:ascii="Times New Roman" w:hAnsi="Times New Roman" w:eastAsia="Times New Roman" w:cs="Times New Roman"/>
          <w:sz w:val="26"/>
          <w:szCs w:val="22"/>
        </w:rPr>
        <w:t xml:space="preserve">Solidity không có kiểu số thực nên năng lượng được lưu bằng Wh dưới dạng số nguyên uint256, còn giá được lưu theo đơn vị nhỏ nhất của token cho mỗi Wh.</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Hợp đồng EnergyToken</w:t>
      </w:r>
    </w:p>
    <w:p>
      <w:pPr>
        <w:spacing w:line="360" w:lineRule="auto"/>
        <w:rPr>
          <w:szCs w:val="22"/>
        </w:rPr>
      </w:pPr>
      <w:r>
        <w:rPr>
          <w:rFonts w:ascii="Times New Roman" w:hAnsi="Times New Roman" w:eastAsia="Times New Roman" w:cs="Times New Roman"/>
          <w:sz w:val="26"/>
          <w:szCs w:val="22"/>
        </w:rPr>
        <w:t xml:space="preserve">EnergyToken là token thanh toán chuẩn ERC-20, viết dựa trên thư viện OpenZeppelin. Để ký quỹ, người mua gọi approve cho phép hợp đồng thị trường chuyển token, sau đó hợp đồng dùng transferFrom để lấy token.</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5. </w:t>
        <w:fldChar w:fldCharType="begin"/>
        <w:instrText xml:space="preserve"> SEQ Bảng_5.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hàm chính của EnergyToken</w:t>
      </w:r>
    </w:p>
    <w:tbl>
      <w:tblPr>
        <w:tblStyle w:val="TableGrid1"/>
        <w:tblW w:w="0" w:type="auto"/>
        <w:tblLook w:val="04A0" w:firstRow="1" w:lastRow="0" w:firstColumn="1" w:lastColumn="0" w:noHBand="0" w:noVBand="1"/>
      </w:tblPr>
      <w:tblGrid>
        <w:gridCol w:w="3300"/>
        <w:gridCol w:w="1200"/>
        <w:gridCol w:w="4500"/>
      </w:tblGrid>
      <w:tr>
        <w:trPr>
          <w:trHeight w:val="567"/>
        </w:trPr>
        <w:tc>
          <w:tcPr>
            <w:tcW w:w="33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Hàm</w:t>
            </w:r>
          </w:p>
        </w:tc>
        <w:tc>
          <w:tcPr>
            <w:tcW w:w="1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Loại</w:t>
            </w:r>
          </w:p>
        </w:tc>
        <w:tc>
          <w:tcPr>
            <w:tcW w:w="45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Chức năng</w:t>
            </w:r>
          </w:p>
        </w:tc>
      </w:tr>
      <w:tr>
        <w:tc>
          <w:tcPr>
            <w:tcW w:w="3300" w:type="dxa"/>
          </w:tcPr>
          <w:p>
            <w:pPr>
              <w:spacing w:line="360" w:lineRule="auto"/>
              <w:ind w:firstLine="0"/>
              <w:jc w:val="left"/>
              <w:rPr>
                <w:szCs w:val="26"/>
              </w:rPr>
            </w:pPr>
            <w:r>
              <w:rPr>
                <w:rFonts w:ascii="Times New Roman" w:hAnsi="Times New Roman" w:eastAsia="Times New Roman" w:cs="Times New Roman"/>
                <w:sz w:val="26"/>
                <w:szCs w:val="26"/>
              </w:rPr>
              <w:t xml:space="preserve">name(), symbol(), decimals()</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view</w:t>
            </w:r>
          </w:p>
        </w:tc>
        <w:tc>
          <w:tcPr>
            <w:tcW w:w="4500" w:type="dxa"/>
          </w:tcPr>
          <w:p>
            <w:pPr>
              <w:spacing w:line="360" w:lineRule="auto"/>
              <w:ind w:firstLine="0"/>
              <w:jc w:val="left"/>
              <w:rPr>
                <w:szCs w:val="26"/>
              </w:rPr>
            </w:pPr>
            <w:r>
              <w:rPr>
                <w:rFonts w:ascii="Times New Roman" w:hAnsi="Times New Roman" w:eastAsia="Times New Roman" w:cs="Times New Roman"/>
                <w:sz w:val="26"/>
                <w:szCs w:val="26"/>
              </w:rPr>
              <w:t xml:space="preserve">Thông tin token</w:t>
            </w:r>
          </w:p>
        </w:tc>
      </w:tr>
      <w:tr>
        <w:tc>
          <w:tcPr>
            <w:tcW w:w="3300" w:type="dxa"/>
          </w:tcPr>
          <w:p>
            <w:pPr>
              <w:spacing w:line="360" w:lineRule="auto"/>
              <w:ind w:firstLine="0"/>
              <w:jc w:val="left"/>
              <w:rPr>
                <w:szCs w:val="26"/>
              </w:rPr>
            </w:pPr>
            <w:r>
              <w:rPr>
                <w:rFonts w:ascii="Times New Roman" w:hAnsi="Times New Roman" w:eastAsia="Times New Roman" w:cs="Times New Roman"/>
                <w:sz w:val="26"/>
                <w:szCs w:val="26"/>
              </w:rPr>
              <w:t xml:space="preserve">balanceOf(account)</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view</w:t>
            </w:r>
          </w:p>
        </w:tc>
        <w:tc>
          <w:tcPr>
            <w:tcW w:w="4500" w:type="dxa"/>
          </w:tcPr>
          <w:p>
            <w:pPr>
              <w:spacing w:line="360" w:lineRule="auto"/>
              <w:ind w:firstLine="0"/>
              <w:jc w:val="left"/>
              <w:rPr>
                <w:szCs w:val="26"/>
              </w:rPr>
            </w:pPr>
            <w:r>
              <w:rPr>
                <w:rFonts w:ascii="Times New Roman" w:hAnsi="Times New Roman" w:eastAsia="Times New Roman" w:cs="Times New Roman"/>
                <w:sz w:val="26"/>
                <w:szCs w:val="26"/>
              </w:rPr>
              <w:t xml:space="preserve">Số dư token của một địa chỉ</w:t>
            </w:r>
          </w:p>
        </w:tc>
      </w:tr>
      <w:tr>
        <w:tc>
          <w:tcPr>
            <w:tcW w:w="3300" w:type="dxa"/>
          </w:tcPr>
          <w:p>
            <w:pPr>
              <w:spacing w:line="360" w:lineRule="auto"/>
              <w:ind w:firstLine="0"/>
              <w:jc w:val="left"/>
              <w:rPr>
                <w:szCs w:val="26"/>
              </w:rPr>
            </w:pPr>
            <w:r>
              <w:rPr>
                <w:rFonts w:ascii="Times New Roman" w:hAnsi="Times New Roman" w:eastAsia="Times New Roman" w:cs="Times New Roman"/>
                <w:sz w:val="26"/>
                <w:szCs w:val="26"/>
              </w:rPr>
              <w:t xml:space="preserve">allowance(owner, spender)</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view</w:t>
            </w:r>
          </w:p>
        </w:tc>
        <w:tc>
          <w:tcPr>
            <w:tcW w:w="4500" w:type="dxa"/>
          </w:tcPr>
          <w:p>
            <w:pPr>
              <w:spacing w:line="360" w:lineRule="auto"/>
              <w:ind w:firstLine="0"/>
              <w:jc w:val="left"/>
              <w:rPr>
                <w:szCs w:val="26"/>
              </w:rPr>
            </w:pPr>
            <w:r>
              <w:rPr>
                <w:rFonts w:ascii="Times New Roman" w:hAnsi="Times New Roman" w:eastAsia="Times New Roman" w:cs="Times New Roman"/>
                <w:sz w:val="26"/>
                <w:szCs w:val="26"/>
              </w:rPr>
              <w:t xml:space="preserve">Hạn mức đã cấp quyền cho hợp đồng thị trường</w:t>
            </w:r>
          </w:p>
        </w:tc>
      </w:tr>
      <w:tr>
        <w:tc>
          <w:tcPr>
            <w:tcW w:w="3300" w:type="dxa"/>
          </w:tcPr>
          <w:p>
            <w:pPr>
              <w:spacing w:line="360" w:lineRule="auto"/>
              <w:ind w:firstLine="0"/>
              <w:jc w:val="left"/>
              <w:rPr>
                <w:szCs w:val="26"/>
              </w:rPr>
            </w:pPr>
            <w:r>
              <w:rPr>
                <w:rFonts w:ascii="Times New Roman" w:hAnsi="Times New Roman" w:eastAsia="Times New Roman" w:cs="Times New Roman"/>
                <w:sz w:val="26"/>
                <w:szCs w:val="26"/>
              </w:rPr>
              <w:t xml:space="preserve">approve(spender, amount)</w:t>
            </w:r>
          </w:p>
        </w:tc>
        <w:tc>
          <w:tcPr>
            <w:tcW w:w="1200" w:type="dxa"/>
          </w:tcPr>
          <w:p>
            <w:pPr>
              <w:spacing w:line="360" w:lineRule="auto"/>
              <w:ind w:firstLine="0"/>
              <w:jc w:val="left"/>
              <w:rPr>
                <w:szCs w:val="26"/>
              </w:rPr>
            </w:pPr>
            <w:r>
              <w:rPr>
                <w:rFonts w:ascii="Times New Roman" w:hAnsi="Times New Roman" w:eastAsia="Times New Roman" w:cs="Times New Roman"/>
                <w:sz w:val="26"/>
                <w:szCs w:val="26"/>
              </w:rPr>
              <w:t xml:space="preserve">ghi</w:t>
            </w:r>
          </w:p>
        </w:tc>
        <w:tc>
          <w:tcPr>
            <w:tcW w:w="4500" w:type="dxa"/>
          </w:tcPr>
          <w:p>
            <w:pPr>
              <w:spacing w:line="360" w:lineRule="auto"/>
              <w:ind w:firstLine="0"/>
              <w:jc w:val="left"/>
              <w:rPr>
                <w:szCs w:val="26"/>
              </w:rPr>
            </w:pPr>
            <w:r>
              <w:rPr>
                <w:rFonts w:ascii="Times New Roman" w:hAnsi="Times New Roman" w:eastAsia="Times New Roman" w:cs="Times New Roman"/>
                <w:sz w:val="26"/>
                <w:szCs w:val="26"/>
              </w:rPr>
              <w:t xml:space="preserve">Cấp quyền chuyển token để ký quỹ</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Hợp đồng EnergyMarket</w:t>
      </w: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Cấu trúc dữ liệu</w:t>
      </w:r>
    </w:p>
    <w:p>
      <w:pPr>
        <w:spacing w:line="360" w:lineRule="auto"/>
        <w:rPr>
          <w:szCs w:val="22"/>
        </w:rPr>
      </w:pPr>
      <w:r>
        <w:rPr>
          <w:rFonts w:ascii="Times New Roman" w:hAnsi="Times New Roman" w:eastAsia="Times New Roman" w:cs="Times New Roman"/>
          <w:sz w:val="26"/>
          <w:szCs w:val="22"/>
        </w:rPr>
        <w:t xml:space="preserve">Mỗi lệnh trong phiên được lưu bằng struct Order:</w:t>
      </w:r>
    </w:p>
    <w:tbl>
      <w:tblPr>
        <w:tblStyle w:val="TableGrid0"/>
        <w:tblW w:w="0" w:type="auto"/>
        <w:tblLook w:val="04A0" w:firstRow="1" w:lastRow="0" w:firstColumn="1" w:lastColumn="0" w:noHBand="0" w:noVBand="1"/>
      </w:tblPr>
      <w:tblGrid>
        <w:gridCol w:w="9062"/>
      </w:tblGrid>
      <w:tr>
        <w:tc>
          <w:tcPr>
            <w:tcW w:w="9062" w:type="dxa"/>
          </w:tcPr>
          <w:p>
            <w:pPr>
              <w:spacing w:line="360" w:lineRule="auto"/>
              <w:ind w:firstLine="0"/>
              <w:jc w:val="left"/>
              <w:rPr>
                <w:szCs w:val="22"/>
              </w:rPr>
            </w:pPr>
            <w:r>
              <w:rPr>
                <w:rFonts w:ascii="Times New Roman" w:hAnsi="Times New Roman" w:eastAsia="Times New Roman" w:cs="Times New Roman"/>
                <w:sz w:val="26"/>
                <w:szCs w:val="22"/>
              </w:rPr>
              <w:t xml:space="preserve">struct Order {</w:t>
            </w:r>
          </w:p>
          <w:p>
            <w:pPr>
              <w:spacing w:line="360" w:lineRule="auto"/>
              <w:ind w:firstLine="0"/>
              <w:jc w:val="left"/>
              <w:rPr>
                <w:szCs w:val="22"/>
              </w:rPr>
            </w:pPr>
            <w:r>
              <w:rPr>
                <w:rFonts w:ascii="Times New Roman" w:hAnsi="Times New Roman" w:eastAsia="Times New Roman" w:cs="Times New Roman"/>
                <w:sz w:val="26"/>
                <w:szCs w:val="22"/>
              </w:rPr>
              <w:t xml:space="preserve">    uint256 id;</w:t>
            </w:r>
          </w:p>
          <w:p>
            <w:pPr>
              <w:spacing w:line="360" w:lineRule="auto"/>
              <w:ind w:firstLine="0"/>
              <w:jc w:val="left"/>
              <w:rPr>
                <w:szCs w:val="22"/>
              </w:rPr>
            </w:pPr>
            <w:r>
              <w:rPr>
                <w:rFonts w:ascii="Times New Roman" w:hAnsi="Times New Roman" w:eastAsia="Times New Roman" w:cs="Times New Roman"/>
                <w:sz w:val="26"/>
                <w:szCs w:val="22"/>
              </w:rPr>
              <w:t xml:space="preserve">    address trader;</w:t>
            </w:r>
          </w:p>
          <w:p>
            <w:pPr>
              <w:spacing w:line="360" w:lineRule="auto"/>
              <w:ind w:firstLine="0"/>
              <w:jc w:val="left"/>
              <w:rPr>
                <w:szCs w:val="22"/>
              </w:rPr>
            </w:pPr>
            <w:r>
              <w:rPr>
                <w:rFonts w:ascii="Times New Roman" w:hAnsi="Times New Roman" w:eastAsia="Times New Roman" w:cs="Times New Roman"/>
                <w:sz w:val="26"/>
                <w:szCs w:val="22"/>
              </w:rPr>
              <w:t xml:space="preserve">    bool isBid;</w:t>
            </w:r>
          </w:p>
          <w:p>
            <w:pPr>
              <w:spacing w:line="360" w:lineRule="auto"/>
              <w:ind w:firstLine="0"/>
              <w:jc w:val="left"/>
              <w:rPr>
                <w:szCs w:val="22"/>
              </w:rPr>
            </w:pPr>
            <w:r>
              <w:rPr>
                <w:rFonts w:ascii="Times New Roman" w:hAnsi="Times New Roman" w:eastAsia="Times New Roman" w:cs="Times New Roman"/>
                <w:sz w:val="26"/>
                <w:szCs w:val="22"/>
              </w:rPr>
              <w:t xml:space="preserve">    uint256 qtyWh;</w:t>
            </w:r>
          </w:p>
          <w:p>
            <w:pPr>
              <w:spacing w:line="360" w:lineRule="auto"/>
              <w:ind w:firstLine="0"/>
              <w:jc w:val="left"/>
              <w:rPr>
                <w:szCs w:val="22"/>
              </w:rPr>
            </w:pPr>
            <w:r>
              <w:rPr>
                <w:rFonts w:ascii="Times New Roman" w:hAnsi="Times New Roman" w:eastAsia="Times New Roman" w:cs="Times New Roman"/>
                <w:sz w:val="26"/>
                <w:szCs w:val="22"/>
              </w:rPr>
              <w:t xml:space="preserve">    uint256 pricePerWh;</w:t>
            </w:r>
          </w:p>
          <w:p>
            <w:pPr>
              <w:spacing w:line="360" w:lineRule="auto"/>
              <w:ind w:firstLine="0"/>
              <w:jc w:val="left"/>
              <w:rPr>
                <w:szCs w:val="22"/>
              </w:rPr>
            </w:pPr>
            <w:r>
              <w:rPr>
                <w:rFonts w:ascii="Times New Roman" w:hAnsi="Times New Roman" w:eastAsia="Times New Roman" w:cs="Times New Roman"/>
                <w:sz w:val="26"/>
                <w:szCs w:val="22"/>
              </w:rPr>
              <w:t xml:space="preserve">    uint256 filledWh;</w:t>
            </w:r>
          </w:p>
          <w:p>
            <w:pPr>
              <w:spacing w:line="360" w:lineRule="auto"/>
              <w:ind w:firstLine="0"/>
              <w:jc w:val="left"/>
              <w:rPr>
                <w:szCs w:val="22"/>
              </w:rPr>
            </w:pPr>
            <w:r>
              <w:rPr>
                <w:rFonts w:ascii="Times New Roman" w:hAnsi="Times New Roman" w:eastAsia="Times New Roman" w:cs="Times New Roman"/>
                <w:sz w:val="26"/>
                <w:szCs w:val="22"/>
              </w:rPr>
              <w:t xml:space="preserve">}</w:t>
            </w:r>
          </w:p>
        </w:tc>
      </w:tr>
    </w:tbl>
    <w:p>
      <w:pPr>
        <w:spacing w:line="360" w:lineRule="auto"/>
        <w:rPr>
          <w:szCs w:val="22"/>
        </w:rPr>
      </w:pP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Các hàm giao tiếp</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5. </w:t>
        <w:fldChar w:fldCharType="begin"/>
        <w:instrText xml:space="preserve"> SEQ Bảng_5.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hàm giao tiếp của EnergyMarket</w:t>
      </w:r>
    </w:p>
    <w:tbl>
      <w:tblPr>
        <w:tblStyle w:val="TableGrid1"/>
        <w:tblW w:w="0" w:type="auto"/>
        <w:tblLook w:val="04A0" w:firstRow="1" w:lastRow="0" w:firstColumn="1" w:lastColumn="0" w:noHBand="0" w:noVBand="1"/>
      </w:tblPr>
      <w:tblGrid>
        <w:gridCol w:w="3600"/>
        <w:gridCol w:w="2000"/>
        <w:gridCol w:w="3400"/>
      </w:tblGrid>
      <w:tr>
        <w:trPr>
          <w:trHeight w:val="567"/>
        </w:trPr>
        <w:tc>
          <w:tcPr>
            <w:tcW w:w="36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Hàm</w:t>
            </w:r>
          </w:p>
        </w:tc>
        <w:tc>
          <w:tcPr>
            <w:tcW w:w="20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Bên gọi</w:t>
            </w:r>
          </w:p>
        </w:tc>
        <w:tc>
          <w:tcPr>
            <w:tcW w:w="3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Chức năng</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register(houseId)</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Người dùng</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Liên kết địa chỉ ví với mã hộ (thiết bị đo)</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currentSlot()</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Mọi bên</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Trả về số thứ tự phiên đang mở nhận lệnh</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placeAsk(slot, qtyWh, pricePerWh)</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Người bán / Gateway</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Đặt lệnh bán điện trong phiên</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placeBid(slot, qtyWh, pricePerWh)</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Người mua / Gateway</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Đặt lệnh mua điện, khóa ký quỹ token</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getOrders(slot)</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Mọi bên</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Trả về danh sách lệnh của một phiên</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houseOf(account)</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Mọi bên</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Trả về mã hộ đã đăng ký của một địa chỉ</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reportMeter(...)</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Oracle</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Ghi số đo thực tế theo phiên</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closeAuction(...)</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Oracle</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Đóng phiên, khớp lệnh</w:t>
            </w:r>
          </w:p>
        </w:tc>
      </w:tr>
      <w:tr>
        <w:tc>
          <w:tcPr>
            <w:tcW w:w="3600" w:type="dxa"/>
          </w:tcPr>
          <w:p>
            <w:pPr>
              <w:spacing w:line="360" w:lineRule="auto"/>
              <w:ind w:firstLine="0"/>
              <w:jc w:val="left"/>
              <w:rPr>
                <w:szCs w:val="26"/>
              </w:rPr>
            </w:pPr>
            <w:r>
              <w:rPr>
                <w:rFonts w:ascii="Times New Roman" w:hAnsi="Times New Roman" w:eastAsia="Times New Roman" w:cs="Times New Roman"/>
                <w:sz w:val="26"/>
                <w:szCs w:val="26"/>
              </w:rPr>
              <w:t xml:space="preserve">settle(...)</w:t>
            </w:r>
          </w:p>
        </w:tc>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Oracle</w:t>
            </w:r>
          </w:p>
        </w:tc>
        <w:tc>
          <w:tcPr>
            <w:tcW w:w="3400" w:type="dxa"/>
          </w:tcPr>
          <w:p>
            <w:pPr>
              <w:spacing w:line="360" w:lineRule="auto"/>
              <w:ind w:firstLine="0"/>
              <w:jc w:val="left"/>
              <w:rPr>
                <w:szCs w:val="26"/>
              </w:rPr>
            </w:pPr>
            <w:r>
              <w:rPr>
                <w:rFonts w:ascii="Times New Roman" w:hAnsi="Times New Roman" w:eastAsia="Times New Roman" w:cs="Times New Roman"/>
                <w:sz w:val="26"/>
                <w:szCs w:val="26"/>
              </w:rPr>
              <w:t xml:space="preserve">Quyết toán, phạt giao thiếu, thưởng token</w:t>
            </w:r>
          </w:p>
        </w:tc>
      </w:tr>
    </w:tbl>
    <w:p>
      <w:pPr>
        <w:spacing w:line="360" w:lineRule="auto"/>
        <w:rPr>
          <w:szCs w:val="22"/>
        </w:rPr>
      </w:pP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Các sự kiện</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5. </w:t>
        <w:fldChar w:fldCharType="begin"/>
        <w:instrText xml:space="preserve"> SEQ Bảng_5. \* ARABIC </w:instrText>
        <w:fldChar w:fldCharType="separate"/>
      </w:r>
      <w:r>
        <w:rPr>
          <w:rFonts w:ascii="Times New Roman" w:hAnsi="Times New Roman" w:eastAsia="Times New Roman" w:cs="Times New Roman"/>
          <w:i w:val="0"/>
          <w:noProof/>
          <w:color w:val="auto"/>
          <w:sz w:val="26"/>
          <w:szCs w:val="26"/>
        </w:rPr>
        <w:t>3</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sự kiện phát ra bởi EnergyMarket</w:t>
      </w:r>
    </w:p>
    <w:tbl>
      <w:tblPr>
        <w:tblStyle w:val="TableGrid1"/>
        <w:tblW w:w="0" w:type="auto"/>
        <w:tblLook w:val="04A0" w:firstRow="1" w:lastRow="0" w:firstColumn="1" w:lastColumn="0" w:noHBand="0" w:noVBand="1"/>
      </w:tblPr>
      <w:tblGrid>
        <w:gridCol w:w="2400"/>
        <w:gridCol w:w="2400"/>
        <w:gridCol w:w="4200"/>
      </w:tblGrid>
      <w:tr>
        <w:trPr>
          <w:trHeight w:val="567"/>
        </w:trPr>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Sự kiện</w:t>
            </w:r>
          </w:p>
        </w:tc>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Thời điểm phát</w:t>
            </w:r>
          </w:p>
        </w:tc>
        <w:tc>
          <w:tcPr>
            <w:tcW w:w="4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Dữ liệu chính</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HouseRegistered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Đăng ký hộ</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account, houseId</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MeterReported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Ghi số đo thực tế</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account, producedWh, consumedWh</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OrderPlaced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Đặt lệnh</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orderId, trader, isBid, qtyWh, pricePerWh</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AuctionClosed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Đóng phiên</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clearingPricePerWh, matchedWh</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OrderMatched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Khớp một cặp lệnh</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buyer, seller, qtyWh, pricePerWh</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Settled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Quyết toán</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seller, buyer, deliveredWh, payment, penalty</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RewardPaid</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Thưởng token</w:t>
            </w:r>
          </w:p>
        </w:tc>
        <w:tc>
          <w:tcPr>
            <w:tcW w:w="4200" w:type="dxa"/>
          </w:tcPr>
          <w:p>
            <w:pPr>
              <w:spacing w:line="360" w:lineRule="auto"/>
              <w:ind w:firstLine="0"/>
              <w:jc w:val="left"/>
              <w:rPr>
                <w:szCs w:val="26"/>
              </w:rPr>
            </w:pPr>
            <w:r>
              <w:rPr>
                <w:rFonts w:ascii="Times New Roman" w:hAnsi="Times New Roman" w:eastAsia="Times New Roman" w:cs="Times New Roman"/>
                <w:sz w:val="26"/>
                <w:szCs w:val="26"/>
              </w:rPr>
              <w:t xml:space="preserve">slot, account, amount</w:t>
            </w:r>
          </w:p>
        </w:tc>
      </w:tr>
    </w:tbl>
    <w:p>
      <w:pPr>
        <w:spacing w:line="360" w:lineRule="auto"/>
        <w:rPr>
          <w:szCs w:val="22"/>
        </w:rPr>
      </w:pP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Thuật toán khớp lệnh</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Triển khai và kiểm thử Smart Contract</w:t>
      </w: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TÍCH HỢP HỆ THỐNG VÀ WEB3 DASHBOARD</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Dịch vụ Gateway / Oracle</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Web3 Dashboard</w:t>
      </w: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Kiến trúc mã nguồn</w:t>
      </w:r>
    </w:p>
    <w:p>
      <w:pPr>
        <w:spacing w:line="360" w:lineRule="auto"/>
        <w:rPr>
          <w:szCs w:val="22"/>
        </w:rPr>
      </w:pPr>
      <w:r>
        <w:rPr>
          <w:rFonts w:ascii="Times New Roman" w:hAnsi="Times New Roman" w:eastAsia="Times New Roman" w:cs="Times New Roman"/>
          <w:sz w:val="26"/>
          <w:szCs w:val="22"/>
        </w:rPr>
        <w:t xml:space="preserve">Web3 Dashboard được viết bằng React và Vite. Ethers.js v6 dùng để gọi Smart Contract, MQTT.js dùng để nhận dữ liệu thời gian thực qua WebSocket, Recharts dùng để vẽ biểu đồ. Mã nguồn chia thành các module ở Bảng 6.1.</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6. </w:t>
        <w:fldChar w:fldCharType="begin"/>
        <w:instrText xml:space="preserve"> SEQ Bảng_6.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module của Web3 Dashboard</w:t>
      </w:r>
    </w:p>
    <w:tbl>
      <w:tblPr>
        <w:tblStyle w:val="TableGrid1"/>
        <w:tblW w:w="0" w:type="auto"/>
        <w:tblLook w:val="04A0" w:firstRow="1" w:lastRow="0" w:firstColumn="1" w:lastColumn="0" w:noHBand="0" w:noVBand="1"/>
      </w:tblPr>
      <w:tblGrid>
        <w:gridCol w:w="3200"/>
        <w:gridCol w:w="5800"/>
      </w:tblGrid>
      <w:tr>
        <w:trPr>
          <w:trHeight w:val="567"/>
        </w:trPr>
        <w:tc>
          <w:tcPr>
            <w:tcW w:w="32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Module</w:t>
            </w:r>
          </w:p>
        </w:tc>
        <w:tc>
          <w:tcPr>
            <w:tcW w:w="58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Vai trò</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config.js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Đọc cấu hình từ biến môi trường: broker MQTT, mạng, RPC, địa chỉ hợp đồng</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hooks/useMqtt.js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Kết nối broker qua WebSocket, nhận telemetry và forecast, gom dữ liệu theo houseId</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hooks/useWallet.js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Kết nối MetaMask, theo dõi tài khoản, mạng, số dư ETH, chuyển mạng</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hooks/useMarket.js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Đọc và ghi Smart Contract, quét sự kiện on-chain, gửi giao dịch</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components/MarketPanel.jsx</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Form đặt lệnh mua/bán và sổ lệnh theo phiên</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lib/abi.js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Giao diện ABI của EnergyToken và EnergyMarket</w:t>
            </w:r>
          </w:p>
        </w:tc>
      </w:tr>
      <w:tr>
        <w:tc>
          <w:tcPr>
            <w:tcW w:w="3200" w:type="dxa"/>
          </w:tcPr>
          <w:p>
            <w:pPr>
              <w:spacing w:line="360" w:lineRule="auto"/>
              <w:ind w:firstLine="0"/>
              <w:jc w:val="left"/>
              <w:rPr>
                <w:szCs w:val="26"/>
              </w:rPr>
            </w:pPr>
            <w:r>
              <w:rPr>
                <w:rFonts w:ascii="Times New Roman" w:hAnsi="Times New Roman" w:eastAsia="Times New Roman" w:cs="Times New Roman"/>
                <w:sz w:val="26"/>
                <w:szCs w:val="26"/>
              </w:rPr>
              <w:t xml:space="preserve">lib/format.js</w:t>
            </w:r>
          </w:p>
        </w:tc>
        <w:tc>
          <w:tcPr>
            <w:tcW w:w="5800" w:type="dxa"/>
          </w:tcPr>
          <w:p>
            <w:pPr>
              <w:spacing w:line="360" w:lineRule="auto"/>
              <w:ind w:firstLine="0"/>
              <w:jc w:val="left"/>
              <w:rPr>
                <w:szCs w:val="26"/>
              </w:rPr>
            </w:pPr>
            <w:r>
              <w:rPr>
                <w:rFonts w:ascii="Times New Roman" w:hAnsi="Times New Roman" w:eastAsia="Times New Roman" w:cs="Times New Roman"/>
                <w:sz w:val="26"/>
                <w:szCs w:val="26"/>
              </w:rPr>
              <w:t xml:space="preserve">Chuẩn hóa bản tin MQTT, quy đổi đơn vị giá và năng lượng</w:t>
            </w:r>
          </w:p>
        </w:tc>
      </w:tr>
    </w:tbl>
    <w:p>
      <w:pPr>
        <w:spacing w:line="360" w:lineRule="auto"/>
        <w:rPr>
          <w:szCs w:val="22"/>
        </w:rPr>
      </w:pP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Chức năng</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6. </w:t>
        <w:fldChar w:fldCharType="begin"/>
        <w:instrText xml:space="preserve"> SEQ Bảng_6.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Chức năng của Web3 Dashboard</w:t>
      </w:r>
    </w:p>
    <w:tbl>
      <w:tblPr>
        <w:tblStyle w:val="TableGrid1"/>
        <w:tblW w:w="0" w:type="auto"/>
        <w:tblLook w:val="04A0" w:firstRow="1" w:lastRow="0" w:firstColumn="1" w:lastColumn="0" w:noHBand="0" w:noVBand="1"/>
      </w:tblPr>
      <w:tblGrid>
        <w:gridCol w:w="2000"/>
        <w:gridCol w:w="4600"/>
        <w:gridCol w:w="2400"/>
      </w:tblGrid>
      <w:tr>
        <w:trPr>
          <w:trHeight w:val="567"/>
        </w:trPr>
        <w:tc>
          <w:tcPr>
            <w:tcW w:w="20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Nhóm chức năng</w:t>
            </w:r>
          </w:p>
        </w:tc>
        <w:tc>
          <w:tcPr>
            <w:tcW w:w="46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Mô tả</w:t>
            </w:r>
          </w:p>
        </w:tc>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Nguồn dữ liệu</w:t>
            </w:r>
          </w:p>
        </w:tc>
      </w:tr>
      <w:tr>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Giám sát IoT</w:t>
            </w:r>
          </w:p>
        </w:tc>
        <w:tc>
          <w:tcPr>
            <w:tcW w:w="4600" w:type="dxa"/>
          </w:tcPr>
          <w:p>
            <w:pPr>
              <w:spacing w:line="360" w:lineRule="auto"/>
              <w:ind w:firstLine="0"/>
              <w:jc w:val="left"/>
              <w:rPr>
                <w:szCs w:val="26"/>
              </w:rPr>
            </w:pPr>
            <w:r>
              <w:rPr>
                <w:rFonts w:ascii="Times New Roman" w:hAnsi="Times New Roman" w:eastAsia="Times New Roman" w:cs="Times New Roman"/>
                <w:sz w:val="26"/>
                <w:szCs w:val="26"/>
              </w:rPr>
              <w:t xml:space="preserve">Điện áp, dòng điện, công suất, điện dư theo từng hộ; biểu đồ thời gian thực; trạng thái tín hiệu</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MQTT telemetry</w:t>
            </w:r>
          </w:p>
        </w:tc>
      </w:tr>
      <w:tr>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Dự báo AI</w:t>
            </w:r>
          </w:p>
        </w:tc>
        <w:tc>
          <w:tcPr>
            <w:tcW w:w="4600" w:type="dxa"/>
          </w:tcPr>
          <w:p>
            <w:pPr>
              <w:spacing w:line="360" w:lineRule="auto"/>
              <w:ind w:firstLine="0"/>
              <w:jc w:val="left"/>
              <w:rPr>
                <w:szCs w:val="26"/>
              </w:rPr>
            </w:pPr>
            <w:r>
              <w:rPr>
                <w:rFonts w:ascii="Times New Roman" w:hAnsi="Times New Roman" w:eastAsia="Times New Roman" w:cs="Times New Roman"/>
                <w:sz w:val="26"/>
                <w:szCs w:val="26"/>
              </w:rPr>
              <w:t xml:space="preserve">Sản lượng phát, nhu cầu tiêu thụ, lượng dư/thiếu dự báo; so sánh với số đo on-chain</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MQTT forecast, sự kiện MeterReported</w:t>
            </w:r>
          </w:p>
        </w:tc>
      </w:tr>
      <w:tr>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Ví Web3</w:t>
            </w:r>
          </w:p>
        </w:tc>
        <w:tc>
          <w:tcPr>
            <w:tcW w:w="4600" w:type="dxa"/>
          </w:tcPr>
          <w:p>
            <w:pPr>
              <w:spacing w:line="360" w:lineRule="auto"/>
              <w:ind w:firstLine="0"/>
              <w:jc w:val="left"/>
              <w:rPr>
                <w:szCs w:val="26"/>
              </w:rPr>
            </w:pPr>
            <w:r>
              <w:rPr>
                <w:rFonts w:ascii="Times New Roman" w:hAnsi="Times New Roman" w:eastAsia="Times New Roman" w:cs="Times New Roman"/>
                <w:sz w:val="26"/>
                <w:szCs w:val="26"/>
              </w:rPr>
              <w:t xml:space="preserve">Kết nối MetaMask, cảnh báo sai mạng, số dư ETH và token</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MetaMask</w:t>
            </w:r>
          </w:p>
        </w:tc>
      </w:tr>
      <w:tr>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Thị trường</w:t>
            </w:r>
          </w:p>
        </w:tc>
        <w:tc>
          <w:tcPr>
            <w:tcW w:w="4600" w:type="dxa"/>
          </w:tcPr>
          <w:p>
            <w:pPr>
              <w:spacing w:line="360" w:lineRule="auto"/>
              <w:ind w:firstLine="0"/>
              <w:jc w:val="left"/>
              <w:rPr>
                <w:szCs w:val="26"/>
              </w:rPr>
            </w:pPr>
            <w:r>
              <w:rPr>
                <w:rFonts w:ascii="Times New Roman" w:hAnsi="Times New Roman" w:eastAsia="Times New Roman" w:cs="Times New Roman"/>
                <w:sz w:val="26"/>
                <w:szCs w:val="26"/>
              </w:rPr>
              <w:t xml:space="preserve">Đăng ký hộ, đặt lệnh mua/bán, sổ lệnh theo phiên</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EnergyMarket, EnergyToken</w:t>
            </w:r>
          </w:p>
        </w:tc>
      </w:tr>
      <w:tr>
        <w:tc>
          <w:tcPr>
            <w:tcW w:w="2000" w:type="dxa"/>
          </w:tcPr>
          <w:p>
            <w:pPr>
              <w:spacing w:line="360" w:lineRule="auto"/>
              <w:ind w:firstLine="0"/>
              <w:jc w:val="left"/>
              <w:rPr>
                <w:szCs w:val="26"/>
              </w:rPr>
            </w:pPr>
            <w:r>
              <w:rPr>
                <w:rFonts w:ascii="Times New Roman" w:hAnsi="Times New Roman" w:eastAsia="Times New Roman" w:cs="Times New Roman"/>
                <w:sz w:val="26"/>
                <w:szCs w:val="26"/>
              </w:rPr>
              <w:t xml:space="preserve">Truy vết</w:t>
            </w:r>
          </w:p>
        </w:tc>
        <w:tc>
          <w:tcPr>
            <w:tcW w:w="4600" w:type="dxa"/>
          </w:tcPr>
          <w:p>
            <w:pPr>
              <w:spacing w:line="360" w:lineRule="auto"/>
              <w:ind w:firstLine="0"/>
              <w:jc w:val="left"/>
              <w:rPr>
                <w:szCs w:val="26"/>
              </w:rPr>
            </w:pPr>
            <w:r>
              <w:rPr>
                <w:rFonts w:ascii="Times New Roman" w:hAnsi="Times New Roman" w:eastAsia="Times New Roman" w:cs="Times New Roman"/>
                <w:sz w:val="26"/>
                <w:szCs w:val="26"/>
              </w:rPr>
              <w:t xml:space="preserve">Bảng sự kiện on-chain và liên kết Etherscan</w:t>
            </w:r>
          </w:p>
        </w:tc>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Log của Smart Contract</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t xml:space="preserve">Phần dưới của trang gồm bốn khung: Dự báo AI, Thị trường P2P, Truy vết on-chain và Bản ghi IoT gần nhất. Khi chưa có dữ liệu hoặc chưa khai báo địa chỉ hợp đồng, mỗi khung hiện thông báo trạng thái thay vì hiển thị số liệu giả, như Hình 6.1.</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5852160" cy="349180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cac_khung.png"/>
                    <pic:cNvPicPr/>
                  </pic:nvPicPr>
                  <pic:blipFill>
                    <a:blip r:embed="rId903"/>
                    <a:stretch>
                      <a:fillRect/>
                    </a:stretch>
                  </pic:blipFill>
                  <pic:spPr bwMode="auto">
                    <a:xfrm>
                      <a:off x="0" y="0"/>
                      <a:ext cx="5852160" cy="3491802"/>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6. </w:t>
        <w:fldChar w:fldCharType="begin"/>
        <w:instrText xml:space="preserve"> SEQ Hình_6.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khung chức năng của Web3 Dashboard</w:t>
      </w: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Kết nối ví MetaMask</w:t>
      </w:r>
    </w:p>
    <w:p>
      <w:pPr>
        <w:spacing w:line="360" w:lineRule="auto"/>
        <w:rPr>
          <w:szCs w:val="22"/>
        </w:rPr>
      </w:pPr>
      <w:r>
        <w:rPr>
          <w:rFonts w:ascii="Times New Roman" w:hAnsi="Times New Roman" w:eastAsia="Times New Roman" w:cs="Times New Roman"/>
          <w:sz w:val="26"/>
          <w:szCs w:val="22"/>
        </w:rPr>
        <w:t xml:space="preserve">Dashboard đọc dữ liệu Blockchain qua RPC của mạng thử nghiệm, nên chưa kết nối ví vẫn xem được trạng thái thị trường. Các thao tác ghi như đăng ký hộ, đặt lệnh đều do người dùng ký bằng MetaMask; mã nguồn giao diện không chứa khóa riêng nào. Các bước kết nối:</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Người dùng nhấn nút kết nối, Dashboard gửi yêu cầu eth_requestAccounts tới MetaMask.</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Dashboard kiểm tra chain ID; nếu sai mạng, hiển thị cảnh báo và yêu cầu chuyển sang Sepolia.</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Sau khi kết nối, Dashboard đọc số dư ETH, số dư token và mã hộ đã đăng ký của địa chỉ ví.</w:t>
      </w:r>
    </w:p>
    <w:p>
      <w:pPr>
        <w:pStyle w:val="ListParagraph"/>
        <w:numPr>
          <w:ilvl w:val="0"/>
          <w:numId w:val="7"/>
        </w:numPr>
        <w:tabs>
          <w:tab w:val="num" w:pos="360"/>
        </w:tabs>
        <w:spacing w:after="60" w:line="360" w:lineRule="auto"/>
        <w:ind w:left="709" w:hanging="357"/>
        <w:contextualSpacing w:val="0"/>
        <w:jc w:val="left"/>
        <w:rPr>
          <w:color w:val="000000"/>
          <w:szCs w:val="22"/>
        </w:rPr>
      </w:pPr>
      <w:r>
        <w:rPr>
          <w:rFonts w:ascii="Times New Roman" w:hAnsi="Times New Roman" w:eastAsia="Times New Roman" w:cs="Times New Roman"/>
          <w:color w:val="000000"/>
          <w:sz w:val="26"/>
          <w:szCs w:val="22"/>
        </w:rPr>
        <w:t xml:space="preserve">Khi đặt lệnh mua, Dashboard kiểm tra hạn mức approve và yêu cầu cấp quyền trước khi gửi lệnh.</w:t>
      </w:r>
    </w:p>
    <w:p>
      <w:pPr>
        <w:spacing w:line="360" w:lineRule="auto"/>
        <w:rPr>
          <w:szCs w:val="22"/>
        </w:rPr>
      </w:pPr>
      <w:r>
        <w:rPr>
          <w:rFonts w:ascii="Times New Roman" w:hAnsi="Times New Roman" w:eastAsia="Times New Roman" w:cs="Times New Roman"/>
          <w:sz w:val="26"/>
          <w:szCs w:val="22"/>
        </w:rPr>
        <w:t xml:space="preserve">Hình 6.2 là giao diện Dashboard sau khi kết nối ví trên mạng Sepolia. Khung Ví Web3 hiển thị địa chỉ ví, số dư 0,05 ETH dùng để trả phí gas, trạng thái chưa đăng ký hộ và chain ID 11155111. Thanh trên cùng hiển thị tên mạng Sepolia; dòng cảnh báo còn lại cho biết địa chỉ hợp đồng EnergyMarket chưa được khai báo.</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5852160" cy="3351961"/>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ketnoi_vi.png"/>
                    <pic:cNvPicPr/>
                  </pic:nvPicPr>
                  <pic:blipFill>
                    <a:blip r:embed="rId904"/>
                    <a:stretch>
                      <a:fillRect/>
                    </a:stretch>
                  </pic:blipFill>
                  <pic:spPr bwMode="auto">
                    <a:xfrm>
                      <a:off x="0" y="0"/>
                      <a:ext cx="5852160" cy="3351961"/>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6. </w:t>
        <w:fldChar w:fldCharType="begin"/>
        <w:instrText xml:space="preserve"> SEQ Hình_6. \* ARABIC </w:instrText>
        <w:fldChar w:fldCharType="separate"/>
      </w:r>
      <w:r>
        <w:rPr>
          <w:rFonts w:ascii="Times New Roman" w:hAnsi="Times New Roman" w:eastAsia="Times New Roman" w:cs="Times New Roman"/>
          <w:i w:val="0"/>
          <w:noProof/>
          <w:color w:val="auto"/>
          <w:sz w:val="26"/>
          <w:szCs w:val="26"/>
        </w:rPr>
        <w:t>2</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Web3 Dashboard sau khi kết nối ví MetaMask trên mạng Sepolia</w:t>
      </w:r>
    </w:p>
    <w:p>
      <w:pPr>
        <w:spacing w:line="360" w:lineRule="auto"/>
        <w:rPr>
          <w:szCs w:val="22"/>
        </w:rPr>
      </w:pPr>
      <w:r>
        <w:rPr>
          <w:rFonts w:ascii="Times New Roman" w:hAnsi="Times New Roman" w:eastAsia="Times New Roman" w:cs="Times New Roman"/>
          <w:sz w:val="26"/>
          <w:szCs w:val="22"/>
        </w:rPr>
        <w:t xml:space="preserve">Ở phía ví, MetaMask ghi nhận trang localhost:5173 đã được cấp quyền kết nối, số dư 0,05 SepoliaETH nhận từ Google Cloud Sepolia Faucet (Hình 6.3).</w:t>
      </w:r>
    </w:p>
    <w:p>
      <w:pPr>
        <w:keepNext/>
        <w:spacing w:line="360" w:lineRule="auto"/>
        <w:ind w:firstLine="0"/>
        <w:jc w:val="center"/>
      </w:pPr>
      <w:r>
        <w:rPr>
          <w:rFonts w:ascii="Times New Roman" w:hAnsi="Times New Roman" w:eastAsia="Times New Roman" w:cs="Times New Roman"/>
          <w:noProof/>
          <w:sz w:val="26"/>
          <w:szCs w:val="22"/>
          <w:lang w:val="vi-VN" w:eastAsia="vi-VN"/>
        </w:rPr>
        <w:drawing>
          <wp:inline distT="0" distB="0" distL="0" distR="0">
            <wp:extent cx="2103120" cy="4055709"/>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mask_sepolia.png"/>
                    <pic:cNvPicPr/>
                  </pic:nvPicPr>
                  <pic:blipFill>
                    <a:blip r:embed="rId905"/>
                    <a:stretch>
                      <a:fillRect/>
                    </a:stretch>
                  </pic:blipFill>
                  <pic:spPr bwMode="auto">
                    <a:xfrm>
                      <a:off x="0" y="0"/>
                      <a:ext cx="2103120" cy="4055709"/>
                    </a:xfrm>
                    <a:prstGeom prst="rect">
                      <a:avLst/>
                    </a:prstGeom>
                    <a:noFill/>
                    <a:ln>
                      <a:noFill/>
                    </a:ln>
                  </pic:spPr>
                </pic:pic>
              </a:graphicData>
            </a:graphic>
          </wp:inline>
        </w:drawing>
      </w:r>
    </w:p>
    <w:p>
      <w:pPr>
        <w:pStyle w:val="Caption"/>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Hình 6. </w:t>
        <w:fldChar w:fldCharType="begin"/>
        <w:instrText xml:space="preserve"> SEQ Hình_6. \* ARABIC </w:instrText>
        <w:fldChar w:fldCharType="separate"/>
      </w:r>
      <w:r>
        <w:rPr>
          <w:rFonts w:ascii="Times New Roman" w:hAnsi="Times New Roman" w:eastAsia="Times New Roman" w:cs="Times New Roman"/>
          <w:i w:val="0"/>
          <w:noProof/>
          <w:color w:val="auto"/>
          <w:sz w:val="26"/>
          <w:szCs w:val="26"/>
        </w:rPr>
        <w:t>3</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Ví MetaMask trên mạng Sepolia đã kết nối với Dashboard</w:t>
      </w:r>
    </w:p>
    <w:p>
      <w:pPr>
        <w:pStyle w:val="HD4"/>
        <w:keepNext/>
        <w:spacing w:line="360" w:lineRule="auto"/>
        <w:ind w:firstLine="0"/>
        <w:rPr>
          <w:rFonts w:ascii="Calibri" w:eastAsia="MS Gothic" w:hAnsi="Calibri"/>
        </w:rPr>
      </w:pPr>
      <w:r>
        <w:rPr>
          <w:rFonts w:ascii="Times New Roman" w:hAnsi="Times New Roman" w:eastAsia="Times New Roman" w:cs="Times New Roman"/>
          <w:sz w:val="26"/>
        </w:rPr>
        <w:t xml:space="preserve">Truy vết giao dịch trên Etherscan</w:t>
      </w:r>
    </w:p>
    <w:p>
      <w:pPr>
        <w:spacing w:line="360" w:lineRule="auto"/>
        <w:rPr>
          <w:szCs w:val="22"/>
        </w:rPr>
      </w:pPr>
      <w:r>
        <w:rPr>
          <w:rFonts w:ascii="Times New Roman" w:hAnsi="Times New Roman" w:eastAsia="Times New Roman" w:cs="Times New Roman"/>
          <w:sz w:val="26"/>
          <w:szCs w:val="22"/>
        </w:rPr>
        <w:t xml:space="preserve">Mỗi giao dịch Dashboard gửi đi và mỗi sự kiện đọc từ Smart Contract đều có mã giao dịch (transaction hash). Nhấn vào mã này sẽ mở trang chi tiết trên Sepolia Etherscan để kiểm tra lại giao dịch.</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Cấu hình môi trường</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6. </w:t>
        <w:fldChar w:fldCharType="begin"/>
        <w:instrText xml:space="preserve"> SEQ Bảng_6. \* ARABIC </w:instrText>
        <w:fldChar w:fldCharType="separate"/>
      </w:r>
      <w:r>
        <w:rPr>
          <w:rFonts w:ascii="Times New Roman" w:hAnsi="Times New Roman" w:eastAsia="Times New Roman" w:cs="Times New Roman"/>
          <w:i w:val="0"/>
          <w:noProof/>
          <w:color w:val="auto"/>
          <w:sz w:val="26"/>
          <w:szCs w:val="26"/>
        </w:rPr>
        <w:t>3</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biến môi trường của Web3 Dashboard</w:t>
      </w:r>
    </w:p>
    <w:tbl>
      <w:tblPr>
        <w:tblStyle w:val="TableGrid1"/>
        <w:tblW w:w="0" w:type="auto"/>
        <w:tblLook w:val="04A0" w:firstRow="1" w:lastRow="0" w:firstColumn="1" w:lastColumn="0" w:noHBand="0" w:noVBand="1"/>
      </w:tblPr>
      <w:tblGrid>
        <w:gridCol w:w="4700"/>
        <w:gridCol w:w="4300"/>
      </w:tblGrid>
      <w:tr>
        <w:trPr>
          <w:trHeight w:val="567"/>
        </w:trPr>
        <w:tc>
          <w:tcPr>
            <w:tcW w:w="47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Biến</w:t>
            </w:r>
          </w:p>
        </w:tc>
        <w:tc>
          <w:tcPr>
            <w:tcW w:w="43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Ý nghĩa</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VITE_MQTT_WS_URL</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Địa chỉ WebSocket của MQTT Broker</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VITE_MQTT_TOPIC_PREFIX</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Tiền tố topic dùng chung toàn hệ thống</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VITE_CHAIN_ID, VITE_CHAIN_NAME</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Mạng Blockchain sử dụng (Sepolia: 11155111)</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VITE_RPC_URL</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Điểm truy cập RPC để đọc dữ liệu on-chain</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VITE_ETHERSCAN_BASE_URL</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Địa chỉ trang Etherscan để truy vết giao dịch</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VITE_ENERGY_MARKET_ADDRESS</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Địa chỉ hợp đồng EnergyMarket sau khi triển khai</w:t>
            </w:r>
          </w:p>
        </w:tc>
      </w:tr>
      <w:tr>
        <w:tc>
          <w:tcPr>
            <w:tcW w:w="4700" w:type="dxa"/>
          </w:tcPr>
          <w:p>
            <w:pPr>
              <w:spacing w:line="360" w:lineRule="auto"/>
              <w:ind w:firstLine="0"/>
              <w:jc w:val="left"/>
              <w:rPr>
                <w:szCs w:val="26"/>
              </w:rPr>
            </w:pPr>
            <w:r>
              <w:rPr>
                <w:rFonts w:ascii="Times New Roman" w:hAnsi="Times New Roman" w:eastAsia="Times New Roman" w:cs="Times New Roman"/>
                <w:sz w:val="26"/>
                <w:szCs w:val="26"/>
              </w:rPr>
              <w:t xml:space="preserve">VITE_DEPLOY_BLOCK</w:t>
            </w:r>
          </w:p>
        </w:tc>
        <w:tc>
          <w:tcPr>
            <w:tcW w:w="4300" w:type="dxa"/>
          </w:tcPr>
          <w:p>
            <w:pPr>
              <w:spacing w:line="360" w:lineRule="auto"/>
              <w:ind w:firstLine="0"/>
              <w:jc w:val="left"/>
              <w:rPr>
                <w:szCs w:val="26"/>
              </w:rPr>
            </w:pPr>
            <w:r>
              <w:rPr>
                <w:rFonts w:ascii="Times New Roman" w:hAnsi="Times New Roman" w:eastAsia="Times New Roman" w:cs="Times New Roman"/>
                <w:sz w:val="26"/>
                <w:szCs w:val="26"/>
              </w:rPr>
              <w:t xml:space="preserve">Số block triển khai hợp đồng, dùng để quét sự kiện</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KẾT QUẢ THỰC NGHIỆM</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Môi trường thực nghiệm</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quả tầng IoT</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quả mô hình AI</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quả triển khai Smart Contract</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quả Web3 Dashboard</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quả chạy luồng End-to-End</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Đánh giá tổng kết</w:t>
      </w: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ĐÁNH GIÁ RỦI RO</w:t>
      </w:r>
    </w:p>
    <w:p>
      <w:pPr>
        <w:spacing w:line="360" w:lineRule="auto"/>
        <w:rPr>
          <w:szCs w:val="22"/>
        </w:rPr>
      </w:pPr>
      <w:r>
        <w:rPr>
          <w:rFonts w:ascii="Times New Roman" w:hAnsi="Times New Roman" w:eastAsia="Times New Roman" w:cs="Times New Roman"/>
          <w:sz w:val="26"/>
          <w:szCs w:val="22"/>
        </w:rPr>
        <w:t xml:space="preserve">Trong quá trình thiết kế, nhóm đã liệt kê các rủi ro có thể gặp ở từng tầng và ở các điểm kết nối giữa các tầng. Bảng 8.1 tóm tắt các rủi ro chính và cách xử lý.</w:t>
      </w:r>
    </w:p>
    <w:p>
      <w:pPr>
        <w:pStyle w:val="Caption"/>
        <w:keepNext/>
        <w:spacing w:before="120" w:line="360" w:lineRule="auto"/>
        <w:outlineLvl w:val="9"/>
        <w:rPr>
          <w:i w:val="0"/>
          <w:color w:val="auto"/>
          <w:szCs w:val="26"/>
          <w:lang w:val="vi-VN"/>
        </w:rPr>
      </w:pPr>
      <w:r>
        <w:rPr>
          <w:rFonts w:ascii="Times New Roman" w:hAnsi="Times New Roman" w:eastAsia="Times New Roman" w:cs="Times New Roman"/>
          <w:i w:val="0"/>
          <w:color w:val="auto"/>
          <w:sz w:val="26"/>
          <w:szCs w:val="26"/>
        </w:rPr>
        <w:t xml:space="preserve">Bảng 8. </w:t>
        <w:fldChar w:fldCharType="begin"/>
        <w:instrText xml:space="preserve"> SEQ Bảng_8. \* ARABIC </w:instrText>
        <w:fldChar w:fldCharType="separate"/>
      </w:r>
      <w:r>
        <w:rPr>
          <w:rFonts w:ascii="Times New Roman" w:hAnsi="Times New Roman" w:eastAsia="Times New Roman" w:cs="Times New Roman"/>
          <w:i w:val="0"/>
          <w:noProof/>
          <w:color w:val="auto"/>
          <w:sz w:val="26"/>
          <w:szCs w:val="26"/>
        </w:rPr>
        <w:t>1</w:t>
      </w:r>
      <w:r>
        <w:rPr>
          <w:rFonts w:ascii="Times New Roman" w:hAnsi="Times New Roman" w:eastAsia="Times New Roman" w:cs="Times New Roman"/>
          <w:i w:val="0"/>
          <w:color w:val="auto"/>
          <w:sz w:val="26"/>
          <w:szCs w:val="26"/>
        </w:rPr>
        <w:fldChar w:fldCharType="end"/>
      </w:r>
      <w:r>
        <w:rPr>
          <w:rFonts w:ascii="Times New Roman" w:hAnsi="Times New Roman" w:eastAsia="Times New Roman" w:cs="Times New Roman"/>
          <w:i w:val="0"/>
          <w:color w:val="auto"/>
          <w:sz w:val="26"/>
          <w:szCs w:val="26"/>
          <w:lang w:val="vi-VN"/>
        </w:rPr>
        <w:t xml:space="preserve">. </w:t>
      </w:r>
      <w:r>
        <w:rPr>
          <w:rFonts w:ascii="Times New Roman" w:hAnsi="Times New Roman" w:eastAsia="Times New Roman" w:cs="Times New Roman"/>
          <w:i w:val="0"/>
          <w:color w:val="auto"/>
          <w:sz w:val="26"/>
          <w:szCs w:val="26"/>
        </w:rPr>
        <w:t xml:space="preserve">Các rủi ro chính và biện pháp giảm thiểu</w:t>
      </w:r>
    </w:p>
    <w:tbl>
      <w:tblPr>
        <w:tblStyle w:val="TableGrid1"/>
        <w:tblW w:w="0" w:type="auto"/>
        <w:tblLook w:val="04A0" w:firstRow="1" w:lastRow="0" w:firstColumn="1" w:lastColumn="0" w:noHBand="0" w:noVBand="1"/>
      </w:tblPr>
      <w:tblGrid>
        <w:gridCol w:w="2400"/>
        <w:gridCol w:w="3100"/>
        <w:gridCol w:w="3500"/>
      </w:tblGrid>
      <w:tr>
        <w:trPr>
          <w:trHeight w:val="567"/>
        </w:trPr>
        <w:tc>
          <w:tcPr>
            <w:tcW w:w="24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Rủi ro</w:t>
            </w:r>
          </w:p>
        </w:tc>
        <w:tc>
          <w:tcPr>
            <w:tcW w:w="31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Nguyên nhân</w:t>
            </w:r>
          </w:p>
        </w:tc>
        <w:tc>
          <w:tcPr>
            <w:tcW w:w="3500" w:type="dxa"/>
            <w:vAlign w:val="center"/>
          </w:tcPr>
          <w:p>
            <w:pPr>
              <w:spacing w:line="360" w:lineRule="auto"/>
              <w:ind w:firstLine="0"/>
              <w:jc w:val="center"/>
              <w:rPr>
                <w:b/>
                <w:szCs w:val="26"/>
              </w:rPr>
            </w:pPr>
            <w:r>
              <w:rPr>
                <w:rFonts w:ascii="Times New Roman" w:hAnsi="Times New Roman" w:eastAsia="Times New Roman" w:cs="Times New Roman"/>
                <w:b/>
                <w:sz w:val="26"/>
                <w:szCs w:val="26"/>
              </w:rPr>
              <w:t xml:space="preserve">Biện pháp giảm thiểu</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Dữ liệu đầu vào không đáng tin (Oracle Problem)</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Số đo được đưa lên chuỗi thông qua Gateway, Smart Contract không tự kiểm chứng được</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Phân quyền ORACLE_ROLE; hướng phát triển dùng Chainlink hoặc ký dữ liệu tại thiết bị</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Lỗ hổng Smart Contract</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Reentrancy, tràn số, sai phân quyền</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Dùng Solidity 0.8, OpenZeppelin, ReentrancyGuard, kiểm thử đơn vị</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Giả mạo, nghe lén dữ liệu IoT</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Broker công cộng, không xác thực thiết bị</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Dùng broker riêng có xác thực, TLS; tiền tố topic riêng</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Lộ khóa riêng</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Khóa lưu trong mã nguồn hoặc commit lên GitHub</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Khóa đặt trong file .env được loại trừ khỏi Git; Dashboard ký qua MetaMask</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Sai số dự báo</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Thời tiết biến động, dữ liệu huấn luyện ít</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Quyết toán theo số đo thực tế; phạt giao thiếu, thưởng dự báo chính xác</w:t>
            </w:r>
          </w:p>
        </w:tc>
      </w:tr>
      <w:tr>
        <w:tc>
          <w:tcPr>
            <w:tcW w:w="2400" w:type="dxa"/>
          </w:tcPr>
          <w:p>
            <w:pPr>
              <w:spacing w:line="360" w:lineRule="auto"/>
              <w:ind w:firstLine="0"/>
              <w:jc w:val="left"/>
              <w:rPr>
                <w:szCs w:val="26"/>
              </w:rPr>
            </w:pPr>
            <w:r>
              <w:rPr>
                <w:rFonts w:ascii="Times New Roman" w:hAnsi="Times New Roman" w:eastAsia="Times New Roman" w:cs="Times New Roman"/>
                <w:sz w:val="26"/>
                <w:szCs w:val="26"/>
              </w:rPr>
              <w:t xml:space="preserve">Chi phí gas và giới hạn khối</w:t>
            </w:r>
          </w:p>
        </w:tc>
        <w:tc>
          <w:tcPr>
            <w:tcW w:w="3100" w:type="dxa"/>
          </w:tcPr>
          <w:p>
            <w:pPr>
              <w:spacing w:line="360" w:lineRule="auto"/>
              <w:ind w:firstLine="0"/>
              <w:jc w:val="left"/>
              <w:rPr>
                <w:szCs w:val="26"/>
              </w:rPr>
            </w:pPr>
            <w:r>
              <w:rPr>
                <w:rFonts w:ascii="Times New Roman" w:hAnsi="Times New Roman" w:eastAsia="Times New Roman" w:cs="Times New Roman"/>
                <w:sz w:val="26"/>
                <w:szCs w:val="26"/>
              </w:rPr>
              <w:t xml:space="preserve">Sắp xếp lệnh on-chain tốn gas khi số lệnh lớn</w:t>
            </w:r>
          </w:p>
        </w:tc>
        <w:tc>
          <w:tcPr>
            <w:tcW w:w="3500" w:type="dxa"/>
          </w:tcPr>
          <w:p>
            <w:pPr>
              <w:spacing w:line="360" w:lineRule="auto"/>
              <w:ind w:firstLine="0"/>
              <w:jc w:val="left"/>
              <w:rPr>
                <w:szCs w:val="26"/>
              </w:rPr>
            </w:pPr>
            <w:r>
              <w:rPr>
                <w:rFonts w:ascii="Times New Roman" w:hAnsi="Times New Roman" w:eastAsia="Times New Roman" w:cs="Times New Roman"/>
                <w:sz w:val="26"/>
                <w:szCs w:val="26"/>
              </w:rPr>
              <w:t xml:space="preserve">Giới hạn số hộ mỗi phiên; ghi dữ liệu tổng hợp thay vì dữ liệu thô</w:t>
            </w:r>
          </w:p>
        </w:tc>
      </w:tr>
    </w:tbl>
    <w:p>
      <w:pPr>
        <w:spacing w:line="360" w:lineRule="auto"/>
        <w:rPr>
          <w:szCs w:val="22"/>
        </w:rPr>
      </w:pPr>
    </w:p>
    <w:p>
      <w:pPr>
        <w:spacing w:line="360" w:lineRule="auto"/>
        <w:rPr>
          <w:szCs w:val="22"/>
        </w:rPr>
      </w:pPr>
      <w:r>
        <w:rPr>
          <w:rFonts w:ascii="Times New Roman" w:hAnsi="Times New Roman" w:eastAsia="Times New Roman" w:cs="Times New Roman"/>
          <w:sz w:val="26"/>
          <w:szCs w:val="22"/>
        </w:rPr>
        <w:br w:type="page"/>
      </w:r>
    </w:p>
    <w:p>
      <w:pPr>
        <w:pStyle w:val="HD2"/>
        <w:keepNext/>
        <w:spacing w:line="360" w:lineRule="auto"/>
        <w:rPr>
          <w:rFonts w:ascii="Calibri" w:eastAsia="MS Gothic" w:hAnsi="Calibri"/>
        </w:rPr>
      </w:pPr>
      <w:r>
        <w:rPr>
          <w:rFonts w:ascii="Times New Roman" w:hAnsi="Times New Roman" w:eastAsia="Times New Roman" w:cs="Times New Roman"/>
          <w:sz w:val="26"/>
        </w:rPr>
        <w:t xml:space="preserve">KẾT LUẬN VÀ HƯỚNG PHÁT TRIỂN</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Kết luận</w:t>
      </w:r>
    </w:p>
    <w:p>
      <w:pPr>
        <w:pStyle w:val="HD3"/>
        <w:keepNext/>
        <w:spacing w:line="360" w:lineRule="auto"/>
        <w:rPr>
          <w:rFonts w:ascii="Calibri" w:eastAsia="MS Gothic" w:hAnsi="Calibri"/>
        </w:rPr>
      </w:pPr>
      <w:r>
        <w:rPr>
          <w:rFonts w:ascii="Times New Roman" w:hAnsi="Times New Roman" w:eastAsia="Times New Roman" w:cs="Times New Roman"/>
          <w:sz w:val="26"/>
        </w:rPr>
        <w:t xml:space="preserve">Hướng phát triển</w:t>
      </w:r>
    </w:p>
    <w:p>
      <w:pPr>
        <w:spacing w:line="360" w:lineRule="auto"/>
        <w:rPr>
          <w:szCs w:val="22"/>
        </w:rPr>
      </w:pPr>
      <w:r>
        <w:rPr>
          <w:rFonts w:ascii="Times New Roman" w:hAnsi="Times New Roman" w:eastAsia="Times New Roman" w:cs="Times New Roman"/>
          <w:sz w:val="26"/>
          <w:szCs w:val="22"/>
        </w:rPr>
        <w:br w:type="page"/>
      </w:r>
    </w:p>
    <w:p>
      <w:pPr>
        <w:pStyle w:val="HD2"/>
        <w:numPr>
          <w:ilvl w:val="0"/>
          <w:numId w:val="0"/>
        </w:numPr>
        <w:keepNext/>
        <w:spacing w:line="360" w:lineRule="auto"/>
        <w:rPr>
          <w:rFonts w:ascii="Calibri" w:eastAsia="MS Gothic" w:hAnsi="Calibri"/>
        </w:rPr>
      </w:pPr>
      <w:r>
        <w:rPr>
          <w:rFonts w:ascii="Times New Roman" w:hAnsi="Times New Roman" w:eastAsia="Times New Roman" w:cs="Times New Roman"/>
          <w:sz w:val="26"/>
        </w:rPr>
        <w:t xml:space="preserve">TÀI LIỆU THAM KHẢO</w:t>
      </w:r>
    </w:p>
    <w:sectPr w:rsidR="009C60A1" w:rsidRPr="003221FB" w:rsidSect="0064411A">
      <w:headerReference w:type="default" r:id="rId44"/>
      <w:footerReference w:type="default" r:id="rId45"/>
      <w:pgSz w:w="11907" w:h="16840" w:code="9"/>
      <w:pgMar w:top="1418" w:right="1134" w:bottom="1418" w:left="1701" w:header="850" w:footer="85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2963" w14:textId="77777777" w:rsidR="0099365B" w:rsidRDefault="0099365B" w:rsidP="00DB7E57">
      <w:r>
        <w:separator/>
      </w:r>
    </w:p>
  </w:endnote>
  <w:endnote w:type="continuationSeparator" w:id="0">
    <w:p w14:paraId="44C397BE" w14:textId="77777777" w:rsidR="0099365B" w:rsidRDefault="0099365B" w:rsidP="00DB7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D160" w14:textId="5027C9EC" w:rsidR="005D38BA" w:rsidRDefault="005D38BA" w:rsidP="00266C8D">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669453"/>
      <w:docPartObj>
        <w:docPartGallery w:val="Page Numbers (Bottom of Page)"/>
        <w:docPartUnique/>
      </w:docPartObj>
    </w:sdtPr>
    <w:sdtEndPr>
      <w:rPr>
        <w:noProof/>
      </w:rPr>
    </w:sdtEndPr>
    <w:sdtContent>
      <w:p w14:paraId="31CBDB72" w14:textId="3CE72765" w:rsidR="005D38BA" w:rsidRDefault="005D38BA" w:rsidP="00266C8D">
        <w:pPr>
          <w:pStyle w:val="Footer"/>
          <w:ind w:firstLine="0"/>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PAGE   \* MERGEFORMAT </w:instrText>
        </w:r>
        <w:r>
          <w:rPr>
            <w:rFonts w:ascii="Times New Roman" w:hAnsi="Times New Roman" w:eastAsia="Times New Roman" w:cs="Times New Roman"/>
            <w:sz w:val="26"/>
            <w:szCs w:val="26"/>
          </w:rPr>
          <w:fldChar w:fldCharType="separate"/>
        </w:r>
        <w:r w:rsidR="00BF1521">
          <w:rPr>
            <w:rFonts w:ascii="Times New Roman" w:hAnsi="Times New Roman" w:eastAsia="Times New Roman" w:cs="Times New Roman"/>
            <w:noProof/>
            <w:sz w:val="26"/>
            <w:szCs w:val="26"/>
          </w:rPr>
          <w:t>43</w:t>
        </w:r>
        <w:r>
          <w:rPr>
            <w:rFonts w:ascii="Times New Roman" w:hAnsi="Times New Roman" w:eastAsia="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534B" w14:textId="77777777" w:rsidR="0099365B" w:rsidRDefault="0099365B" w:rsidP="00DB7E57">
      <w:r>
        <w:separator/>
      </w:r>
    </w:p>
  </w:footnote>
  <w:footnote w:type="continuationSeparator" w:id="0">
    <w:p w14:paraId="703FB217" w14:textId="77777777" w:rsidR="0099365B" w:rsidRDefault="0099365B" w:rsidP="00DB7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8EB4" w14:textId="77777777" w:rsidR="005D38BA" w:rsidRDefault="005D3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FC0"/>
    <w:multiLevelType w:val="hybridMultilevel"/>
    <w:tmpl w:val="B8C03C56"/>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 w15:restartNumberingAfterBreak="0">
    <w:nsid w:val="2B6A30B7"/>
    <w:multiLevelType w:val="hybridMultilevel"/>
    <w:tmpl w:val="4208A50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374212A"/>
    <w:multiLevelType w:val="hybridMultilevel"/>
    <w:tmpl w:val="17DCB55C"/>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 w15:restartNumberingAfterBreak="0">
    <w:nsid w:val="4DC258BF"/>
    <w:multiLevelType w:val="hybridMultilevel"/>
    <w:tmpl w:val="D55EFEAC"/>
    <w:lvl w:ilvl="0" w:tplc="C30C4E70">
      <w:start w:val="1"/>
      <w:numFmt w:val="decimal"/>
      <w:lvlText w:val="%1."/>
      <w:lvlJc w:val="left"/>
      <w:pPr>
        <w:ind w:left="640" w:hanging="360"/>
      </w:pPr>
    </w:lvl>
    <w:lvl w:ilvl="1" w:tplc="89C6E7B2">
      <w:numFmt w:val="decimal"/>
      <w:lvlText w:val=""/>
      <w:lvlJc w:val="left"/>
    </w:lvl>
    <w:lvl w:ilvl="2" w:tplc="5A608EFC">
      <w:numFmt w:val="decimal"/>
      <w:lvlText w:val=""/>
      <w:lvlJc w:val="left"/>
    </w:lvl>
    <w:lvl w:ilvl="3" w:tplc="C8C84CC6">
      <w:numFmt w:val="decimal"/>
      <w:lvlText w:val=""/>
      <w:lvlJc w:val="left"/>
    </w:lvl>
    <w:lvl w:ilvl="4" w:tplc="9B208FDE">
      <w:numFmt w:val="decimal"/>
      <w:lvlText w:val=""/>
      <w:lvlJc w:val="left"/>
    </w:lvl>
    <w:lvl w:ilvl="5" w:tplc="B776A9A6">
      <w:numFmt w:val="decimal"/>
      <w:lvlText w:val=""/>
      <w:lvlJc w:val="left"/>
    </w:lvl>
    <w:lvl w:ilvl="6" w:tplc="E03E658A">
      <w:numFmt w:val="decimal"/>
      <w:lvlText w:val=""/>
      <w:lvlJc w:val="left"/>
    </w:lvl>
    <w:lvl w:ilvl="7" w:tplc="E7CC1E6C">
      <w:numFmt w:val="decimal"/>
      <w:lvlText w:val=""/>
      <w:lvlJc w:val="left"/>
    </w:lvl>
    <w:lvl w:ilvl="8" w:tplc="68AE70CA">
      <w:numFmt w:val="decimal"/>
      <w:lvlText w:val=""/>
      <w:lvlJc w:val="left"/>
    </w:lvl>
  </w:abstractNum>
  <w:abstractNum w:abstractNumId="4" w15:restartNumberingAfterBreak="0">
    <w:nsid w:val="52595CC7"/>
    <w:multiLevelType w:val="hybridMultilevel"/>
    <w:tmpl w:val="ECD2FBD8"/>
    <w:lvl w:ilvl="0" w:tplc="338CD5BA">
      <w:start w:val="1"/>
      <w:numFmt w:val="bullet"/>
      <w:lvlText w:val="•"/>
      <w:lvlJc w:val="left"/>
      <w:pPr>
        <w:ind w:left="640" w:hanging="360"/>
      </w:pPr>
    </w:lvl>
    <w:lvl w:ilvl="1" w:tplc="D6C49908">
      <w:numFmt w:val="decimal"/>
      <w:lvlText w:val=""/>
      <w:lvlJc w:val="left"/>
    </w:lvl>
    <w:lvl w:ilvl="2" w:tplc="6B840E44">
      <w:numFmt w:val="decimal"/>
      <w:lvlText w:val=""/>
      <w:lvlJc w:val="left"/>
    </w:lvl>
    <w:lvl w:ilvl="3" w:tplc="B4C21AA2">
      <w:numFmt w:val="decimal"/>
      <w:lvlText w:val=""/>
      <w:lvlJc w:val="left"/>
    </w:lvl>
    <w:lvl w:ilvl="4" w:tplc="2CFC4216">
      <w:numFmt w:val="decimal"/>
      <w:lvlText w:val=""/>
      <w:lvlJc w:val="left"/>
    </w:lvl>
    <w:lvl w:ilvl="5" w:tplc="A1B8A616">
      <w:numFmt w:val="decimal"/>
      <w:lvlText w:val=""/>
      <w:lvlJc w:val="left"/>
    </w:lvl>
    <w:lvl w:ilvl="6" w:tplc="0DFA8C14">
      <w:numFmt w:val="decimal"/>
      <w:lvlText w:val=""/>
      <w:lvlJc w:val="left"/>
    </w:lvl>
    <w:lvl w:ilvl="7" w:tplc="42E49D1A">
      <w:numFmt w:val="decimal"/>
      <w:lvlText w:val=""/>
      <w:lvlJc w:val="left"/>
    </w:lvl>
    <w:lvl w:ilvl="8" w:tplc="8780C290">
      <w:numFmt w:val="decimal"/>
      <w:lvlText w:val=""/>
      <w:lvlJc w:val="left"/>
    </w:lvl>
  </w:abstractNum>
  <w:abstractNum w:abstractNumId="5" w15:restartNumberingAfterBreak="0">
    <w:nsid w:val="56195741"/>
    <w:multiLevelType w:val="hybridMultilevel"/>
    <w:tmpl w:val="2820C6DA"/>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 w15:restartNumberingAfterBreak="0">
    <w:nsid w:val="694A0360"/>
    <w:multiLevelType w:val="multilevel"/>
    <w:tmpl w:val="71F061DE"/>
    <w:lvl w:ilvl="0">
      <w:start w:val="1"/>
      <w:numFmt w:val="none"/>
      <w:pStyle w:val="HD1"/>
      <w:suff w:val="nothing"/>
      <w:lvlText w:val=""/>
      <w:lvlJc w:val="left"/>
      <w:pPr>
        <w:ind w:left="0" w:firstLine="0"/>
      </w:pPr>
      <w:rPr>
        <w:rFonts w:ascii="Times New Roman Bold" w:hAnsi="Times New Roman Bold" w:hint="default"/>
        <w:b/>
        <w:i w:val="0"/>
        <w:caps/>
        <w:sz w:val="28"/>
      </w:rPr>
    </w:lvl>
    <w:lvl w:ilvl="1">
      <w:start w:val="1"/>
      <w:numFmt w:val="decimal"/>
      <w:lvlRestart w:val="0"/>
      <w:pStyle w:val="HD2"/>
      <w:suff w:val="space"/>
      <w:lvlText w:val="Chương %2"/>
      <w:lvlJc w:val="left"/>
      <w:pPr>
        <w:ind w:left="0" w:firstLine="0"/>
      </w:pPr>
      <w:rPr>
        <w:rFonts w:ascii="Times New Roman Bold" w:hAnsi="Times New Roman Bold" w:hint="default"/>
        <w:b/>
        <w:i w:val="0"/>
        <w:caps w:val="0"/>
        <w:sz w:val="28"/>
      </w:rPr>
    </w:lvl>
    <w:lvl w:ilvl="2">
      <w:start w:val="1"/>
      <w:numFmt w:val="decimal"/>
      <w:pStyle w:val="HD3"/>
      <w:isLgl/>
      <w:suff w:val="space"/>
      <w:lvlText w:val="%2.%3."/>
      <w:lvlJc w:val="left"/>
      <w:pPr>
        <w:ind w:left="0" w:firstLine="720"/>
      </w:pPr>
      <w:rPr>
        <w:rFonts w:ascii="Times New Roman Bold" w:hAnsi="Times New Roman Bold" w:hint="default"/>
        <w:b/>
        <w:i w:val="0"/>
        <w:sz w:val="26"/>
        <w:szCs w:val="26"/>
      </w:rPr>
    </w:lvl>
    <w:lvl w:ilvl="3">
      <w:start w:val="1"/>
      <w:numFmt w:val="decimal"/>
      <w:pStyle w:val="HD4"/>
      <w:isLgl/>
      <w:suff w:val="space"/>
      <w:lvlText w:val="%2.%3.%4."/>
      <w:lvlJc w:val="left"/>
      <w:pPr>
        <w:ind w:left="0" w:firstLine="720"/>
      </w:pPr>
      <w:rPr>
        <w:rFonts w:ascii="Times New Roman" w:hAnsi="Times New Roman" w:cs="Times New Roman" w:hint="default"/>
        <w:b/>
        <w:i/>
        <w:sz w:val="28"/>
      </w:rPr>
    </w:lvl>
    <w:lvl w:ilvl="4">
      <w:start w:val="1"/>
      <w:numFmt w:val="decimal"/>
      <w:pStyle w:val="HD5"/>
      <w:isLgl/>
      <w:suff w:val="space"/>
      <w:lvlText w:val="%2.%3.%4.%5."/>
      <w:lvlJc w:val="left"/>
      <w:pPr>
        <w:ind w:left="0" w:firstLine="720"/>
      </w:pPr>
      <w:rPr>
        <w:rFonts w:ascii="Times New Roman" w:hAnsi="Times New Roman" w:hint="default"/>
        <w:b w:val="0"/>
        <w:i/>
        <w:sz w:val="28"/>
        <w:vertAlign w:val="baseline"/>
      </w:rPr>
    </w:lvl>
    <w:lvl w:ilvl="5">
      <w:start w:val="1"/>
      <w:numFmt w:val="decimal"/>
      <w:pStyle w:val="HD6"/>
      <w:isLgl/>
      <w:suff w:val="space"/>
      <w:lvlText w:val="%2.%3.%4.%5.%6."/>
      <w:lvlJc w:val="left"/>
      <w:pPr>
        <w:ind w:left="0" w:firstLine="720"/>
      </w:pPr>
      <w:rPr>
        <w:rFonts w:ascii="Times New Roman" w:hAnsi="Times New Roman" w:hint="default"/>
        <w:b w:val="0"/>
        <w:i/>
        <w:sz w:val="28"/>
      </w:rPr>
    </w:lvl>
    <w:lvl w:ilvl="6">
      <w:start w:val="1"/>
      <w:numFmt w:val="decimal"/>
      <w:pStyle w:val="HD7"/>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7" w15:restartNumberingAfterBreak="0">
    <w:nsid w:val="6A116EE0"/>
    <w:multiLevelType w:val="hybridMultilevel"/>
    <w:tmpl w:val="BFFCBA58"/>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 w15:restartNumberingAfterBreak="0">
    <w:nsid w:val="6DA35E25"/>
    <w:multiLevelType w:val="multilevel"/>
    <w:tmpl w:val="CB5E5822"/>
    <w:lvl w:ilvl="0">
      <w:start w:val="1"/>
      <w:numFmt w:val="none"/>
      <w:pStyle w:val="TOC2"/>
      <w:suff w:val="nothing"/>
      <w:lvlText w:val=""/>
      <w:lvlJc w:val="left"/>
      <w:pPr>
        <w:ind w:left="0" w:firstLine="0"/>
      </w:pPr>
      <w:rPr>
        <w:rFonts w:ascii="Times New Roman Bold" w:hAnsi="Times New Roman Bold" w:hint="default"/>
        <w:b/>
        <w:i w:val="0"/>
        <w:caps/>
        <w:sz w:val="28"/>
      </w:rPr>
    </w:lvl>
    <w:lvl w:ilvl="1">
      <w:start w:val="1"/>
      <w:numFmt w:val="decimal"/>
      <w:lvlRestart w:val="0"/>
      <w:suff w:val="space"/>
      <w:lvlText w:val="Chương %2"/>
      <w:lvlJc w:val="left"/>
      <w:pPr>
        <w:ind w:left="0" w:firstLine="0"/>
      </w:pPr>
      <w:rPr>
        <w:rFonts w:ascii="Times New Roman Bold" w:hAnsi="Times New Roman Bold" w:hint="default"/>
        <w:b/>
        <w:i w:val="0"/>
        <w:caps w:val="0"/>
        <w:sz w:val="28"/>
      </w:rPr>
    </w:lvl>
    <w:lvl w:ilvl="2">
      <w:start w:val="1"/>
      <w:numFmt w:val="decimal"/>
      <w:isLgl/>
      <w:suff w:val="space"/>
      <w:lvlText w:val="%2.%3."/>
      <w:lvlJc w:val="left"/>
      <w:pPr>
        <w:ind w:left="0" w:firstLine="720"/>
      </w:pPr>
      <w:rPr>
        <w:rFonts w:ascii="Times New Roman Bold" w:hAnsi="Times New Roman Bold" w:hint="default"/>
        <w:b/>
        <w:i w:val="0"/>
        <w:sz w:val="28"/>
      </w:rPr>
    </w:lvl>
    <w:lvl w:ilvl="3">
      <w:start w:val="1"/>
      <w:numFmt w:val="decimal"/>
      <w:isLgl/>
      <w:suff w:val="space"/>
      <w:lvlText w:val="%2.%3.%4."/>
      <w:lvlJc w:val="left"/>
      <w:pPr>
        <w:ind w:left="0" w:firstLine="720"/>
      </w:pPr>
      <w:rPr>
        <w:rFonts w:ascii="Times New Roman" w:hAnsi="Times New Roman" w:cs="Times New Roman" w:hint="default"/>
        <w:b/>
        <w:i/>
        <w:sz w:val="28"/>
      </w:rPr>
    </w:lvl>
    <w:lvl w:ilvl="4">
      <w:start w:val="1"/>
      <w:numFmt w:val="decimal"/>
      <w:isLgl/>
      <w:suff w:val="space"/>
      <w:lvlText w:val="%2.%3.%4.%5."/>
      <w:lvlJc w:val="left"/>
      <w:pPr>
        <w:ind w:left="0" w:firstLine="720"/>
      </w:pPr>
      <w:rPr>
        <w:rFonts w:ascii="Times New Roman" w:hAnsi="Times New Roman" w:hint="default"/>
        <w:b w:val="0"/>
        <w:i/>
        <w:sz w:val="28"/>
        <w:vertAlign w:val="baseline"/>
      </w:rPr>
    </w:lvl>
    <w:lvl w:ilvl="5">
      <w:start w:val="1"/>
      <w:numFmt w:val="decimal"/>
      <w:isLgl/>
      <w:suff w:val="space"/>
      <w:lvlText w:val="%2.%3.%4.%5.%6."/>
      <w:lvlJc w:val="left"/>
      <w:pPr>
        <w:ind w:left="0" w:firstLine="720"/>
      </w:pPr>
      <w:rPr>
        <w:rFonts w:ascii="Times New Roman" w:hAnsi="Times New Roman" w:hint="default"/>
        <w:b w:val="0"/>
        <w:i/>
        <w:sz w:val="28"/>
      </w:rPr>
    </w:lvl>
    <w:lvl w:ilvl="6">
      <w:start w:val="1"/>
      <w:numFmt w:val="decimal"/>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9" w15:restartNumberingAfterBreak="0">
    <w:nsid w:val="787F0042"/>
    <w:multiLevelType w:val="hybridMultilevel"/>
    <w:tmpl w:val="14DA4F92"/>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0" w15:restartNumberingAfterBreak="0">
    <w:nsid w:val="7D5C0FC9"/>
    <w:multiLevelType w:val="hybridMultilevel"/>
    <w:tmpl w:val="7BF4E760"/>
    <w:lvl w:ilvl="0" w:tplc="CCC4FDE6">
      <w:start w:val="1"/>
      <w:numFmt w:val="decimal"/>
      <w:lvlText w:val="%1."/>
      <w:lvlJc w:val="left"/>
      <w:pPr>
        <w:ind w:left="640" w:hanging="360"/>
      </w:pPr>
    </w:lvl>
    <w:lvl w:ilvl="1" w:tplc="0CEE664E">
      <w:numFmt w:val="decimal"/>
      <w:lvlText w:val=""/>
      <w:lvlJc w:val="left"/>
    </w:lvl>
    <w:lvl w:ilvl="2" w:tplc="2A94C4B2">
      <w:numFmt w:val="decimal"/>
      <w:lvlText w:val=""/>
      <w:lvlJc w:val="left"/>
    </w:lvl>
    <w:lvl w:ilvl="3" w:tplc="81EA7E3E">
      <w:numFmt w:val="decimal"/>
      <w:lvlText w:val=""/>
      <w:lvlJc w:val="left"/>
    </w:lvl>
    <w:lvl w:ilvl="4" w:tplc="8E50FE42">
      <w:numFmt w:val="decimal"/>
      <w:lvlText w:val=""/>
      <w:lvlJc w:val="left"/>
    </w:lvl>
    <w:lvl w:ilvl="5" w:tplc="EAF4588C">
      <w:numFmt w:val="decimal"/>
      <w:lvlText w:val=""/>
      <w:lvlJc w:val="left"/>
    </w:lvl>
    <w:lvl w:ilvl="6" w:tplc="729E787C">
      <w:numFmt w:val="decimal"/>
      <w:lvlText w:val=""/>
      <w:lvlJc w:val="left"/>
    </w:lvl>
    <w:lvl w:ilvl="7" w:tplc="D34CC9EE">
      <w:numFmt w:val="decimal"/>
      <w:lvlText w:val=""/>
      <w:lvlJc w:val="left"/>
    </w:lvl>
    <w:lvl w:ilvl="8" w:tplc="3AF68060">
      <w:numFmt w:val="decimal"/>
      <w:lvlText w:val=""/>
      <w:lvlJc w:val="left"/>
    </w:lvl>
  </w:abstractNum>
  <w:num w:numId="1" w16cid:durableId="56586585">
    <w:abstractNumId w:val="6"/>
  </w:num>
  <w:num w:numId="2" w16cid:durableId="146015826">
    <w:abstractNumId w:val="8"/>
  </w:num>
  <w:num w:numId="3" w16cid:durableId="1665429320">
    <w:abstractNumId w:val="4"/>
    <w:lvlOverride w:ilvl="0">
      <w:startOverride w:val="1"/>
    </w:lvlOverride>
  </w:num>
  <w:num w:numId="4" w16cid:durableId="226186003">
    <w:abstractNumId w:val="3"/>
    <w:lvlOverride w:ilvl="0">
      <w:startOverride w:val="1"/>
    </w:lvlOverride>
  </w:num>
  <w:num w:numId="5" w16cid:durableId="1394892641">
    <w:abstractNumId w:val="10"/>
    <w:lvlOverride w:ilvl="0">
      <w:startOverride w:val="1"/>
    </w:lvlOverride>
  </w:num>
  <w:num w:numId="6" w16cid:durableId="284697331">
    <w:abstractNumId w:val="0"/>
  </w:num>
  <w:num w:numId="7" w16cid:durableId="945968855">
    <w:abstractNumId w:val="2"/>
  </w:num>
  <w:num w:numId="8" w16cid:durableId="1984037694">
    <w:abstractNumId w:val="5"/>
  </w:num>
  <w:num w:numId="9" w16cid:durableId="392780481">
    <w:abstractNumId w:val="9"/>
  </w:num>
  <w:num w:numId="10" w16cid:durableId="819344591">
    <w:abstractNumId w:val="7"/>
  </w:num>
  <w:num w:numId="11" w16cid:durableId="1946232943">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E57"/>
    <w:rsid w:val="000000E4"/>
    <w:rsid w:val="000027B4"/>
    <w:rsid w:val="000033B3"/>
    <w:rsid w:val="000063B0"/>
    <w:rsid w:val="000066AF"/>
    <w:rsid w:val="00007A7B"/>
    <w:rsid w:val="00011302"/>
    <w:rsid w:val="00011313"/>
    <w:rsid w:val="00011399"/>
    <w:rsid w:val="00011D4E"/>
    <w:rsid w:val="00011E45"/>
    <w:rsid w:val="00012D75"/>
    <w:rsid w:val="00013506"/>
    <w:rsid w:val="0001390C"/>
    <w:rsid w:val="00014BF3"/>
    <w:rsid w:val="00014E25"/>
    <w:rsid w:val="00014E35"/>
    <w:rsid w:val="0001698B"/>
    <w:rsid w:val="000169B3"/>
    <w:rsid w:val="00017316"/>
    <w:rsid w:val="00017B56"/>
    <w:rsid w:val="00017E5F"/>
    <w:rsid w:val="00020E35"/>
    <w:rsid w:val="000215ED"/>
    <w:rsid w:val="00022506"/>
    <w:rsid w:val="00023460"/>
    <w:rsid w:val="0002388A"/>
    <w:rsid w:val="00024A7D"/>
    <w:rsid w:val="0002539C"/>
    <w:rsid w:val="000266ED"/>
    <w:rsid w:val="0002677F"/>
    <w:rsid w:val="00026A7E"/>
    <w:rsid w:val="00026AFE"/>
    <w:rsid w:val="000274B5"/>
    <w:rsid w:val="00031A39"/>
    <w:rsid w:val="00031B55"/>
    <w:rsid w:val="00031C0E"/>
    <w:rsid w:val="00031C95"/>
    <w:rsid w:val="00031F60"/>
    <w:rsid w:val="00032263"/>
    <w:rsid w:val="000324A1"/>
    <w:rsid w:val="00032E16"/>
    <w:rsid w:val="00032F88"/>
    <w:rsid w:val="00033145"/>
    <w:rsid w:val="000332E6"/>
    <w:rsid w:val="00033DF2"/>
    <w:rsid w:val="00033DFB"/>
    <w:rsid w:val="00034710"/>
    <w:rsid w:val="000352CC"/>
    <w:rsid w:val="00035404"/>
    <w:rsid w:val="00035489"/>
    <w:rsid w:val="000356DE"/>
    <w:rsid w:val="00035A84"/>
    <w:rsid w:val="00035C36"/>
    <w:rsid w:val="000360DC"/>
    <w:rsid w:val="000361E2"/>
    <w:rsid w:val="0003694F"/>
    <w:rsid w:val="00036A90"/>
    <w:rsid w:val="00036B71"/>
    <w:rsid w:val="00036C95"/>
    <w:rsid w:val="000378E0"/>
    <w:rsid w:val="000379C9"/>
    <w:rsid w:val="00040438"/>
    <w:rsid w:val="00040A5D"/>
    <w:rsid w:val="00040D72"/>
    <w:rsid w:val="00041170"/>
    <w:rsid w:val="000422DC"/>
    <w:rsid w:val="0004289F"/>
    <w:rsid w:val="000429B4"/>
    <w:rsid w:val="00043470"/>
    <w:rsid w:val="0004360E"/>
    <w:rsid w:val="00043709"/>
    <w:rsid w:val="00045377"/>
    <w:rsid w:val="00045518"/>
    <w:rsid w:val="00045E9E"/>
    <w:rsid w:val="00046160"/>
    <w:rsid w:val="000463BD"/>
    <w:rsid w:val="000465A0"/>
    <w:rsid w:val="00046EA9"/>
    <w:rsid w:val="00047211"/>
    <w:rsid w:val="00047718"/>
    <w:rsid w:val="00047C14"/>
    <w:rsid w:val="00047F58"/>
    <w:rsid w:val="0005090D"/>
    <w:rsid w:val="00050C99"/>
    <w:rsid w:val="00050EE2"/>
    <w:rsid w:val="0005241F"/>
    <w:rsid w:val="00053D0F"/>
    <w:rsid w:val="000544F9"/>
    <w:rsid w:val="00056701"/>
    <w:rsid w:val="000568B4"/>
    <w:rsid w:val="00057E32"/>
    <w:rsid w:val="000603AB"/>
    <w:rsid w:val="00060548"/>
    <w:rsid w:val="000609E8"/>
    <w:rsid w:val="00060D1C"/>
    <w:rsid w:val="00060D7C"/>
    <w:rsid w:val="0006286B"/>
    <w:rsid w:val="00063581"/>
    <w:rsid w:val="000646D2"/>
    <w:rsid w:val="00064DB2"/>
    <w:rsid w:val="00064F4D"/>
    <w:rsid w:val="00065078"/>
    <w:rsid w:val="00065B14"/>
    <w:rsid w:val="0006605A"/>
    <w:rsid w:val="00066308"/>
    <w:rsid w:val="000667CF"/>
    <w:rsid w:val="0006760D"/>
    <w:rsid w:val="00067821"/>
    <w:rsid w:val="00067AF8"/>
    <w:rsid w:val="00067DC6"/>
    <w:rsid w:val="000719EA"/>
    <w:rsid w:val="00071CAD"/>
    <w:rsid w:val="00071FF3"/>
    <w:rsid w:val="0007279C"/>
    <w:rsid w:val="00072C2E"/>
    <w:rsid w:val="00073287"/>
    <w:rsid w:val="0007330E"/>
    <w:rsid w:val="00073880"/>
    <w:rsid w:val="000738E2"/>
    <w:rsid w:val="000741E5"/>
    <w:rsid w:val="00075004"/>
    <w:rsid w:val="00075791"/>
    <w:rsid w:val="00075A77"/>
    <w:rsid w:val="00076297"/>
    <w:rsid w:val="00076A74"/>
    <w:rsid w:val="00076F76"/>
    <w:rsid w:val="000801D2"/>
    <w:rsid w:val="000815B8"/>
    <w:rsid w:val="00081B14"/>
    <w:rsid w:val="000830C2"/>
    <w:rsid w:val="00083162"/>
    <w:rsid w:val="00083F2C"/>
    <w:rsid w:val="00084468"/>
    <w:rsid w:val="00084A67"/>
    <w:rsid w:val="00084B23"/>
    <w:rsid w:val="00084D9C"/>
    <w:rsid w:val="00085379"/>
    <w:rsid w:val="000877EF"/>
    <w:rsid w:val="00087BDE"/>
    <w:rsid w:val="00090283"/>
    <w:rsid w:val="00090DE4"/>
    <w:rsid w:val="00091219"/>
    <w:rsid w:val="00092EE2"/>
    <w:rsid w:val="0009318E"/>
    <w:rsid w:val="000932DD"/>
    <w:rsid w:val="000933D2"/>
    <w:rsid w:val="00094119"/>
    <w:rsid w:val="0009423E"/>
    <w:rsid w:val="0009451A"/>
    <w:rsid w:val="00094A65"/>
    <w:rsid w:val="00094BE8"/>
    <w:rsid w:val="000967AE"/>
    <w:rsid w:val="000968A5"/>
    <w:rsid w:val="00096DE6"/>
    <w:rsid w:val="0009762C"/>
    <w:rsid w:val="00097BB3"/>
    <w:rsid w:val="000A0024"/>
    <w:rsid w:val="000A0296"/>
    <w:rsid w:val="000A02FC"/>
    <w:rsid w:val="000A08B2"/>
    <w:rsid w:val="000A09A8"/>
    <w:rsid w:val="000A0BC5"/>
    <w:rsid w:val="000A140E"/>
    <w:rsid w:val="000A16F3"/>
    <w:rsid w:val="000A18B8"/>
    <w:rsid w:val="000A2537"/>
    <w:rsid w:val="000A317C"/>
    <w:rsid w:val="000A3218"/>
    <w:rsid w:val="000A35D4"/>
    <w:rsid w:val="000A39E1"/>
    <w:rsid w:val="000A4B49"/>
    <w:rsid w:val="000A59F1"/>
    <w:rsid w:val="000A6462"/>
    <w:rsid w:val="000A777E"/>
    <w:rsid w:val="000B0757"/>
    <w:rsid w:val="000B1285"/>
    <w:rsid w:val="000B1DAD"/>
    <w:rsid w:val="000B205B"/>
    <w:rsid w:val="000B2289"/>
    <w:rsid w:val="000B29B8"/>
    <w:rsid w:val="000B32D2"/>
    <w:rsid w:val="000B3666"/>
    <w:rsid w:val="000B39C7"/>
    <w:rsid w:val="000B3B00"/>
    <w:rsid w:val="000B43A5"/>
    <w:rsid w:val="000B4BA2"/>
    <w:rsid w:val="000B4D19"/>
    <w:rsid w:val="000B5149"/>
    <w:rsid w:val="000B570B"/>
    <w:rsid w:val="000B645B"/>
    <w:rsid w:val="000B6D2E"/>
    <w:rsid w:val="000B74A5"/>
    <w:rsid w:val="000B758D"/>
    <w:rsid w:val="000B78FC"/>
    <w:rsid w:val="000B79EA"/>
    <w:rsid w:val="000B7B08"/>
    <w:rsid w:val="000B7E0B"/>
    <w:rsid w:val="000C1D6A"/>
    <w:rsid w:val="000C1D77"/>
    <w:rsid w:val="000C202F"/>
    <w:rsid w:val="000C2645"/>
    <w:rsid w:val="000C31BD"/>
    <w:rsid w:val="000C35BE"/>
    <w:rsid w:val="000C3677"/>
    <w:rsid w:val="000C37F4"/>
    <w:rsid w:val="000C41D4"/>
    <w:rsid w:val="000C477F"/>
    <w:rsid w:val="000C47D5"/>
    <w:rsid w:val="000C4CBF"/>
    <w:rsid w:val="000C4D12"/>
    <w:rsid w:val="000C4E0A"/>
    <w:rsid w:val="000C5301"/>
    <w:rsid w:val="000C5512"/>
    <w:rsid w:val="000C556D"/>
    <w:rsid w:val="000C5DF2"/>
    <w:rsid w:val="000C6014"/>
    <w:rsid w:val="000C64CB"/>
    <w:rsid w:val="000C6B1D"/>
    <w:rsid w:val="000C797C"/>
    <w:rsid w:val="000D0A31"/>
    <w:rsid w:val="000D1EA0"/>
    <w:rsid w:val="000D21A2"/>
    <w:rsid w:val="000D220E"/>
    <w:rsid w:val="000D263F"/>
    <w:rsid w:val="000D2C57"/>
    <w:rsid w:val="000D3752"/>
    <w:rsid w:val="000D395C"/>
    <w:rsid w:val="000D3C61"/>
    <w:rsid w:val="000D4451"/>
    <w:rsid w:val="000D520A"/>
    <w:rsid w:val="000D5421"/>
    <w:rsid w:val="000D5C83"/>
    <w:rsid w:val="000D64FE"/>
    <w:rsid w:val="000D7A8B"/>
    <w:rsid w:val="000E004C"/>
    <w:rsid w:val="000E1D06"/>
    <w:rsid w:val="000E29B1"/>
    <w:rsid w:val="000E2CCB"/>
    <w:rsid w:val="000E313D"/>
    <w:rsid w:val="000E39E7"/>
    <w:rsid w:val="000E4489"/>
    <w:rsid w:val="000E47A1"/>
    <w:rsid w:val="000E4DA1"/>
    <w:rsid w:val="000E5ADF"/>
    <w:rsid w:val="000F0A79"/>
    <w:rsid w:val="000F0E0F"/>
    <w:rsid w:val="000F18C1"/>
    <w:rsid w:val="000F1DC3"/>
    <w:rsid w:val="000F2429"/>
    <w:rsid w:val="000F2B3B"/>
    <w:rsid w:val="000F2EBD"/>
    <w:rsid w:val="000F390A"/>
    <w:rsid w:val="000F3C68"/>
    <w:rsid w:val="000F42D3"/>
    <w:rsid w:val="000F4414"/>
    <w:rsid w:val="000F49C3"/>
    <w:rsid w:val="000F6D33"/>
    <w:rsid w:val="001002A9"/>
    <w:rsid w:val="00101D01"/>
    <w:rsid w:val="00102B35"/>
    <w:rsid w:val="00103F47"/>
    <w:rsid w:val="00107165"/>
    <w:rsid w:val="00107A4A"/>
    <w:rsid w:val="001100FB"/>
    <w:rsid w:val="00110691"/>
    <w:rsid w:val="001117C6"/>
    <w:rsid w:val="00111EA3"/>
    <w:rsid w:val="00113BE2"/>
    <w:rsid w:val="00114EFA"/>
    <w:rsid w:val="00115963"/>
    <w:rsid w:val="00115C55"/>
    <w:rsid w:val="00116879"/>
    <w:rsid w:val="00116D25"/>
    <w:rsid w:val="00117883"/>
    <w:rsid w:val="00117F7A"/>
    <w:rsid w:val="001217B9"/>
    <w:rsid w:val="001225DA"/>
    <w:rsid w:val="00123188"/>
    <w:rsid w:val="00123603"/>
    <w:rsid w:val="00123C29"/>
    <w:rsid w:val="0012423C"/>
    <w:rsid w:val="001242C3"/>
    <w:rsid w:val="00124F70"/>
    <w:rsid w:val="0012632D"/>
    <w:rsid w:val="001266DC"/>
    <w:rsid w:val="00126EEE"/>
    <w:rsid w:val="0012736F"/>
    <w:rsid w:val="00127B9B"/>
    <w:rsid w:val="00127D65"/>
    <w:rsid w:val="0013078D"/>
    <w:rsid w:val="0013115F"/>
    <w:rsid w:val="00131739"/>
    <w:rsid w:val="00132B07"/>
    <w:rsid w:val="0013348B"/>
    <w:rsid w:val="001343E5"/>
    <w:rsid w:val="0013465B"/>
    <w:rsid w:val="001349F0"/>
    <w:rsid w:val="00135232"/>
    <w:rsid w:val="00140DEB"/>
    <w:rsid w:val="00140F12"/>
    <w:rsid w:val="001415AF"/>
    <w:rsid w:val="00141C80"/>
    <w:rsid w:val="0014230F"/>
    <w:rsid w:val="0014279F"/>
    <w:rsid w:val="00142A2A"/>
    <w:rsid w:val="001432AB"/>
    <w:rsid w:val="00143FA6"/>
    <w:rsid w:val="00147521"/>
    <w:rsid w:val="00147535"/>
    <w:rsid w:val="001505DB"/>
    <w:rsid w:val="00150985"/>
    <w:rsid w:val="00151F6D"/>
    <w:rsid w:val="00152A46"/>
    <w:rsid w:val="00152B61"/>
    <w:rsid w:val="00152C6E"/>
    <w:rsid w:val="00153B41"/>
    <w:rsid w:val="00153F0D"/>
    <w:rsid w:val="00154CED"/>
    <w:rsid w:val="00155FEC"/>
    <w:rsid w:val="00156433"/>
    <w:rsid w:val="001602AA"/>
    <w:rsid w:val="001612A1"/>
    <w:rsid w:val="001625D9"/>
    <w:rsid w:val="00162729"/>
    <w:rsid w:val="0016325B"/>
    <w:rsid w:val="0016330F"/>
    <w:rsid w:val="00163960"/>
    <w:rsid w:val="00163AC5"/>
    <w:rsid w:val="00163F6F"/>
    <w:rsid w:val="00163FF8"/>
    <w:rsid w:val="00166927"/>
    <w:rsid w:val="001673EA"/>
    <w:rsid w:val="00167973"/>
    <w:rsid w:val="00167C05"/>
    <w:rsid w:val="00167E82"/>
    <w:rsid w:val="00171221"/>
    <w:rsid w:val="001720F3"/>
    <w:rsid w:val="00173059"/>
    <w:rsid w:val="001730C1"/>
    <w:rsid w:val="001737F8"/>
    <w:rsid w:val="00173856"/>
    <w:rsid w:val="00174304"/>
    <w:rsid w:val="001746AD"/>
    <w:rsid w:val="0017559F"/>
    <w:rsid w:val="00175971"/>
    <w:rsid w:val="00175B0D"/>
    <w:rsid w:val="00176B8D"/>
    <w:rsid w:val="00182037"/>
    <w:rsid w:val="0018240E"/>
    <w:rsid w:val="00182420"/>
    <w:rsid w:val="00182F25"/>
    <w:rsid w:val="001833DB"/>
    <w:rsid w:val="00183416"/>
    <w:rsid w:val="00183996"/>
    <w:rsid w:val="00184671"/>
    <w:rsid w:val="0018477A"/>
    <w:rsid w:val="00185B6E"/>
    <w:rsid w:val="00185E09"/>
    <w:rsid w:val="00186B70"/>
    <w:rsid w:val="00186C41"/>
    <w:rsid w:val="00187C24"/>
    <w:rsid w:val="00190EC1"/>
    <w:rsid w:val="0019142C"/>
    <w:rsid w:val="00192645"/>
    <w:rsid w:val="0019264B"/>
    <w:rsid w:val="00192762"/>
    <w:rsid w:val="001937D5"/>
    <w:rsid w:val="00193CAA"/>
    <w:rsid w:val="00193CDF"/>
    <w:rsid w:val="001949AB"/>
    <w:rsid w:val="00194F9F"/>
    <w:rsid w:val="00195A19"/>
    <w:rsid w:val="00196352"/>
    <w:rsid w:val="00196934"/>
    <w:rsid w:val="00197533"/>
    <w:rsid w:val="00197815"/>
    <w:rsid w:val="00197849"/>
    <w:rsid w:val="00197BBF"/>
    <w:rsid w:val="001A0C64"/>
    <w:rsid w:val="001A0F20"/>
    <w:rsid w:val="001A1F5E"/>
    <w:rsid w:val="001A249C"/>
    <w:rsid w:val="001A2B01"/>
    <w:rsid w:val="001A3478"/>
    <w:rsid w:val="001A4921"/>
    <w:rsid w:val="001A4CB0"/>
    <w:rsid w:val="001A4D52"/>
    <w:rsid w:val="001A4FC8"/>
    <w:rsid w:val="001A544E"/>
    <w:rsid w:val="001A6486"/>
    <w:rsid w:val="001A6C59"/>
    <w:rsid w:val="001A79A6"/>
    <w:rsid w:val="001B0F5E"/>
    <w:rsid w:val="001B135B"/>
    <w:rsid w:val="001B3597"/>
    <w:rsid w:val="001B3D2F"/>
    <w:rsid w:val="001B67CC"/>
    <w:rsid w:val="001B7635"/>
    <w:rsid w:val="001B7FB6"/>
    <w:rsid w:val="001C0713"/>
    <w:rsid w:val="001C0A41"/>
    <w:rsid w:val="001C0A7B"/>
    <w:rsid w:val="001C17C1"/>
    <w:rsid w:val="001C1DC9"/>
    <w:rsid w:val="001C2E05"/>
    <w:rsid w:val="001C31D0"/>
    <w:rsid w:val="001C3970"/>
    <w:rsid w:val="001C4170"/>
    <w:rsid w:val="001C4B05"/>
    <w:rsid w:val="001C4C09"/>
    <w:rsid w:val="001C4E9B"/>
    <w:rsid w:val="001C4F33"/>
    <w:rsid w:val="001C5EEA"/>
    <w:rsid w:val="001C6306"/>
    <w:rsid w:val="001C63A8"/>
    <w:rsid w:val="001C67C5"/>
    <w:rsid w:val="001C7B36"/>
    <w:rsid w:val="001C7F0E"/>
    <w:rsid w:val="001D0498"/>
    <w:rsid w:val="001D0A01"/>
    <w:rsid w:val="001D123A"/>
    <w:rsid w:val="001D14DD"/>
    <w:rsid w:val="001D14F3"/>
    <w:rsid w:val="001D1FDA"/>
    <w:rsid w:val="001D240F"/>
    <w:rsid w:val="001D2ACE"/>
    <w:rsid w:val="001D2E57"/>
    <w:rsid w:val="001D38B0"/>
    <w:rsid w:val="001D3F0F"/>
    <w:rsid w:val="001D4A69"/>
    <w:rsid w:val="001D7EC8"/>
    <w:rsid w:val="001E014F"/>
    <w:rsid w:val="001E0186"/>
    <w:rsid w:val="001E0453"/>
    <w:rsid w:val="001E0743"/>
    <w:rsid w:val="001E0975"/>
    <w:rsid w:val="001E17BA"/>
    <w:rsid w:val="001E1FD0"/>
    <w:rsid w:val="001E2145"/>
    <w:rsid w:val="001E26E5"/>
    <w:rsid w:val="001E2EF0"/>
    <w:rsid w:val="001E30FD"/>
    <w:rsid w:val="001E3492"/>
    <w:rsid w:val="001E3851"/>
    <w:rsid w:val="001E3D29"/>
    <w:rsid w:val="001E3FD2"/>
    <w:rsid w:val="001E466E"/>
    <w:rsid w:val="001E5854"/>
    <w:rsid w:val="001E5D59"/>
    <w:rsid w:val="001E64D1"/>
    <w:rsid w:val="001E70AE"/>
    <w:rsid w:val="001F00E4"/>
    <w:rsid w:val="001F1831"/>
    <w:rsid w:val="001F1FE7"/>
    <w:rsid w:val="001F30AF"/>
    <w:rsid w:val="001F3EA4"/>
    <w:rsid w:val="001F4200"/>
    <w:rsid w:val="001F538F"/>
    <w:rsid w:val="001F54F8"/>
    <w:rsid w:val="001F5B7F"/>
    <w:rsid w:val="001F6437"/>
    <w:rsid w:val="001F6CA4"/>
    <w:rsid w:val="001F7236"/>
    <w:rsid w:val="001F790E"/>
    <w:rsid w:val="001F7D33"/>
    <w:rsid w:val="00200060"/>
    <w:rsid w:val="002009B9"/>
    <w:rsid w:val="00200DD9"/>
    <w:rsid w:val="00200F2D"/>
    <w:rsid w:val="002017D3"/>
    <w:rsid w:val="00201EFA"/>
    <w:rsid w:val="0020231A"/>
    <w:rsid w:val="00202339"/>
    <w:rsid w:val="002024DE"/>
    <w:rsid w:val="00203595"/>
    <w:rsid w:val="00203F9A"/>
    <w:rsid w:val="002040CA"/>
    <w:rsid w:val="00204BC3"/>
    <w:rsid w:val="00204E5F"/>
    <w:rsid w:val="00205267"/>
    <w:rsid w:val="0020531C"/>
    <w:rsid w:val="002053D2"/>
    <w:rsid w:val="00205658"/>
    <w:rsid w:val="00206688"/>
    <w:rsid w:val="00211F59"/>
    <w:rsid w:val="00212E3C"/>
    <w:rsid w:val="00213149"/>
    <w:rsid w:val="00213964"/>
    <w:rsid w:val="00214AEF"/>
    <w:rsid w:val="0021520C"/>
    <w:rsid w:val="002153A1"/>
    <w:rsid w:val="00216510"/>
    <w:rsid w:val="002166D8"/>
    <w:rsid w:val="00216A4B"/>
    <w:rsid w:val="00217B22"/>
    <w:rsid w:val="00217B89"/>
    <w:rsid w:val="00217E71"/>
    <w:rsid w:val="002200B7"/>
    <w:rsid w:val="002209BF"/>
    <w:rsid w:val="00220AD4"/>
    <w:rsid w:val="00221000"/>
    <w:rsid w:val="002217E9"/>
    <w:rsid w:val="00222032"/>
    <w:rsid w:val="0022263D"/>
    <w:rsid w:val="00222755"/>
    <w:rsid w:val="00222E19"/>
    <w:rsid w:val="00223019"/>
    <w:rsid w:val="0022335C"/>
    <w:rsid w:val="0022351F"/>
    <w:rsid w:val="0022362E"/>
    <w:rsid w:val="00223E79"/>
    <w:rsid w:val="00224074"/>
    <w:rsid w:val="002240FB"/>
    <w:rsid w:val="002247AE"/>
    <w:rsid w:val="00224927"/>
    <w:rsid w:val="00224BE1"/>
    <w:rsid w:val="00225A24"/>
    <w:rsid w:val="00227A3E"/>
    <w:rsid w:val="00227EAA"/>
    <w:rsid w:val="002302DA"/>
    <w:rsid w:val="002303E7"/>
    <w:rsid w:val="0023052E"/>
    <w:rsid w:val="002306D3"/>
    <w:rsid w:val="00231AFC"/>
    <w:rsid w:val="00231B3E"/>
    <w:rsid w:val="00231D38"/>
    <w:rsid w:val="00231F78"/>
    <w:rsid w:val="00232731"/>
    <w:rsid w:val="00232B3E"/>
    <w:rsid w:val="00232E21"/>
    <w:rsid w:val="002331FF"/>
    <w:rsid w:val="00234919"/>
    <w:rsid w:val="002361DA"/>
    <w:rsid w:val="002365B6"/>
    <w:rsid w:val="00236C9A"/>
    <w:rsid w:val="00236CDB"/>
    <w:rsid w:val="00236DEA"/>
    <w:rsid w:val="00236F8F"/>
    <w:rsid w:val="00237182"/>
    <w:rsid w:val="0023768E"/>
    <w:rsid w:val="002377C6"/>
    <w:rsid w:val="002402E4"/>
    <w:rsid w:val="00241144"/>
    <w:rsid w:val="002415E7"/>
    <w:rsid w:val="002419A5"/>
    <w:rsid w:val="00241F89"/>
    <w:rsid w:val="00242ED5"/>
    <w:rsid w:val="00242F50"/>
    <w:rsid w:val="00243004"/>
    <w:rsid w:val="00243482"/>
    <w:rsid w:val="0024370C"/>
    <w:rsid w:val="00244498"/>
    <w:rsid w:val="00244624"/>
    <w:rsid w:val="00244F14"/>
    <w:rsid w:val="0024538E"/>
    <w:rsid w:val="00245511"/>
    <w:rsid w:val="00245B9A"/>
    <w:rsid w:val="002503E3"/>
    <w:rsid w:val="0025078C"/>
    <w:rsid w:val="00251056"/>
    <w:rsid w:val="002510B0"/>
    <w:rsid w:val="002514BB"/>
    <w:rsid w:val="00251879"/>
    <w:rsid w:val="00251BC9"/>
    <w:rsid w:val="00252376"/>
    <w:rsid w:val="00253DA3"/>
    <w:rsid w:val="00254E2A"/>
    <w:rsid w:val="00254F2C"/>
    <w:rsid w:val="0025516C"/>
    <w:rsid w:val="00256D7A"/>
    <w:rsid w:val="002574E8"/>
    <w:rsid w:val="0025768E"/>
    <w:rsid w:val="00257F45"/>
    <w:rsid w:val="00260002"/>
    <w:rsid w:val="002619C3"/>
    <w:rsid w:val="0026220E"/>
    <w:rsid w:val="00262C5C"/>
    <w:rsid w:val="0026309A"/>
    <w:rsid w:val="002633C1"/>
    <w:rsid w:val="00263AB5"/>
    <w:rsid w:val="00263D2D"/>
    <w:rsid w:val="00264174"/>
    <w:rsid w:val="0026445A"/>
    <w:rsid w:val="002650AD"/>
    <w:rsid w:val="00265B31"/>
    <w:rsid w:val="00266C8D"/>
    <w:rsid w:val="00266DB7"/>
    <w:rsid w:val="0026705D"/>
    <w:rsid w:val="00267A2C"/>
    <w:rsid w:val="00270C06"/>
    <w:rsid w:val="00270EE0"/>
    <w:rsid w:val="002713B3"/>
    <w:rsid w:val="002714C6"/>
    <w:rsid w:val="002718A8"/>
    <w:rsid w:val="00271E6D"/>
    <w:rsid w:val="0027218E"/>
    <w:rsid w:val="00272866"/>
    <w:rsid w:val="00272B6A"/>
    <w:rsid w:val="002730BD"/>
    <w:rsid w:val="00274DBF"/>
    <w:rsid w:val="00274F01"/>
    <w:rsid w:val="00275E00"/>
    <w:rsid w:val="00280080"/>
    <w:rsid w:val="002802A7"/>
    <w:rsid w:val="0028042C"/>
    <w:rsid w:val="00280885"/>
    <w:rsid w:val="002825DF"/>
    <w:rsid w:val="002828CA"/>
    <w:rsid w:val="00282A17"/>
    <w:rsid w:val="00282A76"/>
    <w:rsid w:val="00283106"/>
    <w:rsid w:val="00283905"/>
    <w:rsid w:val="002845C7"/>
    <w:rsid w:val="0028487B"/>
    <w:rsid w:val="00284C3B"/>
    <w:rsid w:val="00284DD9"/>
    <w:rsid w:val="0028596F"/>
    <w:rsid w:val="00285A34"/>
    <w:rsid w:val="0028624B"/>
    <w:rsid w:val="002877C4"/>
    <w:rsid w:val="00287912"/>
    <w:rsid w:val="00291888"/>
    <w:rsid w:val="00291E8B"/>
    <w:rsid w:val="0029228A"/>
    <w:rsid w:val="00292E7C"/>
    <w:rsid w:val="002936F8"/>
    <w:rsid w:val="0029485B"/>
    <w:rsid w:val="0029493C"/>
    <w:rsid w:val="00294D70"/>
    <w:rsid w:val="00296E2C"/>
    <w:rsid w:val="002973CA"/>
    <w:rsid w:val="002A11C1"/>
    <w:rsid w:val="002A18D4"/>
    <w:rsid w:val="002A3515"/>
    <w:rsid w:val="002A3E4C"/>
    <w:rsid w:val="002A4073"/>
    <w:rsid w:val="002A5276"/>
    <w:rsid w:val="002A672C"/>
    <w:rsid w:val="002A6E2D"/>
    <w:rsid w:val="002A75DB"/>
    <w:rsid w:val="002A79C0"/>
    <w:rsid w:val="002A7B13"/>
    <w:rsid w:val="002A7D32"/>
    <w:rsid w:val="002B0423"/>
    <w:rsid w:val="002B0B15"/>
    <w:rsid w:val="002B0D61"/>
    <w:rsid w:val="002B13B1"/>
    <w:rsid w:val="002B2C8E"/>
    <w:rsid w:val="002B33A1"/>
    <w:rsid w:val="002B3A70"/>
    <w:rsid w:val="002B40C4"/>
    <w:rsid w:val="002B5286"/>
    <w:rsid w:val="002B5CEE"/>
    <w:rsid w:val="002B6378"/>
    <w:rsid w:val="002B7009"/>
    <w:rsid w:val="002C09DF"/>
    <w:rsid w:val="002C0D69"/>
    <w:rsid w:val="002C0F60"/>
    <w:rsid w:val="002C19CF"/>
    <w:rsid w:val="002C1FE8"/>
    <w:rsid w:val="002C2793"/>
    <w:rsid w:val="002C30BA"/>
    <w:rsid w:val="002C3B55"/>
    <w:rsid w:val="002C3F57"/>
    <w:rsid w:val="002C43E7"/>
    <w:rsid w:val="002C43F4"/>
    <w:rsid w:val="002C44BB"/>
    <w:rsid w:val="002C4DB8"/>
    <w:rsid w:val="002C5183"/>
    <w:rsid w:val="002C5A73"/>
    <w:rsid w:val="002C6CF9"/>
    <w:rsid w:val="002C786C"/>
    <w:rsid w:val="002D051A"/>
    <w:rsid w:val="002D0A09"/>
    <w:rsid w:val="002D1498"/>
    <w:rsid w:val="002D1BBC"/>
    <w:rsid w:val="002D2526"/>
    <w:rsid w:val="002D2F1D"/>
    <w:rsid w:val="002D4802"/>
    <w:rsid w:val="002D4B5D"/>
    <w:rsid w:val="002D7D86"/>
    <w:rsid w:val="002E0122"/>
    <w:rsid w:val="002E0130"/>
    <w:rsid w:val="002E059F"/>
    <w:rsid w:val="002E0E37"/>
    <w:rsid w:val="002E14F0"/>
    <w:rsid w:val="002E1842"/>
    <w:rsid w:val="002E1933"/>
    <w:rsid w:val="002E1DD8"/>
    <w:rsid w:val="002E2B37"/>
    <w:rsid w:val="002E325A"/>
    <w:rsid w:val="002E41F2"/>
    <w:rsid w:val="002E420F"/>
    <w:rsid w:val="002E4B38"/>
    <w:rsid w:val="002E555A"/>
    <w:rsid w:val="002E5EEF"/>
    <w:rsid w:val="002E651F"/>
    <w:rsid w:val="002E6718"/>
    <w:rsid w:val="002E6B34"/>
    <w:rsid w:val="002E6C24"/>
    <w:rsid w:val="002E72A2"/>
    <w:rsid w:val="002E7863"/>
    <w:rsid w:val="002E7C22"/>
    <w:rsid w:val="002E7D36"/>
    <w:rsid w:val="002F0F38"/>
    <w:rsid w:val="002F10C5"/>
    <w:rsid w:val="002F1C53"/>
    <w:rsid w:val="002F1E5C"/>
    <w:rsid w:val="002F2265"/>
    <w:rsid w:val="002F2921"/>
    <w:rsid w:val="002F2CF1"/>
    <w:rsid w:val="002F2EE5"/>
    <w:rsid w:val="002F308C"/>
    <w:rsid w:val="002F470A"/>
    <w:rsid w:val="002F4B48"/>
    <w:rsid w:val="002F6D42"/>
    <w:rsid w:val="002F7063"/>
    <w:rsid w:val="002F7DAC"/>
    <w:rsid w:val="002F7F6D"/>
    <w:rsid w:val="003008CC"/>
    <w:rsid w:val="00300DA3"/>
    <w:rsid w:val="00302D3D"/>
    <w:rsid w:val="003033C2"/>
    <w:rsid w:val="0030434C"/>
    <w:rsid w:val="00304C38"/>
    <w:rsid w:val="003050FD"/>
    <w:rsid w:val="00305AED"/>
    <w:rsid w:val="00306299"/>
    <w:rsid w:val="00306E60"/>
    <w:rsid w:val="00306F51"/>
    <w:rsid w:val="00307100"/>
    <w:rsid w:val="00307A1B"/>
    <w:rsid w:val="00307BA4"/>
    <w:rsid w:val="00307FC8"/>
    <w:rsid w:val="003103B5"/>
    <w:rsid w:val="0031171D"/>
    <w:rsid w:val="00311B9D"/>
    <w:rsid w:val="00312434"/>
    <w:rsid w:val="00313B46"/>
    <w:rsid w:val="00314518"/>
    <w:rsid w:val="00315C4A"/>
    <w:rsid w:val="0031657F"/>
    <w:rsid w:val="00316A73"/>
    <w:rsid w:val="00316B20"/>
    <w:rsid w:val="00316B45"/>
    <w:rsid w:val="00316C91"/>
    <w:rsid w:val="003170F3"/>
    <w:rsid w:val="003171C4"/>
    <w:rsid w:val="00317B87"/>
    <w:rsid w:val="0032044C"/>
    <w:rsid w:val="0032215D"/>
    <w:rsid w:val="003221FB"/>
    <w:rsid w:val="00322CBB"/>
    <w:rsid w:val="00323155"/>
    <w:rsid w:val="003243B6"/>
    <w:rsid w:val="00324DF6"/>
    <w:rsid w:val="0032551E"/>
    <w:rsid w:val="00325A3B"/>
    <w:rsid w:val="00325C7D"/>
    <w:rsid w:val="00326044"/>
    <w:rsid w:val="00326476"/>
    <w:rsid w:val="00327E63"/>
    <w:rsid w:val="00330D84"/>
    <w:rsid w:val="003310DE"/>
    <w:rsid w:val="00332D13"/>
    <w:rsid w:val="00333101"/>
    <w:rsid w:val="003332FC"/>
    <w:rsid w:val="00333B8F"/>
    <w:rsid w:val="00333E8F"/>
    <w:rsid w:val="00334937"/>
    <w:rsid w:val="00334A19"/>
    <w:rsid w:val="0033589A"/>
    <w:rsid w:val="00335B95"/>
    <w:rsid w:val="00335C12"/>
    <w:rsid w:val="00336454"/>
    <w:rsid w:val="00336D0E"/>
    <w:rsid w:val="00337AA2"/>
    <w:rsid w:val="00340EF4"/>
    <w:rsid w:val="00340F20"/>
    <w:rsid w:val="003416FE"/>
    <w:rsid w:val="0034182F"/>
    <w:rsid w:val="0034186F"/>
    <w:rsid w:val="00341ABE"/>
    <w:rsid w:val="00341F30"/>
    <w:rsid w:val="003430E9"/>
    <w:rsid w:val="003435E3"/>
    <w:rsid w:val="00343AC7"/>
    <w:rsid w:val="003450A1"/>
    <w:rsid w:val="00345580"/>
    <w:rsid w:val="003457E3"/>
    <w:rsid w:val="00346543"/>
    <w:rsid w:val="00346EB5"/>
    <w:rsid w:val="003472FB"/>
    <w:rsid w:val="003475EF"/>
    <w:rsid w:val="003504D6"/>
    <w:rsid w:val="00350DD7"/>
    <w:rsid w:val="00351EEF"/>
    <w:rsid w:val="00352C52"/>
    <w:rsid w:val="003531E0"/>
    <w:rsid w:val="003536C5"/>
    <w:rsid w:val="00353858"/>
    <w:rsid w:val="0035485C"/>
    <w:rsid w:val="003548FB"/>
    <w:rsid w:val="00355B00"/>
    <w:rsid w:val="003566C3"/>
    <w:rsid w:val="003569F1"/>
    <w:rsid w:val="003571A7"/>
    <w:rsid w:val="00357488"/>
    <w:rsid w:val="00357B0E"/>
    <w:rsid w:val="00360E8D"/>
    <w:rsid w:val="00361854"/>
    <w:rsid w:val="00361B50"/>
    <w:rsid w:val="00361B76"/>
    <w:rsid w:val="00361F64"/>
    <w:rsid w:val="0036204A"/>
    <w:rsid w:val="0036221F"/>
    <w:rsid w:val="003628A7"/>
    <w:rsid w:val="00363BD2"/>
    <w:rsid w:val="003646E5"/>
    <w:rsid w:val="00365740"/>
    <w:rsid w:val="00365B46"/>
    <w:rsid w:val="003678B1"/>
    <w:rsid w:val="00367960"/>
    <w:rsid w:val="00367C81"/>
    <w:rsid w:val="00367D97"/>
    <w:rsid w:val="003709F9"/>
    <w:rsid w:val="00370B5A"/>
    <w:rsid w:val="00371E3C"/>
    <w:rsid w:val="003724A1"/>
    <w:rsid w:val="003727A9"/>
    <w:rsid w:val="003727AB"/>
    <w:rsid w:val="00372828"/>
    <w:rsid w:val="00372D4F"/>
    <w:rsid w:val="00373482"/>
    <w:rsid w:val="00373CBB"/>
    <w:rsid w:val="0037650A"/>
    <w:rsid w:val="00380644"/>
    <w:rsid w:val="00380C9A"/>
    <w:rsid w:val="003817C4"/>
    <w:rsid w:val="0038272C"/>
    <w:rsid w:val="003830DC"/>
    <w:rsid w:val="003842D0"/>
    <w:rsid w:val="00384894"/>
    <w:rsid w:val="00385019"/>
    <w:rsid w:val="00385FBC"/>
    <w:rsid w:val="00386398"/>
    <w:rsid w:val="003869D5"/>
    <w:rsid w:val="00387A0D"/>
    <w:rsid w:val="0039050B"/>
    <w:rsid w:val="00390AD3"/>
    <w:rsid w:val="00391153"/>
    <w:rsid w:val="003912B9"/>
    <w:rsid w:val="00391EF7"/>
    <w:rsid w:val="0039220E"/>
    <w:rsid w:val="003924C8"/>
    <w:rsid w:val="003939AD"/>
    <w:rsid w:val="003946B7"/>
    <w:rsid w:val="003952CA"/>
    <w:rsid w:val="00395A01"/>
    <w:rsid w:val="003961CA"/>
    <w:rsid w:val="00397298"/>
    <w:rsid w:val="003A029C"/>
    <w:rsid w:val="003A0A59"/>
    <w:rsid w:val="003A21CB"/>
    <w:rsid w:val="003A353A"/>
    <w:rsid w:val="003A3668"/>
    <w:rsid w:val="003A375E"/>
    <w:rsid w:val="003A3D8B"/>
    <w:rsid w:val="003A3DFD"/>
    <w:rsid w:val="003A42C6"/>
    <w:rsid w:val="003A443A"/>
    <w:rsid w:val="003A4751"/>
    <w:rsid w:val="003A6ACE"/>
    <w:rsid w:val="003A6C20"/>
    <w:rsid w:val="003A6F1F"/>
    <w:rsid w:val="003A70C4"/>
    <w:rsid w:val="003A7326"/>
    <w:rsid w:val="003B09FF"/>
    <w:rsid w:val="003B1204"/>
    <w:rsid w:val="003B135B"/>
    <w:rsid w:val="003B1C3C"/>
    <w:rsid w:val="003B1C99"/>
    <w:rsid w:val="003B1E93"/>
    <w:rsid w:val="003B2298"/>
    <w:rsid w:val="003B2CE1"/>
    <w:rsid w:val="003B3042"/>
    <w:rsid w:val="003B4292"/>
    <w:rsid w:val="003B4BED"/>
    <w:rsid w:val="003B4DB4"/>
    <w:rsid w:val="003B5558"/>
    <w:rsid w:val="003B5B83"/>
    <w:rsid w:val="003B6136"/>
    <w:rsid w:val="003B6758"/>
    <w:rsid w:val="003B7331"/>
    <w:rsid w:val="003C0FDC"/>
    <w:rsid w:val="003C1234"/>
    <w:rsid w:val="003C14B9"/>
    <w:rsid w:val="003C1CF0"/>
    <w:rsid w:val="003C39B5"/>
    <w:rsid w:val="003C5193"/>
    <w:rsid w:val="003C5A5F"/>
    <w:rsid w:val="003C7EA1"/>
    <w:rsid w:val="003C7EBD"/>
    <w:rsid w:val="003C7FD3"/>
    <w:rsid w:val="003D00CE"/>
    <w:rsid w:val="003D188C"/>
    <w:rsid w:val="003D27AD"/>
    <w:rsid w:val="003D31C6"/>
    <w:rsid w:val="003D3431"/>
    <w:rsid w:val="003D3474"/>
    <w:rsid w:val="003D38A5"/>
    <w:rsid w:val="003D3F88"/>
    <w:rsid w:val="003D5404"/>
    <w:rsid w:val="003D55BB"/>
    <w:rsid w:val="003D7826"/>
    <w:rsid w:val="003E019D"/>
    <w:rsid w:val="003E024F"/>
    <w:rsid w:val="003E114F"/>
    <w:rsid w:val="003E133E"/>
    <w:rsid w:val="003E1ACA"/>
    <w:rsid w:val="003E35D0"/>
    <w:rsid w:val="003E3D1B"/>
    <w:rsid w:val="003E4C2A"/>
    <w:rsid w:val="003E4E9B"/>
    <w:rsid w:val="003E4EA1"/>
    <w:rsid w:val="003E52A1"/>
    <w:rsid w:val="003E5831"/>
    <w:rsid w:val="003E5A0F"/>
    <w:rsid w:val="003E6254"/>
    <w:rsid w:val="003E66CE"/>
    <w:rsid w:val="003E6CAE"/>
    <w:rsid w:val="003E71A0"/>
    <w:rsid w:val="003E7391"/>
    <w:rsid w:val="003E76BE"/>
    <w:rsid w:val="003F0AE8"/>
    <w:rsid w:val="003F1CE7"/>
    <w:rsid w:val="003F297E"/>
    <w:rsid w:val="003F2CCF"/>
    <w:rsid w:val="003F3615"/>
    <w:rsid w:val="003F395C"/>
    <w:rsid w:val="003F4140"/>
    <w:rsid w:val="003F54A7"/>
    <w:rsid w:val="003F5F3D"/>
    <w:rsid w:val="003F5F71"/>
    <w:rsid w:val="003F6195"/>
    <w:rsid w:val="003F61B3"/>
    <w:rsid w:val="003F6533"/>
    <w:rsid w:val="003F6BB3"/>
    <w:rsid w:val="003F764C"/>
    <w:rsid w:val="00400029"/>
    <w:rsid w:val="00400202"/>
    <w:rsid w:val="004009E0"/>
    <w:rsid w:val="00400D48"/>
    <w:rsid w:val="00400D9A"/>
    <w:rsid w:val="00401B67"/>
    <w:rsid w:val="00401F1E"/>
    <w:rsid w:val="004021F6"/>
    <w:rsid w:val="00402657"/>
    <w:rsid w:val="004028B0"/>
    <w:rsid w:val="00402D6C"/>
    <w:rsid w:val="00403618"/>
    <w:rsid w:val="00403B82"/>
    <w:rsid w:val="004044D0"/>
    <w:rsid w:val="00405A2E"/>
    <w:rsid w:val="00405C99"/>
    <w:rsid w:val="0040604C"/>
    <w:rsid w:val="00406067"/>
    <w:rsid w:val="00406CC3"/>
    <w:rsid w:val="004078F0"/>
    <w:rsid w:val="00407CDD"/>
    <w:rsid w:val="00411D89"/>
    <w:rsid w:val="00412E27"/>
    <w:rsid w:val="00412EA5"/>
    <w:rsid w:val="00413092"/>
    <w:rsid w:val="00413105"/>
    <w:rsid w:val="0041369B"/>
    <w:rsid w:val="00413C95"/>
    <w:rsid w:val="00414153"/>
    <w:rsid w:val="00414AE1"/>
    <w:rsid w:val="00414C58"/>
    <w:rsid w:val="00414CEA"/>
    <w:rsid w:val="00416174"/>
    <w:rsid w:val="004201A5"/>
    <w:rsid w:val="00420559"/>
    <w:rsid w:val="00420BFD"/>
    <w:rsid w:val="00421092"/>
    <w:rsid w:val="0042130A"/>
    <w:rsid w:val="00421490"/>
    <w:rsid w:val="00421697"/>
    <w:rsid w:val="0042200B"/>
    <w:rsid w:val="004223B6"/>
    <w:rsid w:val="00422C23"/>
    <w:rsid w:val="00423394"/>
    <w:rsid w:val="0042366E"/>
    <w:rsid w:val="0042367F"/>
    <w:rsid w:val="00424726"/>
    <w:rsid w:val="004259E7"/>
    <w:rsid w:val="00425A3B"/>
    <w:rsid w:val="00427058"/>
    <w:rsid w:val="0042721B"/>
    <w:rsid w:val="00430287"/>
    <w:rsid w:val="00430EFE"/>
    <w:rsid w:val="00430F34"/>
    <w:rsid w:val="00430FC0"/>
    <w:rsid w:val="00431096"/>
    <w:rsid w:val="00431147"/>
    <w:rsid w:val="0043217E"/>
    <w:rsid w:val="00432521"/>
    <w:rsid w:val="00432605"/>
    <w:rsid w:val="00432A95"/>
    <w:rsid w:val="00432D9C"/>
    <w:rsid w:val="004332C3"/>
    <w:rsid w:val="00434C3F"/>
    <w:rsid w:val="00434ED5"/>
    <w:rsid w:val="00435299"/>
    <w:rsid w:val="0043626A"/>
    <w:rsid w:val="00436522"/>
    <w:rsid w:val="00437816"/>
    <w:rsid w:val="004400A8"/>
    <w:rsid w:val="004401C0"/>
    <w:rsid w:val="00440561"/>
    <w:rsid w:val="0044125F"/>
    <w:rsid w:val="00441451"/>
    <w:rsid w:val="00441D13"/>
    <w:rsid w:val="00441FE4"/>
    <w:rsid w:val="00442309"/>
    <w:rsid w:val="00442EAF"/>
    <w:rsid w:val="00442F46"/>
    <w:rsid w:val="00443739"/>
    <w:rsid w:val="00445802"/>
    <w:rsid w:val="00446FB7"/>
    <w:rsid w:val="004475A5"/>
    <w:rsid w:val="00447B47"/>
    <w:rsid w:val="00450BAA"/>
    <w:rsid w:val="0045113D"/>
    <w:rsid w:val="00451CE2"/>
    <w:rsid w:val="004525B0"/>
    <w:rsid w:val="0045275C"/>
    <w:rsid w:val="0045396A"/>
    <w:rsid w:val="00453A04"/>
    <w:rsid w:val="004540A3"/>
    <w:rsid w:val="0045452F"/>
    <w:rsid w:val="004557CB"/>
    <w:rsid w:val="00456209"/>
    <w:rsid w:val="00456E97"/>
    <w:rsid w:val="004570F9"/>
    <w:rsid w:val="0045716D"/>
    <w:rsid w:val="004574A8"/>
    <w:rsid w:val="00457C4F"/>
    <w:rsid w:val="00457ED0"/>
    <w:rsid w:val="00460398"/>
    <w:rsid w:val="004603CE"/>
    <w:rsid w:val="00460F4A"/>
    <w:rsid w:val="00461783"/>
    <w:rsid w:val="00461EC5"/>
    <w:rsid w:val="0046341D"/>
    <w:rsid w:val="00463861"/>
    <w:rsid w:val="00463D80"/>
    <w:rsid w:val="00464C74"/>
    <w:rsid w:val="00465999"/>
    <w:rsid w:val="00465B0D"/>
    <w:rsid w:val="0046681D"/>
    <w:rsid w:val="00466CDC"/>
    <w:rsid w:val="00466FEF"/>
    <w:rsid w:val="00467FB3"/>
    <w:rsid w:val="00471758"/>
    <w:rsid w:val="00471776"/>
    <w:rsid w:val="00471F22"/>
    <w:rsid w:val="004727D8"/>
    <w:rsid w:val="00473DEE"/>
    <w:rsid w:val="004740E6"/>
    <w:rsid w:val="004749B9"/>
    <w:rsid w:val="00474ABD"/>
    <w:rsid w:val="00474F5F"/>
    <w:rsid w:val="00474F63"/>
    <w:rsid w:val="00474FDC"/>
    <w:rsid w:val="004758AC"/>
    <w:rsid w:val="00475CF4"/>
    <w:rsid w:val="00475D97"/>
    <w:rsid w:val="004765FF"/>
    <w:rsid w:val="00476827"/>
    <w:rsid w:val="00476F20"/>
    <w:rsid w:val="00477E6E"/>
    <w:rsid w:val="00477EA5"/>
    <w:rsid w:val="00480020"/>
    <w:rsid w:val="004811F9"/>
    <w:rsid w:val="004815AB"/>
    <w:rsid w:val="00481F85"/>
    <w:rsid w:val="004824FD"/>
    <w:rsid w:val="004834B1"/>
    <w:rsid w:val="00483517"/>
    <w:rsid w:val="00483841"/>
    <w:rsid w:val="004838F7"/>
    <w:rsid w:val="00484554"/>
    <w:rsid w:val="0048594F"/>
    <w:rsid w:val="00485A3A"/>
    <w:rsid w:val="0048600A"/>
    <w:rsid w:val="0048660A"/>
    <w:rsid w:val="00486735"/>
    <w:rsid w:val="00487B57"/>
    <w:rsid w:val="004903C9"/>
    <w:rsid w:val="0049049F"/>
    <w:rsid w:val="0049052A"/>
    <w:rsid w:val="00490A48"/>
    <w:rsid w:val="00490CB7"/>
    <w:rsid w:val="0049127E"/>
    <w:rsid w:val="00491FCA"/>
    <w:rsid w:val="0049313C"/>
    <w:rsid w:val="0049338C"/>
    <w:rsid w:val="00493FB2"/>
    <w:rsid w:val="0049480B"/>
    <w:rsid w:val="00495B84"/>
    <w:rsid w:val="00495C49"/>
    <w:rsid w:val="004965CF"/>
    <w:rsid w:val="00497229"/>
    <w:rsid w:val="0049767B"/>
    <w:rsid w:val="004A1263"/>
    <w:rsid w:val="004A158C"/>
    <w:rsid w:val="004A19CD"/>
    <w:rsid w:val="004A22F9"/>
    <w:rsid w:val="004A2F56"/>
    <w:rsid w:val="004A2F77"/>
    <w:rsid w:val="004A388E"/>
    <w:rsid w:val="004A3971"/>
    <w:rsid w:val="004A3A3D"/>
    <w:rsid w:val="004A4077"/>
    <w:rsid w:val="004A4377"/>
    <w:rsid w:val="004A5236"/>
    <w:rsid w:val="004A5DF3"/>
    <w:rsid w:val="004A6496"/>
    <w:rsid w:val="004A699B"/>
    <w:rsid w:val="004A6B30"/>
    <w:rsid w:val="004A6C40"/>
    <w:rsid w:val="004B0760"/>
    <w:rsid w:val="004B0E49"/>
    <w:rsid w:val="004B2009"/>
    <w:rsid w:val="004B2243"/>
    <w:rsid w:val="004B2C61"/>
    <w:rsid w:val="004B2F6E"/>
    <w:rsid w:val="004B3E11"/>
    <w:rsid w:val="004B463A"/>
    <w:rsid w:val="004B4916"/>
    <w:rsid w:val="004B729A"/>
    <w:rsid w:val="004B736E"/>
    <w:rsid w:val="004C0AE8"/>
    <w:rsid w:val="004C148E"/>
    <w:rsid w:val="004C1589"/>
    <w:rsid w:val="004C29EC"/>
    <w:rsid w:val="004C2A3F"/>
    <w:rsid w:val="004C2ADB"/>
    <w:rsid w:val="004C3889"/>
    <w:rsid w:val="004C4A82"/>
    <w:rsid w:val="004C5ED0"/>
    <w:rsid w:val="004C5F40"/>
    <w:rsid w:val="004C6CBF"/>
    <w:rsid w:val="004C7042"/>
    <w:rsid w:val="004C70B2"/>
    <w:rsid w:val="004C7582"/>
    <w:rsid w:val="004C7A40"/>
    <w:rsid w:val="004D03D4"/>
    <w:rsid w:val="004D04D5"/>
    <w:rsid w:val="004D07BE"/>
    <w:rsid w:val="004D0D00"/>
    <w:rsid w:val="004D131D"/>
    <w:rsid w:val="004D1452"/>
    <w:rsid w:val="004D14EE"/>
    <w:rsid w:val="004D1761"/>
    <w:rsid w:val="004D1C83"/>
    <w:rsid w:val="004D20FA"/>
    <w:rsid w:val="004D329E"/>
    <w:rsid w:val="004D3C66"/>
    <w:rsid w:val="004D3C7F"/>
    <w:rsid w:val="004D4B65"/>
    <w:rsid w:val="004D4CD6"/>
    <w:rsid w:val="004D7215"/>
    <w:rsid w:val="004D7874"/>
    <w:rsid w:val="004E0F07"/>
    <w:rsid w:val="004E1853"/>
    <w:rsid w:val="004E1DFC"/>
    <w:rsid w:val="004E256F"/>
    <w:rsid w:val="004E2B87"/>
    <w:rsid w:val="004E3112"/>
    <w:rsid w:val="004E470D"/>
    <w:rsid w:val="004E48FE"/>
    <w:rsid w:val="004E49EE"/>
    <w:rsid w:val="004E5617"/>
    <w:rsid w:val="004E5F99"/>
    <w:rsid w:val="004E68D1"/>
    <w:rsid w:val="004E6C4F"/>
    <w:rsid w:val="004F030C"/>
    <w:rsid w:val="004F047D"/>
    <w:rsid w:val="004F053B"/>
    <w:rsid w:val="004F10DC"/>
    <w:rsid w:val="004F1AF7"/>
    <w:rsid w:val="004F2A8C"/>
    <w:rsid w:val="004F31C6"/>
    <w:rsid w:val="004F4CB4"/>
    <w:rsid w:val="004F76CE"/>
    <w:rsid w:val="004F7B52"/>
    <w:rsid w:val="00500195"/>
    <w:rsid w:val="005002A5"/>
    <w:rsid w:val="00500361"/>
    <w:rsid w:val="00500522"/>
    <w:rsid w:val="00500F7A"/>
    <w:rsid w:val="0050214A"/>
    <w:rsid w:val="005025B5"/>
    <w:rsid w:val="0050297A"/>
    <w:rsid w:val="00502CD4"/>
    <w:rsid w:val="00503C9B"/>
    <w:rsid w:val="00503D6D"/>
    <w:rsid w:val="00504265"/>
    <w:rsid w:val="0050445D"/>
    <w:rsid w:val="005059EE"/>
    <w:rsid w:val="00506A36"/>
    <w:rsid w:val="00506D40"/>
    <w:rsid w:val="00507609"/>
    <w:rsid w:val="005079F0"/>
    <w:rsid w:val="00507B99"/>
    <w:rsid w:val="00507FE5"/>
    <w:rsid w:val="00510DE6"/>
    <w:rsid w:val="005120E5"/>
    <w:rsid w:val="00512259"/>
    <w:rsid w:val="00512A80"/>
    <w:rsid w:val="00512CDC"/>
    <w:rsid w:val="00512FD3"/>
    <w:rsid w:val="00513F18"/>
    <w:rsid w:val="00514C55"/>
    <w:rsid w:val="00515262"/>
    <w:rsid w:val="0051692A"/>
    <w:rsid w:val="00516E19"/>
    <w:rsid w:val="005176D8"/>
    <w:rsid w:val="00517C92"/>
    <w:rsid w:val="00520823"/>
    <w:rsid w:val="00520992"/>
    <w:rsid w:val="00520C63"/>
    <w:rsid w:val="00520D03"/>
    <w:rsid w:val="00521E91"/>
    <w:rsid w:val="00523C7B"/>
    <w:rsid w:val="00524318"/>
    <w:rsid w:val="005273AF"/>
    <w:rsid w:val="00527863"/>
    <w:rsid w:val="00530135"/>
    <w:rsid w:val="0053027C"/>
    <w:rsid w:val="005306F2"/>
    <w:rsid w:val="00532850"/>
    <w:rsid w:val="00532C06"/>
    <w:rsid w:val="005332BC"/>
    <w:rsid w:val="005333B1"/>
    <w:rsid w:val="005335DB"/>
    <w:rsid w:val="00533FA1"/>
    <w:rsid w:val="00534EBA"/>
    <w:rsid w:val="0053583B"/>
    <w:rsid w:val="0053617B"/>
    <w:rsid w:val="00537164"/>
    <w:rsid w:val="00537FD8"/>
    <w:rsid w:val="00540188"/>
    <w:rsid w:val="00540C78"/>
    <w:rsid w:val="00541902"/>
    <w:rsid w:val="00542845"/>
    <w:rsid w:val="005437F1"/>
    <w:rsid w:val="00544014"/>
    <w:rsid w:val="005445F5"/>
    <w:rsid w:val="005452D6"/>
    <w:rsid w:val="00545DCE"/>
    <w:rsid w:val="005460EC"/>
    <w:rsid w:val="005467B8"/>
    <w:rsid w:val="00546E45"/>
    <w:rsid w:val="005472CF"/>
    <w:rsid w:val="0054788B"/>
    <w:rsid w:val="00550045"/>
    <w:rsid w:val="00550BED"/>
    <w:rsid w:val="00551990"/>
    <w:rsid w:val="00551DC2"/>
    <w:rsid w:val="005524B3"/>
    <w:rsid w:val="00552D50"/>
    <w:rsid w:val="0055324F"/>
    <w:rsid w:val="00553446"/>
    <w:rsid w:val="00554146"/>
    <w:rsid w:val="00554A26"/>
    <w:rsid w:val="005551B2"/>
    <w:rsid w:val="00555305"/>
    <w:rsid w:val="005554F4"/>
    <w:rsid w:val="00555C93"/>
    <w:rsid w:val="00557B7B"/>
    <w:rsid w:val="00560910"/>
    <w:rsid w:val="00561187"/>
    <w:rsid w:val="005613E0"/>
    <w:rsid w:val="0056210C"/>
    <w:rsid w:val="00562442"/>
    <w:rsid w:val="005626F9"/>
    <w:rsid w:val="0056276A"/>
    <w:rsid w:val="005629C0"/>
    <w:rsid w:val="00562F57"/>
    <w:rsid w:val="00563016"/>
    <w:rsid w:val="0056322C"/>
    <w:rsid w:val="00564464"/>
    <w:rsid w:val="00564939"/>
    <w:rsid w:val="005650E0"/>
    <w:rsid w:val="00565479"/>
    <w:rsid w:val="00565B00"/>
    <w:rsid w:val="00565C45"/>
    <w:rsid w:val="00566004"/>
    <w:rsid w:val="00567359"/>
    <w:rsid w:val="005677A1"/>
    <w:rsid w:val="00567D0B"/>
    <w:rsid w:val="00570124"/>
    <w:rsid w:val="00570F36"/>
    <w:rsid w:val="005721A4"/>
    <w:rsid w:val="00573237"/>
    <w:rsid w:val="005735BF"/>
    <w:rsid w:val="00573BC3"/>
    <w:rsid w:val="00574140"/>
    <w:rsid w:val="005748F5"/>
    <w:rsid w:val="00575288"/>
    <w:rsid w:val="005752D5"/>
    <w:rsid w:val="00576F7B"/>
    <w:rsid w:val="00577B05"/>
    <w:rsid w:val="00580488"/>
    <w:rsid w:val="0058084F"/>
    <w:rsid w:val="00580FA9"/>
    <w:rsid w:val="00581839"/>
    <w:rsid w:val="00581EA2"/>
    <w:rsid w:val="0058311B"/>
    <w:rsid w:val="005834B9"/>
    <w:rsid w:val="0058382A"/>
    <w:rsid w:val="00583837"/>
    <w:rsid w:val="005848CB"/>
    <w:rsid w:val="00584958"/>
    <w:rsid w:val="00585209"/>
    <w:rsid w:val="00590C4F"/>
    <w:rsid w:val="00590C8A"/>
    <w:rsid w:val="00591680"/>
    <w:rsid w:val="00592216"/>
    <w:rsid w:val="005928EC"/>
    <w:rsid w:val="005936E3"/>
    <w:rsid w:val="00594006"/>
    <w:rsid w:val="00594754"/>
    <w:rsid w:val="0059478C"/>
    <w:rsid w:val="00594CBC"/>
    <w:rsid w:val="00594DD5"/>
    <w:rsid w:val="005951DA"/>
    <w:rsid w:val="00595F94"/>
    <w:rsid w:val="00595FAA"/>
    <w:rsid w:val="00596991"/>
    <w:rsid w:val="00596AC9"/>
    <w:rsid w:val="00596D61"/>
    <w:rsid w:val="00597662"/>
    <w:rsid w:val="005A18CB"/>
    <w:rsid w:val="005A1935"/>
    <w:rsid w:val="005A1B10"/>
    <w:rsid w:val="005A1CC5"/>
    <w:rsid w:val="005A2063"/>
    <w:rsid w:val="005A29FE"/>
    <w:rsid w:val="005A426B"/>
    <w:rsid w:val="005A4A4F"/>
    <w:rsid w:val="005A504F"/>
    <w:rsid w:val="005A5D63"/>
    <w:rsid w:val="005A6F64"/>
    <w:rsid w:val="005A70DE"/>
    <w:rsid w:val="005A7246"/>
    <w:rsid w:val="005A7419"/>
    <w:rsid w:val="005A7C83"/>
    <w:rsid w:val="005B0260"/>
    <w:rsid w:val="005B0CA3"/>
    <w:rsid w:val="005B1591"/>
    <w:rsid w:val="005B19EB"/>
    <w:rsid w:val="005B2492"/>
    <w:rsid w:val="005B2598"/>
    <w:rsid w:val="005B26F4"/>
    <w:rsid w:val="005B2996"/>
    <w:rsid w:val="005B3117"/>
    <w:rsid w:val="005B35AC"/>
    <w:rsid w:val="005B36D9"/>
    <w:rsid w:val="005B3A6F"/>
    <w:rsid w:val="005B3B00"/>
    <w:rsid w:val="005B4377"/>
    <w:rsid w:val="005B43B8"/>
    <w:rsid w:val="005B4F18"/>
    <w:rsid w:val="005B597C"/>
    <w:rsid w:val="005B63B0"/>
    <w:rsid w:val="005B7204"/>
    <w:rsid w:val="005C0395"/>
    <w:rsid w:val="005C0527"/>
    <w:rsid w:val="005C0666"/>
    <w:rsid w:val="005C1538"/>
    <w:rsid w:val="005C1988"/>
    <w:rsid w:val="005C1ABC"/>
    <w:rsid w:val="005C1C7F"/>
    <w:rsid w:val="005C1F7F"/>
    <w:rsid w:val="005C20C8"/>
    <w:rsid w:val="005C3995"/>
    <w:rsid w:val="005C5931"/>
    <w:rsid w:val="005C672D"/>
    <w:rsid w:val="005D0455"/>
    <w:rsid w:val="005D0D09"/>
    <w:rsid w:val="005D0F03"/>
    <w:rsid w:val="005D10E8"/>
    <w:rsid w:val="005D14C7"/>
    <w:rsid w:val="005D183F"/>
    <w:rsid w:val="005D1B04"/>
    <w:rsid w:val="005D2B24"/>
    <w:rsid w:val="005D2CF5"/>
    <w:rsid w:val="005D38BA"/>
    <w:rsid w:val="005D3A78"/>
    <w:rsid w:val="005D4A36"/>
    <w:rsid w:val="005D4A6F"/>
    <w:rsid w:val="005D4F27"/>
    <w:rsid w:val="005D586E"/>
    <w:rsid w:val="005D58CB"/>
    <w:rsid w:val="005D5C20"/>
    <w:rsid w:val="005E0D10"/>
    <w:rsid w:val="005E132B"/>
    <w:rsid w:val="005E20F5"/>
    <w:rsid w:val="005E24D7"/>
    <w:rsid w:val="005E2894"/>
    <w:rsid w:val="005E28D1"/>
    <w:rsid w:val="005E2976"/>
    <w:rsid w:val="005E3213"/>
    <w:rsid w:val="005E35C8"/>
    <w:rsid w:val="005E3729"/>
    <w:rsid w:val="005E38E4"/>
    <w:rsid w:val="005E3EED"/>
    <w:rsid w:val="005E3FE8"/>
    <w:rsid w:val="005E3FEE"/>
    <w:rsid w:val="005E437F"/>
    <w:rsid w:val="005E52DE"/>
    <w:rsid w:val="005E5878"/>
    <w:rsid w:val="005E6A73"/>
    <w:rsid w:val="005E6D84"/>
    <w:rsid w:val="005E7595"/>
    <w:rsid w:val="005E7CC7"/>
    <w:rsid w:val="005F05D5"/>
    <w:rsid w:val="005F1427"/>
    <w:rsid w:val="005F1537"/>
    <w:rsid w:val="005F1946"/>
    <w:rsid w:val="005F1B55"/>
    <w:rsid w:val="005F1B8B"/>
    <w:rsid w:val="005F2938"/>
    <w:rsid w:val="005F311E"/>
    <w:rsid w:val="005F4D11"/>
    <w:rsid w:val="005F501A"/>
    <w:rsid w:val="005F62D2"/>
    <w:rsid w:val="005F68CF"/>
    <w:rsid w:val="005F79BD"/>
    <w:rsid w:val="00602149"/>
    <w:rsid w:val="00602733"/>
    <w:rsid w:val="006029E4"/>
    <w:rsid w:val="00602D04"/>
    <w:rsid w:val="00603336"/>
    <w:rsid w:val="00603AD7"/>
    <w:rsid w:val="006040FC"/>
    <w:rsid w:val="0060413B"/>
    <w:rsid w:val="0060451E"/>
    <w:rsid w:val="00604974"/>
    <w:rsid w:val="006058DD"/>
    <w:rsid w:val="0060614C"/>
    <w:rsid w:val="0060622F"/>
    <w:rsid w:val="00606996"/>
    <w:rsid w:val="0060740E"/>
    <w:rsid w:val="00607451"/>
    <w:rsid w:val="00607764"/>
    <w:rsid w:val="006078E2"/>
    <w:rsid w:val="00607E20"/>
    <w:rsid w:val="006102C0"/>
    <w:rsid w:val="00611DBB"/>
    <w:rsid w:val="00612479"/>
    <w:rsid w:val="00612541"/>
    <w:rsid w:val="006128D8"/>
    <w:rsid w:val="00613436"/>
    <w:rsid w:val="006157D2"/>
    <w:rsid w:val="00616141"/>
    <w:rsid w:val="00617C37"/>
    <w:rsid w:val="00617C7C"/>
    <w:rsid w:val="0062007C"/>
    <w:rsid w:val="006201B9"/>
    <w:rsid w:val="00620784"/>
    <w:rsid w:val="0062107F"/>
    <w:rsid w:val="00621861"/>
    <w:rsid w:val="00621E6A"/>
    <w:rsid w:val="006221EF"/>
    <w:rsid w:val="006225AA"/>
    <w:rsid w:val="00622C7C"/>
    <w:rsid w:val="0062337C"/>
    <w:rsid w:val="00623FEA"/>
    <w:rsid w:val="00624CB8"/>
    <w:rsid w:val="0062546A"/>
    <w:rsid w:val="0062602E"/>
    <w:rsid w:val="00626965"/>
    <w:rsid w:val="00626BC0"/>
    <w:rsid w:val="00626D15"/>
    <w:rsid w:val="00626F14"/>
    <w:rsid w:val="00627146"/>
    <w:rsid w:val="00627AE4"/>
    <w:rsid w:val="00627E7C"/>
    <w:rsid w:val="0063035A"/>
    <w:rsid w:val="00630726"/>
    <w:rsid w:val="00630BE8"/>
    <w:rsid w:val="00633224"/>
    <w:rsid w:val="006339E4"/>
    <w:rsid w:val="00633C32"/>
    <w:rsid w:val="0063442F"/>
    <w:rsid w:val="006347CD"/>
    <w:rsid w:val="00634FD0"/>
    <w:rsid w:val="00634FE9"/>
    <w:rsid w:val="00635396"/>
    <w:rsid w:val="0063556E"/>
    <w:rsid w:val="006356D6"/>
    <w:rsid w:val="006359BD"/>
    <w:rsid w:val="006370CA"/>
    <w:rsid w:val="0063730E"/>
    <w:rsid w:val="006379B3"/>
    <w:rsid w:val="00637BBF"/>
    <w:rsid w:val="00637DA7"/>
    <w:rsid w:val="0064077C"/>
    <w:rsid w:val="00641D0B"/>
    <w:rsid w:val="0064279F"/>
    <w:rsid w:val="00642837"/>
    <w:rsid w:val="00642CDB"/>
    <w:rsid w:val="00642E10"/>
    <w:rsid w:val="00643747"/>
    <w:rsid w:val="006437DF"/>
    <w:rsid w:val="00643EEB"/>
    <w:rsid w:val="0064411A"/>
    <w:rsid w:val="00644436"/>
    <w:rsid w:val="00644886"/>
    <w:rsid w:val="00644A96"/>
    <w:rsid w:val="00644DAA"/>
    <w:rsid w:val="006466AD"/>
    <w:rsid w:val="006474C5"/>
    <w:rsid w:val="00647751"/>
    <w:rsid w:val="006478CF"/>
    <w:rsid w:val="00647B4F"/>
    <w:rsid w:val="00647F5B"/>
    <w:rsid w:val="00650662"/>
    <w:rsid w:val="00650F17"/>
    <w:rsid w:val="0065184F"/>
    <w:rsid w:val="00652DF7"/>
    <w:rsid w:val="006533D1"/>
    <w:rsid w:val="00653599"/>
    <w:rsid w:val="00653EAC"/>
    <w:rsid w:val="00653EDB"/>
    <w:rsid w:val="0065444D"/>
    <w:rsid w:val="00655860"/>
    <w:rsid w:val="00655E66"/>
    <w:rsid w:val="0065732A"/>
    <w:rsid w:val="00657698"/>
    <w:rsid w:val="0066005B"/>
    <w:rsid w:val="006605DF"/>
    <w:rsid w:val="006607C0"/>
    <w:rsid w:val="0066123D"/>
    <w:rsid w:val="00661AA7"/>
    <w:rsid w:val="006626C4"/>
    <w:rsid w:val="006630C7"/>
    <w:rsid w:val="00663531"/>
    <w:rsid w:val="00663B66"/>
    <w:rsid w:val="0066457D"/>
    <w:rsid w:val="006648CD"/>
    <w:rsid w:val="00664A1D"/>
    <w:rsid w:val="00665052"/>
    <w:rsid w:val="006663D4"/>
    <w:rsid w:val="00667736"/>
    <w:rsid w:val="00667980"/>
    <w:rsid w:val="00667F5C"/>
    <w:rsid w:val="0067025F"/>
    <w:rsid w:val="00671A32"/>
    <w:rsid w:val="00671A3E"/>
    <w:rsid w:val="00671AD4"/>
    <w:rsid w:val="00671BF5"/>
    <w:rsid w:val="00672C8F"/>
    <w:rsid w:val="00672FEA"/>
    <w:rsid w:val="00673628"/>
    <w:rsid w:val="0067405C"/>
    <w:rsid w:val="0067468F"/>
    <w:rsid w:val="0067481A"/>
    <w:rsid w:val="00674D95"/>
    <w:rsid w:val="00675419"/>
    <w:rsid w:val="006756D3"/>
    <w:rsid w:val="0067601F"/>
    <w:rsid w:val="00676145"/>
    <w:rsid w:val="00676CD6"/>
    <w:rsid w:val="006779E0"/>
    <w:rsid w:val="0068009F"/>
    <w:rsid w:val="00680578"/>
    <w:rsid w:val="00680826"/>
    <w:rsid w:val="00681437"/>
    <w:rsid w:val="006818CA"/>
    <w:rsid w:val="0068253F"/>
    <w:rsid w:val="006828F6"/>
    <w:rsid w:val="00683D91"/>
    <w:rsid w:val="00684DDA"/>
    <w:rsid w:val="00685A3D"/>
    <w:rsid w:val="006871B0"/>
    <w:rsid w:val="00687592"/>
    <w:rsid w:val="0069000E"/>
    <w:rsid w:val="006902F3"/>
    <w:rsid w:val="006904D8"/>
    <w:rsid w:val="00692661"/>
    <w:rsid w:val="006928CB"/>
    <w:rsid w:val="00694156"/>
    <w:rsid w:val="006949B7"/>
    <w:rsid w:val="00694EBC"/>
    <w:rsid w:val="00695216"/>
    <w:rsid w:val="0069596C"/>
    <w:rsid w:val="0069600E"/>
    <w:rsid w:val="006966D2"/>
    <w:rsid w:val="00696F6A"/>
    <w:rsid w:val="00696FED"/>
    <w:rsid w:val="00697F2C"/>
    <w:rsid w:val="006A07F1"/>
    <w:rsid w:val="006A186F"/>
    <w:rsid w:val="006A22D6"/>
    <w:rsid w:val="006A24CB"/>
    <w:rsid w:val="006A26D2"/>
    <w:rsid w:val="006A27CE"/>
    <w:rsid w:val="006A2B14"/>
    <w:rsid w:val="006A3452"/>
    <w:rsid w:val="006A34E4"/>
    <w:rsid w:val="006A3CA3"/>
    <w:rsid w:val="006A3FF7"/>
    <w:rsid w:val="006A495F"/>
    <w:rsid w:val="006A51E5"/>
    <w:rsid w:val="006A5470"/>
    <w:rsid w:val="006A56EC"/>
    <w:rsid w:val="006A57EC"/>
    <w:rsid w:val="006A6ED8"/>
    <w:rsid w:val="006A7FC3"/>
    <w:rsid w:val="006B0282"/>
    <w:rsid w:val="006B0364"/>
    <w:rsid w:val="006B0F30"/>
    <w:rsid w:val="006B13AA"/>
    <w:rsid w:val="006B1AD0"/>
    <w:rsid w:val="006B1C28"/>
    <w:rsid w:val="006B1D9D"/>
    <w:rsid w:val="006B3296"/>
    <w:rsid w:val="006B33FE"/>
    <w:rsid w:val="006B3981"/>
    <w:rsid w:val="006B3B1B"/>
    <w:rsid w:val="006B45D5"/>
    <w:rsid w:val="006B460D"/>
    <w:rsid w:val="006B4E80"/>
    <w:rsid w:val="006B58C1"/>
    <w:rsid w:val="006B5EE4"/>
    <w:rsid w:val="006B618E"/>
    <w:rsid w:val="006B6297"/>
    <w:rsid w:val="006B65AD"/>
    <w:rsid w:val="006B6611"/>
    <w:rsid w:val="006B7B92"/>
    <w:rsid w:val="006C0CA1"/>
    <w:rsid w:val="006C0E5C"/>
    <w:rsid w:val="006C1C62"/>
    <w:rsid w:val="006C1EC3"/>
    <w:rsid w:val="006C2AB2"/>
    <w:rsid w:val="006C3267"/>
    <w:rsid w:val="006C4B4A"/>
    <w:rsid w:val="006C5225"/>
    <w:rsid w:val="006C57B1"/>
    <w:rsid w:val="006C63AF"/>
    <w:rsid w:val="006C66CE"/>
    <w:rsid w:val="006C68BA"/>
    <w:rsid w:val="006D002E"/>
    <w:rsid w:val="006D05C2"/>
    <w:rsid w:val="006D1072"/>
    <w:rsid w:val="006D1A14"/>
    <w:rsid w:val="006D2CED"/>
    <w:rsid w:val="006D2FFE"/>
    <w:rsid w:val="006D3E61"/>
    <w:rsid w:val="006D44BF"/>
    <w:rsid w:val="006D4964"/>
    <w:rsid w:val="006D55AF"/>
    <w:rsid w:val="006D5818"/>
    <w:rsid w:val="006D771C"/>
    <w:rsid w:val="006E00DD"/>
    <w:rsid w:val="006E0115"/>
    <w:rsid w:val="006E03EC"/>
    <w:rsid w:val="006E0461"/>
    <w:rsid w:val="006E141E"/>
    <w:rsid w:val="006E23E1"/>
    <w:rsid w:val="006E32F4"/>
    <w:rsid w:val="006E3735"/>
    <w:rsid w:val="006E3A25"/>
    <w:rsid w:val="006E3DFC"/>
    <w:rsid w:val="006E3E74"/>
    <w:rsid w:val="006E4524"/>
    <w:rsid w:val="006E4C86"/>
    <w:rsid w:val="006E5143"/>
    <w:rsid w:val="006E538F"/>
    <w:rsid w:val="006E56E0"/>
    <w:rsid w:val="006E5E09"/>
    <w:rsid w:val="006E6AE2"/>
    <w:rsid w:val="006E76DA"/>
    <w:rsid w:val="006F1A46"/>
    <w:rsid w:val="006F1EC5"/>
    <w:rsid w:val="006F2532"/>
    <w:rsid w:val="006F32CE"/>
    <w:rsid w:val="006F353E"/>
    <w:rsid w:val="006F36BF"/>
    <w:rsid w:val="006F3A48"/>
    <w:rsid w:val="006F48C1"/>
    <w:rsid w:val="006F570C"/>
    <w:rsid w:val="006F5CB1"/>
    <w:rsid w:val="006F5EDC"/>
    <w:rsid w:val="006F63FD"/>
    <w:rsid w:val="006F68B6"/>
    <w:rsid w:val="006F69EF"/>
    <w:rsid w:val="006F6C57"/>
    <w:rsid w:val="006F772D"/>
    <w:rsid w:val="006F7A17"/>
    <w:rsid w:val="00700050"/>
    <w:rsid w:val="00702618"/>
    <w:rsid w:val="00702C66"/>
    <w:rsid w:val="007036FD"/>
    <w:rsid w:val="00703DBF"/>
    <w:rsid w:val="00704040"/>
    <w:rsid w:val="00704ACF"/>
    <w:rsid w:val="00704FCE"/>
    <w:rsid w:val="00705D5E"/>
    <w:rsid w:val="00707A6F"/>
    <w:rsid w:val="00710A02"/>
    <w:rsid w:val="00710ED7"/>
    <w:rsid w:val="0071127F"/>
    <w:rsid w:val="00711662"/>
    <w:rsid w:val="00712661"/>
    <w:rsid w:val="00712945"/>
    <w:rsid w:val="00712BE4"/>
    <w:rsid w:val="00713A6D"/>
    <w:rsid w:val="007151FE"/>
    <w:rsid w:val="00715741"/>
    <w:rsid w:val="0071600C"/>
    <w:rsid w:val="00716A7D"/>
    <w:rsid w:val="0071754D"/>
    <w:rsid w:val="00720292"/>
    <w:rsid w:val="007203DF"/>
    <w:rsid w:val="0072063D"/>
    <w:rsid w:val="00720E5E"/>
    <w:rsid w:val="0072103D"/>
    <w:rsid w:val="007212B4"/>
    <w:rsid w:val="0072137B"/>
    <w:rsid w:val="00721698"/>
    <w:rsid w:val="00722207"/>
    <w:rsid w:val="0072280D"/>
    <w:rsid w:val="0072309E"/>
    <w:rsid w:val="007231FF"/>
    <w:rsid w:val="0072333D"/>
    <w:rsid w:val="007234B3"/>
    <w:rsid w:val="00724BAE"/>
    <w:rsid w:val="00724C42"/>
    <w:rsid w:val="00725502"/>
    <w:rsid w:val="00725819"/>
    <w:rsid w:val="00725A7F"/>
    <w:rsid w:val="00725C55"/>
    <w:rsid w:val="00727BBC"/>
    <w:rsid w:val="00727BFA"/>
    <w:rsid w:val="00727E26"/>
    <w:rsid w:val="007303F0"/>
    <w:rsid w:val="00730598"/>
    <w:rsid w:val="00731E04"/>
    <w:rsid w:val="0073237B"/>
    <w:rsid w:val="00733673"/>
    <w:rsid w:val="007352F6"/>
    <w:rsid w:val="00735F17"/>
    <w:rsid w:val="00737EE8"/>
    <w:rsid w:val="00740822"/>
    <w:rsid w:val="00740985"/>
    <w:rsid w:val="00740AF1"/>
    <w:rsid w:val="00741AF3"/>
    <w:rsid w:val="00741FD8"/>
    <w:rsid w:val="007422EF"/>
    <w:rsid w:val="00742A59"/>
    <w:rsid w:val="00742B5E"/>
    <w:rsid w:val="00742CC8"/>
    <w:rsid w:val="00742F7D"/>
    <w:rsid w:val="00743287"/>
    <w:rsid w:val="00743A98"/>
    <w:rsid w:val="00744E8E"/>
    <w:rsid w:val="007451A9"/>
    <w:rsid w:val="0074596D"/>
    <w:rsid w:val="00745FFE"/>
    <w:rsid w:val="00747C55"/>
    <w:rsid w:val="00747C73"/>
    <w:rsid w:val="007502AC"/>
    <w:rsid w:val="00750CB1"/>
    <w:rsid w:val="007515F7"/>
    <w:rsid w:val="00751718"/>
    <w:rsid w:val="007518BF"/>
    <w:rsid w:val="0075344A"/>
    <w:rsid w:val="00753821"/>
    <w:rsid w:val="00753CD5"/>
    <w:rsid w:val="00756F3E"/>
    <w:rsid w:val="00757A67"/>
    <w:rsid w:val="00757A87"/>
    <w:rsid w:val="00760421"/>
    <w:rsid w:val="00760575"/>
    <w:rsid w:val="00760606"/>
    <w:rsid w:val="007607FF"/>
    <w:rsid w:val="00761F21"/>
    <w:rsid w:val="0076225A"/>
    <w:rsid w:val="007629CE"/>
    <w:rsid w:val="00762D8E"/>
    <w:rsid w:val="00762F9F"/>
    <w:rsid w:val="007638E2"/>
    <w:rsid w:val="00763904"/>
    <w:rsid w:val="00763BE7"/>
    <w:rsid w:val="00763F0B"/>
    <w:rsid w:val="00764073"/>
    <w:rsid w:val="00764749"/>
    <w:rsid w:val="00764C3B"/>
    <w:rsid w:val="00764DCC"/>
    <w:rsid w:val="007651EC"/>
    <w:rsid w:val="0076533C"/>
    <w:rsid w:val="00765B7F"/>
    <w:rsid w:val="00765D10"/>
    <w:rsid w:val="00766168"/>
    <w:rsid w:val="007662AD"/>
    <w:rsid w:val="007663FE"/>
    <w:rsid w:val="00766F63"/>
    <w:rsid w:val="00766FDD"/>
    <w:rsid w:val="007679B4"/>
    <w:rsid w:val="00767C7F"/>
    <w:rsid w:val="00767E0F"/>
    <w:rsid w:val="00770C19"/>
    <w:rsid w:val="00770F06"/>
    <w:rsid w:val="007739D5"/>
    <w:rsid w:val="00774493"/>
    <w:rsid w:val="00774682"/>
    <w:rsid w:val="00774E3C"/>
    <w:rsid w:val="00775172"/>
    <w:rsid w:val="00775718"/>
    <w:rsid w:val="00775AB7"/>
    <w:rsid w:val="00775D5B"/>
    <w:rsid w:val="0077610A"/>
    <w:rsid w:val="00776370"/>
    <w:rsid w:val="007767C7"/>
    <w:rsid w:val="00776AC5"/>
    <w:rsid w:val="0077774D"/>
    <w:rsid w:val="00777B7A"/>
    <w:rsid w:val="0078008C"/>
    <w:rsid w:val="00780999"/>
    <w:rsid w:val="00782E12"/>
    <w:rsid w:val="00783C08"/>
    <w:rsid w:val="00783CFC"/>
    <w:rsid w:val="0078420A"/>
    <w:rsid w:val="00784F3A"/>
    <w:rsid w:val="0078517A"/>
    <w:rsid w:val="00785445"/>
    <w:rsid w:val="0078758C"/>
    <w:rsid w:val="007878C0"/>
    <w:rsid w:val="0079108E"/>
    <w:rsid w:val="0079150A"/>
    <w:rsid w:val="00791D93"/>
    <w:rsid w:val="007922BA"/>
    <w:rsid w:val="007923FC"/>
    <w:rsid w:val="0079366C"/>
    <w:rsid w:val="007936C9"/>
    <w:rsid w:val="007941E3"/>
    <w:rsid w:val="00794D16"/>
    <w:rsid w:val="007951C0"/>
    <w:rsid w:val="007A0141"/>
    <w:rsid w:val="007A058D"/>
    <w:rsid w:val="007A0BB8"/>
    <w:rsid w:val="007A0E87"/>
    <w:rsid w:val="007A1CF6"/>
    <w:rsid w:val="007A24DC"/>
    <w:rsid w:val="007A37DE"/>
    <w:rsid w:val="007A38C6"/>
    <w:rsid w:val="007A3E97"/>
    <w:rsid w:val="007A4CCD"/>
    <w:rsid w:val="007A5C67"/>
    <w:rsid w:val="007A770B"/>
    <w:rsid w:val="007A77B1"/>
    <w:rsid w:val="007B1016"/>
    <w:rsid w:val="007B20B6"/>
    <w:rsid w:val="007B29FA"/>
    <w:rsid w:val="007B3059"/>
    <w:rsid w:val="007B33E0"/>
    <w:rsid w:val="007B3EA4"/>
    <w:rsid w:val="007B4885"/>
    <w:rsid w:val="007B4E99"/>
    <w:rsid w:val="007B56BE"/>
    <w:rsid w:val="007B5847"/>
    <w:rsid w:val="007B66D2"/>
    <w:rsid w:val="007B776C"/>
    <w:rsid w:val="007B7B8A"/>
    <w:rsid w:val="007C10BD"/>
    <w:rsid w:val="007C16A9"/>
    <w:rsid w:val="007C1963"/>
    <w:rsid w:val="007C1ED0"/>
    <w:rsid w:val="007C1EE4"/>
    <w:rsid w:val="007C1F97"/>
    <w:rsid w:val="007C268C"/>
    <w:rsid w:val="007C37A1"/>
    <w:rsid w:val="007C3A87"/>
    <w:rsid w:val="007C3B4F"/>
    <w:rsid w:val="007C3D5F"/>
    <w:rsid w:val="007C3F8D"/>
    <w:rsid w:val="007C476D"/>
    <w:rsid w:val="007C5BCA"/>
    <w:rsid w:val="007C5E28"/>
    <w:rsid w:val="007C6440"/>
    <w:rsid w:val="007C6468"/>
    <w:rsid w:val="007C6521"/>
    <w:rsid w:val="007C7156"/>
    <w:rsid w:val="007C727D"/>
    <w:rsid w:val="007C763F"/>
    <w:rsid w:val="007D00A9"/>
    <w:rsid w:val="007D06DE"/>
    <w:rsid w:val="007D126B"/>
    <w:rsid w:val="007D1AC8"/>
    <w:rsid w:val="007D2A19"/>
    <w:rsid w:val="007D2ADC"/>
    <w:rsid w:val="007D457A"/>
    <w:rsid w:val="007D4C9B"/>
    <w:rsid w:val="007D5A67"/>
    <w:rsid w:val="007D6B85"/>
    <w:rsid w:val="007D6F04"/>
    <w:rsid w:val="007D7256"/>
    <w:rsid w:val="007D77CC"/>
    <w:rsid w:val="007D7C95"/>
    <w:rsid w:val="007D7CBD"/>
    <w:rsid w:val="007E0318"/>
    <w:rsid w:val="007E0C07"/>
    <w:rsid w:val="007E0E39"/>
    <w:rsid w:val="007E204F"/>
    <w:rsid w:val="007E212D"/>
    <w:rsid w:val="007E36C7"/>
    <w:rsid w:val="007E37FF"/>
    <w:rsid w:val="007E3D59"/>
    <w:rsid w:val="007E45C9"/>
    <w:rsid w:val="007E4F20"/>
    <w:rsid w:val="007E6701"/>
    <w:rsid w:val="007E6A5B"/>
    <w:rsid w:val="007E7425"/>
    <w:rsid w:val="007F0C8F"/>
    <w:rsid w:val="007F12D0"/>
    <w:rsid w:val="007F1C5D"/>
    <w:rsid w:val="007F2A9F"/>
    <w:rsid w:val="007F3674"/>
    <w:rsid w:val="007F6B71"/>
    <w:rsid w:val="007F6B85"/>
    <w:rsid w:val="007F724A"/>
    <w:rsid w:val="007F7369"/>
    <w:rsid w:val="0080014E"/>
    <w:rsid w:val="00800188"/>
    <w:rsid w:val="00802691"/>
    <w:rsid w:val="0080274A"/>
    <w:rsid w:val="00802C80"/>
    <w:rsid w:val="00802CB8"/>
    <w:rsid w:val="00802D21"/>
    <w:rsid w:val="00802F29"/>
    <w:rsid w:val="00803423"/>
    <w:rsid w:val="00805B1D"/>
    <w:rsid w:val="00805DE5"/>
    <w:rsid w:val="008061DE"/>
    <w:rsid w:val="008066CC"/>
    <w:rsid w:val="00807386"/>
    <w:rsid w:val="00807532"/>
    <w:rsid w:val="00807914"/>
    <w:rsid w:val="00807DEE"/>
    <w:rsid w:val="008104D2"/>
    <w:rsid w:val="00810B16"/>
    <w:rsid w:val="00810D94"/>
    <w:rsid w:val="00811315"/>
    <w:rsid w:val="0081185A"/>
    <w:rsid w:val="00811886"/>
    <w:rsid w:val="0081377A"/>
    <w:rsid w:val="00814419"/>
    <w:rsid w:val="00814F62"/>
    <w:rsid w:val="0081644B"/>
    <w:rsid w:val="00816DC7"/>
    <w:rsid w:val="00816F68"/>
    <w:rsid w:val="008173BA"/>
    <w:rsid w:val="00817573"/>
    <w:rsid w:val="00817833"/>
    <w:rsid w:val="00817E07"/>
    <w:rsid w:val="00820230"/>
    <w:rsid w:val="008202D3"/>
    <w:rsid w:val="00820F33"/>
    <w:rsid w:val="0082126F"/>
    <w:rsid w:val="008215D5"/>
    <w:rsid w:val="00822948"/>
    <w:rsid w:val="00822C80"/>
    <w:rsid w:val="00822DCA"/>
    <w:rsid w:val="00823F0D"/>
    <w:rsid w:val="008250BB"/>
    <w:rsid w:val="0082604F"/>
    <w:rsid w:val="00826271"/>
    <w:rsid w:val="008265F2"/>
    <w:rsid w:val="00827230"/>
    <w:rsid w:val="008274B0"/>
    <w:rsid w:val="008276D4"/>
    <w:rsid w:val="00827DD3"/>
    <w:rsid w:val="00831998"/>
    <w:rsid w:val="00831A94"/>
    <w:rsid w:val="00831C3E"/>
    <w:rsid w:val="00832EA8"/>
    <w:rsid w:val="008343DA"/>
    <w:rsid w:val="008378C2"/>
    <w:rsid w:val="00837969"/>
    <w:rsid w:val="00843087"/>
    <w:rsid w:val="00843401"/>
    <w:rsid w:val="0084386A"/>
    <w:rsid w:val="008438D1"/>
    <w:rsid w:val="00843E75"/>
    <w:rsid w:val="00844DE1"/>
    <w:rsid w:val="008465B9"/>
    <w:rsid w:val="008468BF"/>
    <w:rsid w:val="00847385"/>
    <w:rsid w:val="00847878"/>
    <w:rsid w:val="00847981"/>
    <w:rsid w:val="008479C5"/>
    <w:rsid w:val="00847C20"/>
    <w:rsid w:val="00847EB4"/>
    <w:rsid w:val="00850057"/>
    <w:rsid w:val="0085045A"/>
    <w:rsid w:val="008509E8"/>
    <w:rsid w:val="00851ACF"/>
    <w:rsid w:val="00851C2E"/>
    <w:rsid w:val="00851CD1"/>
    <w:rsid w:val="00851CEF"/>
    <w:rsid w:val="00852C12"/>
    <w:rsid w:val="0085377B"/>
    <w:rsid w:val="00854EB4"/>
    <w:rsid w:val="0085520E"/>
    <w:rsid w:val="00856244"/>
    <w:rsid w:val="00856298"/>
    <w:rsid w:val="0085693B"/>
    <w:rsid w:val="00856B27"/>
    <w:rsid w:val="00857A4A"/>
    <w:rsid w:val="00860376"/>
    <w:rsid w:val="008606BD"/>
    <w:rsid w:val="00860BFF"/>
    <w:rsid w:val="00861174"/>
    <w:rsid w:val="008615B3"/>
    <w:rsid w:val="008616BF"/>
    <w:rsid w:val="0086557B"/>
    <w:rsid w:val="008659D4"/>
    <w:rsid w:val="00866461"/>
    <w:rsid w:val="0086676D"/>
    <w:rsid w:val="0086737F"/>
    <w:rsid w:val="0087050D"/>
    <w:rsid w:val="00870C5D"/>
    <w:rsid w:val="00872606"/>
    <w:rsid w:val="0087319A"/>
    <w:rsid w:val="00873BE2"/>
    <w:rsid w:val="00874488"/>
    <w:rsid w:val="00874C09"/>
    <w:rsid w:val="008750BB"/>
    <w:rsid w:val="0087567A"/>
    <w:rsid w:val="00875B5D"/>
    <w:rsid w:val="00875F03"/>
    <w:rsid w:val="00877B95"/>
    <w:rsid w:val="00877D7E"/>
    <w:rsid w:val="00881E42"/>
    <w:rsid w:val="00881E76"/>
    <w:rsid w:val="00882842"/>
    <w:rsid w:val="00882FA6"/>
    <w:rsid w:val="00883367"/>
    <w:rsid w:val="00883D19"/>
    <w:rsid w:val="0088404F"/>
    <w:rsid w:val="00885E76"/>
    <w:rsid w:val="008876EC"/>
    <w:rsid w:val="00887845"/>
    <w:rsid w:val="00887F12"/>
    <w:rsid w:val="00890618"/>
    <w:rsid w:val="008909BF"/>
    <w:rsid w:val="00893428"/>
    <w:rsid w:val="008934DC"/>
    <w:rsid w:val="0089401C"/>
    <w:rsid w:val="00894918"/>
    <w:rsid w:val="008966A5"/>
    <w:rsid w:val="00896BD2"/>
    <w:rsid w:val="00897264"/>
    <w:rsid w:val="008A05F4"/>
    <w:rsid w:val="008A1CDE"/>
    <w:rsid w:val="008A25C7"/>
    <w:rsid w:val="008A2850"/>
    <w:rsid w:val="008A2A04"/>
    <w:rsid w:val="008A4FD0"/>
    <w:rsid w:val="008A5473"/>
    <w:rsid w:val="008A5DA1"/>
    <w:rsid w:val="008A5E4D"/>
    <w:rsid w:val="008A6348"/>
    <w:rsid w:val="008A6812"/>
    <w:rsid w:val="008B0290"/>
    <w:rsid w:val="008B0532"/>
    <w:rsid w:val="008B08EB"/>
    <w:rsid w:val="008B0A70"/>
    <w:rsid w:val="008B252B"/>
    <w:rsid w:val="008B271C"/>
    <w:rsid w:val="008B3B1C"/>
    <w:rsid w:val="008B3B92"/>
    <w:rsid w:val="008B41CE"/>
    <w:rsid w:val="008B4DA2"/>
    <w:rsid w:val="008B592B"/>
    <w:rsid w:val="008B594C"/>
    <w:rsid w:val="008B5BDA"/>
    <w:rsid w:val="008B6895"/>
    <w:rsid w:val="008B7D98"/>
    <w:rsid w:val="008C03CE"/>
    <w:rsid w:val="008C04F1"/>
    <w:rsid w:val="008C0D00"/>
    <w:rsid w:val="008C0E5D"/>
    <w:rsid w:val="008C1EAC"/>
    <w:rsid w:val="008C295F"/>
    <w:rsid w:val="008C3212"/>
    <w:rsid w:val="008C3CAD"/>
    <w:rsid w:val="008C4355"/>
    <w:rsid w:val="008C5C92"/>
    <w:rsid w:val="008C7439"/>
    <w:rsid w:val="008D042E"/>
    <w:rsid w:val="008D1A70"/>
    <w:rsid w:val="008D23D3"/>
    <w:rsid w:val="008D3336"/>
    <w:rsid w:val="008D4082"/>
    <w:rsid w:val="008D41B7"/>
    <w:rsid w:val="008D4656"/>
    <w:rsid w:val="008D4D94"/>
    <w:rsid w:val="008D4FFB"/>
    <w:rsid w:val="008D68BA"/>
    <w:rsid w:val="008D6A50"/>
    <w:rsid w:val="008D70F3"/>
    <w:rsid w:val="008D7DDD"/>
    <w:rsid w:val="008E01AE"/>
    <w:rsid w:val="008E04AF"/>
    <w:rsid w:val="008E104A"/>
    <w:rsid w:val="008E137A"/>
    <w:rsid w:val="008E1518"/>
    <w:rsid w:val="008E18A3"/>
    <w:rsid w:val="008E1ED0"/>
    <w:rsid w:val="008E2015"/>
    <w:rsid w:val="008E228D"/>
    <w:rsid w:val="008E2EFF"/>
    <w:rsid w:val="008E3033"/>
    <w:rsid w:val="008E4552"/>
    <w:rsid w:val="008E4D38"/>
    <w:rsid w:val="008E4F25"/>
    <w:rsid w:val="008E5314"/>
    <w:rsid w:val="008E6929"/>
    <w:rsid w:val="008E69BE"/>
    <w:rsid w:val="008E73C2"/>
    <w:rsid w:val="008E75B3"/>
    <w:rsid w:val="008E766F"/>
    <w:rsid w:val="008E770E"/>
    <w:rsid w:val="008F0F6D"/>
    <w:rsid w:val="008F2786"/>
    <w:rsid w:val="008F449D"/>
    <w:rsid w:val="008F450C"/>
    <w:rsid w:val="008F4D47"/>
    <w:rsid w:val="00900801"/>
    <w:rsid w:val="009009A1"/>
    <w:rsid w:val="00900CF3"/>
    <w:rsid w:val="00901314"/>
    <w:rsid w:val="0090269D"/>
    <w:rsid w:val="0090469F"/>
    <w:rsid w:val="009050B2"/>
    <w:rsid w:val="00905622"/>
    <w:rsid w:val="00905A09"/>
    <w:rsid w:val="00905B1B"/>
    <w:rsid w:val="00905E8E"/>
    <w:rsid w:val="00906099"/>
    <w:rsid w:val="009065CE"/>
    <w:rsid w:val="009067BD"/>
    <w:rsid w:val="00907645"/>
    <w:rsid w:val="0091019A"/>
    <w:rsid w:val="009106C2"/>
    <w:rsid w:val="00910A9D"/>
    <w:rsid w:val="00911A89"/>
    <w:rsid w:val="00911B7B"/>
    <w:rsid w:val="00911E27"/>
    <w:rsid w:val="009125CD"/>
    <w:rsid w:val="0091280F"/>
    <w:rsid w:val="00913525"/>
    <w:rsid w:val="00914489"/>
    <w:rsid w:val="009144B1"/>
    <w:rsid w:val="009145EC"/>
    <w:rsid w:val="00914886"/>
    <w:rsid w:val="00914DE6"/>
    <w:rsid w:val="00917A30"/>
    <w:rsid w:val="00920A10"/>
    <w:rsid w:val="00922D4E"/>
    <w:rsid w:val="0092373B"/>
    <w:rsid w:val="009248BC"/>
    <w:rsid w:val="009252B8"/>
    <w:rsid w:val="009261F3"/>
    <w:rsid w:val="0092689A"/>
    <w:rsid w:val="00926C03"/>
    <w:rsid w:val="0092753E"/>
    <w:rsid w:val="00930302"/>
    <w:rsid w:val="009305FB"/>
    <w:rsid w:val="0093179A"/>
    <w:rsid w:val="009318F4"/>
    <w:rsid w:val="00931C44"/>
    <w:rsid w:val="009322BE"/>
    <w:rsid w:val="00932497"/>
    <w:rsid w:val="009339F6"/>
    <w:rsid w:val="0093468B"/>
    <w:rsid w:val="009351DA"/>
    <w:rsid w:val="009359D1"/>
    <w:rsid w:val="009369C1"/>
    <w:rsid w:val="00936CEB"/>
    <w:rsid w:val="009407BA"/>
    <w:rsid w:val="00941EDD"/>
    <w:rsid w:val="00942265"/>
    <w:rsid w:val="0094229F"/>
    <w:rsid w:val="009422FC"/>
    <w:rsid w:val="00942766"/>
    <w:rsid w:val="00942DB2"/>
    <w:rsid w:val="00943888"/>
    <w:rsid w:val="009442A2"/>
    <w:rsid w:val="0094482E"/>
    <w:rsid w:val="009449C1"/>
    <w:rsid w:val="00944B44"/>
    <w:rsid w:val="00944C08"/>
    <w:rsid w:val="0094523E"/>
    <w:rsid w:val="0094596D"/>
    <w:rsid w:val="00946241"/>
    <w:rsid w:val="00946664"/>
    <w:rsid w:val="00946801"/>
    <w:rsid w:val="009472CE"/>
    <w:rsid w:val="00947933"/>
    <w:rsid w:val="00947B35"/>
    <w:rsid w:val="009511A9"/>
    <w:rsid w:val="00952787"/>
    <w:rsid w:val="00952B3F"/>
    <w:rsid w:val="00952D23"/>
    <w:rsid w:val="00952E04"/>
    <w:rsid w:val="00953080"/>
    <w:rsid w:val="00954005"/>
    <w:rsid w:val="00954186"/>
    <w:rsid w:val="009549C9"/>
    <w:rsid w:val="00954B07"/>
    <w:rsid w:val="009557F9"/>
    <w:rsid w:val="0095606B"/>
    <w:rsid w:val="009560A9"/>
    <w:rsid w:val="0095799F"/>
    <w:rsid w:val="0096039B"/>
    <w:rsid w:val="009611E5"/>
    <w:rsid w:val="00961622"/>
    <w:rsid w:val="0096284E"/>
    <w:rsid w:val="00963B16"/>
    <w:rsid w:val="00964FE8"/>
    <w:rsid w:val="00965876"/>
    <w:rsid w:val="00965B86"/>
    <w:rsid w:val="00965DF9"/>
    <w:rsid w:val="00965EA5"/>
    <w:rsid w:val="00966FD0"/>
    <w:rsid w:val="00967667"/>
    <w:rsid w:val="00971873"/>
    <w:rsid w:val="00971C25"/>
    <w:rsid w:val="00971C38"/>
    <w:rsid w:val="00971EDE"/>
    <w:rsid w:val="00972085"/>
    <w:rsid w:val="009720A8"/>
    <w:rsid w:val="00972474"/>
    <w:rsid w:val="00972BCE"/>
    <w:rsid w:val="009731EB"/>
    <w:rsid w:val="009736EF"/>
    <w:rsid w:val="009753C8"/>
    <w:rsid w:val="00975689"/>
    <w:rsid w:val="009756AA"/>
    <w:rsid w:val="00977464"/>
    <w:rsid w:val="009775CC"/>
    <w:rsid w:val="009803E2"/>
    <w:rsid w:val="00980B26"/>
    <w:rsid w:val="00980D5E"/>
    <w:rsid w:val="00980DA7"/>
    <w:rsid w:val="0098161E"/>
    <w:rsid w:val="00981B11"/>
    <w:rsid w:val="0098210E"/>
    <w:rsid w:val="009823CE"/>
    <w:rsid w:val="00982D7E"/>
    <w:rsid w:val="00984206"/>
    <w:rsid w:val="0098421A"/>
    <w:rsid w:val="00984AE0"/>
    <w:rsid w:val="009858B1"/>
    <w:rsid w:val="009871F1"/>
    <w:rsid w:val="00990194"/>
    <w:rsid w:val="00990900"/>
    <w:rsid w:val="009910B7"/>
    <w:rsid w:val="00992128"/>
    <w:rsid w:val="0099365B"/>
    <w:rsid w:val="00994AC7"/>
    <w:rsid w:val="00994DAD"/>
    <w:rsid w:val="00995225"/>
    <w:rsid w:val="00995271"/>
    <w:rsid w:val="00995283"/>
    <w:rsid w:val="0099554E"/>
    <w:rsid w:val="00996434"/>
    <w:rsid w:val="009966CC"/>
    <w:rsid w:val="009967FE"/>
    <w:rsid w:val="009968ED"/>
    <w:rsid w:val="00996ED0"/>
    <w:rsid w:val="009A014D"/>
    <w:rsid w:val="009A09F8"/>
    <w:rsid w:val="009A0EAB"/>
    <w:rsid w:val="009A1359"/>
    <w:rsid w:val="009A23A2"/>
    <w:rsid w:val="009A2F61"/>
    <w:rsid w:val="009A30E4"/>
    <w:rsid w:val="009A3330"/>
    <w:rsid w:val="009A404C"/>
    <w:rsid w:val="009A4149"/>
    <w:rsid w:val="009A4283"/>
    <w:rsid w:val="009A438C"/>
    <w:rsid w:val="009A4B5A"/>
    <w:rsid w:val="009A4ED7"/>
    <w:rsid w:val="009A610A"/>
    <w:rsid w:val="009A6175"/>
    <w:rsid w:val="009A75CE"/>
    <w:rsid w:val="009A7DFC"/>
    <w:rsid w:val="009A7F9C"/>
    <w:rsid w:val="009B0017"/>
    <w:rsid w:val="009B0406"/>
    <w:rsid w:val="009B0A33"/>
    <w:rsid w:val="009B197A"/>
    <w:rsid w:val="009B2DEC"/>
    <w:rsid w:val="009B3B77"/>
    <w:rsid w:val="009B3C1A"/>
    <w:rsid w:val="009B57C2"/>
    <w:rsid w:val="009B5CFF"/>
    <w:rsid w:val="009B681C"/>
    <w:rsid w:val="009C0BD2"/>
    <w:rsid w:val="009C1BC5"/>
    <w:rsid w:val="009C1CF6"/>
    <w:rsid w:val="009C1D76"/>
    <w:rsid w:val="009C22D7"/>
    <w:rsid w:val="009C2378"/>
    <w:rsid w:val="009C2873"/>
    <w:rsid w:val="009C2A17"/>
    <w:rsid w:val="009C2E9B"/>
    <w:rsid w:val="009C405A"/>
    <w:rsid w:val="009C4807"/>
    <w:rsid w:val="009C5CD5"/>
    <w:rsid w:val="009C60A1"/>
    <w:rsid w:val="009C6159"/>
    <w:rsid w:val="009C7788"/>
    <w:rsid w:val="009C7BB8"/>
    <w:rsid w:val="009D0596"/>
    <w:rsid w:val="009D19C3"/>
    <w:rsid w:val="009D1E07"/>
    <w:rsid w:val="009D2553"/>
    <w:rsid w:val="009D2A5D"/>
    <w:rsid w:val="009D34CD"/>
    <w:rsid w:val="009D399C"/>
    <w:rsid w:val="009D3D37"/>
    <w:rsid w:val="009D4395"/>
    <w:rsid w:val="009D4D66"/>
    <w:rsid w:val="009D55F5"/>
    <w:rsid w:val="009D6166"/>
    <w:rsid w:val="009D6221"/>
    <w:rsid w:val="009D68AC"/>
    <w:rsid w:val="009D6CD8"/>
    <w:rsid w:val="009D75C0"/>
    <w:rsid w:val="009D7840"/>
    <w:rsid w:val="009E004E"/>
    <w:rsid w:val="009E012F"/>
    <w:rsid w:val="009E1EAA"/>
    <w:rsid w:val="009E1F66"/>
    <w:rsid w:val="009E1FFE"/>
    <w:rsid w:val="009E22F3"/>
    <w:rsid w:val="009E237D"/>
    <w:rsid w:val="009E2508"/>
    <w:rsid w:val="009E25E9"/>
    <w:rsid w:val="009E27E1"/>
    <w:rsid w:val="009E3261"/>
    <w:rsid w:val="009E3539"/>
    <w:rsid w:val="009E3965"/>
    <w:rsid w:val="009E3970"/>
    <w:rsid w:val="009E3D56"/>
    <w:rsid w:val="009E3F73"/>
    <w:rsid w:val="009E4E0D"/>
    <w:rsid w:val="009E4EF7"/>
    <w:rsid w:val="009E4F04"/>
    <w:rsid w:val="009E53A6"/>
    <w:rsid w:val="009E5820"/>
    <w:rsid w:val="009E5E46"/>
    <w:rsid w:val="009E630B"/>
    <w:rsid w:val="009E6334"/>
    <w:rsid w:val="009E6CC8"/>
    <w:rsid w:val="009E7371"/>
    <w:rsid w:val="009E743D"/>
    <w:rsid w:val="009E781B"/>
    <w:rsid w:val="009E7A9B"/>
    <w:rsid w:val="009F0465"/>
    <w:rsid w:val="009F07E4"/>
    <w:rsid w:val="009F08AE"/>
    <w:rsid w:val="009F0AB7"/>
    <w:rsid w:val="009F12F3"/>
    <w:rsid w:val="009F1974"/>
    <w:rsid w:val="009F3525"/>
    <w:rsid w:val="009F3560"/>
    <w:rsid w:val="009F36FD"/>
    <w:rsid w:val="009F3AD8"/>
    <w:rsid w:val="009F3BDF"/>
    <w:rsid w:val="009F44E0"/>
    <w:rsid w:val="009F4A5C"/>
    <w:rsid w:val="009F5216"/>
    <w:rsid w:val="009F64B5"/>
    <w:rsid w:val="009F6702"/>
    <w:rsid w:val="009F6EFB"/>
    <w:rsid w:val="009F7868"/>
    <w:rsid w:val="00A00505"/>
    <w:rsid w:val="00A00F78"/>
    <w:rsid w:val="00A0423B"/>
    <w:rsid w:val="00A04761"/>
    <w:rsid w:val="00A04C53"/>
    <w:rsid w:val="00A0519C"/>
    <w:rsid w:val="00A05F37"/>
    <w:rsid w:val="00A0604D"/>
    <w:rsid w:val="00A0641C"/>
    <w:rsid w:val="00A07C58"/>
    <w:rsid w:val="00A10D2B"/>
    <w:rsid w:val="00A10EF9"/>
    <w:rsid w:val="00A11005"/>
    <w:rsid w:val="00A11692"/>
    <w:rsid w:val="00A11E87"/>
    <w:rsid w:val="00A1255E"/>
    <w:rsid w:val="00A12D08"/>
    <w:rsid w:val="00A13794"/>
    <w:rsid w:val="00A147A0"/>
    <w:rsid w:val="00A167CB"/>
    <w:rsid w:val="00A16DC2"/>
    <w:rsid w:val="00A17234"/>
    <w:rsid w:val="00A173A4"/>
    <w:rsid w:val="00A175F8"/>
    <w:rsid w:val="00A177CB"/>
    <w:rsid w:val="00A17E1B"/>
    <w:rsid w:val="00A20056"/>
    <w:rsid w:val="00A206D8"/>
    <w:rsid w:val="00A212D8"/>
    <w:rsid w:val="00A2143E"/>
    <w:rsid w:val="00A2159B"/>
    <w:rsid w:val="00A21B1E"/>
    <w:rsid w:val="00A21DAE"/>
    <w:rsid w:val="00A22F27"/>
    <w:rsid w:val="00A2354A"/>
    <w:rsid w:val="00A23D33"/>
    <w:rsid w:val="00A24011"/>
    <w:rsid w:val="00A246BD"/>
    <w:rsid w:val="00A2484F"/>
    <w:rsid w:val="00A24E42"/>
    <w:rsid w:val="00A27A1E"/>
    <w:rsid w:val="00A3045A"/>
    <w:rsid w:val="00A307AC"/>
    <w:rsid w:val="00A30CD9"/>
    <w:rsid w:val="00A30D57"/>
    <w:rsid w:val="00A314A2"/>
    <w:rsid w:val="00A322C6"/>
    <w:rsid w:val="00A32DAA"/>
    <w:rsid w:val="00A33348"/>
    <w:rsid w:val="00A33669"/>
    <w:rsid w:val="00A3383C"/>
    <w:rsid w:val="00A342DB"/>
    <w:rsid w:val="00A34470"/>
    <w:rsid w:val="00A34BFA"/>
    <w:rsid w:val="00A358F0"/>
    <w:rsid w:val="00A3777B"/>
    <w:rsid w:val="00A377EF"/>
    <w:rsid w:val="00A37836"/>
    <w:rsid w:val="00A37E6A"/>
    <w:rsid w:val="00A407CA"/>
    <w:rsid w:val="00A40C36"/>
    <w:rsid w:val="00A417D7"/>
    <w:rsid w:val="00A42189"/>
    <w:rsid w:val="00A4270B"/>
    <w:rsid w:val="00A428B0"/>
    <w:rsid w:val="00A43458"/>
    <w:rsid w:val="00A45235"/>
    <w:rsid w:val="00A456D4"/>
    <w:rsid w:val="00A45880"/>
    <w:rsid w:val="00A45A51"/>
    <w:rsid w:val="00A4773D"/>
    <w:rsid w:val="00A47753"/>
    <w:rsid w:val="00A478BB"/>
    <w:rsid w:val="00A50286"/>
    <w:rsid w:val="00A524A5"/>
    <w:rsid w:val="00A527CA"/>
    <w:rsid w:val="00A53462"/>
    <w:rsid w:val="00A534BC"/>
    <w:rsid w:val="00A535BC"/>
    <w:rsid w:val="00A5407E"/>
    <w:rsid w:val="00A5445E"/>
    <w:rsid w:val="00A54A2C"/>
    <w:rsid w:val="00A551B9"/>
    <w:rsid w:val="00A55715"/>
    <w:rsid w:val="00A55774"/>
    <w:rsid w:val="00A55812"/>
    <w:rsid w:val="00A5619D"/>
    <w:rsid w:val="00A57086"/>
    <w:rsid w:val="00A57151"/>
    <w:rsid w:val="00A57BFC"/>
    <w:rsid w:val="00A600D0"/>
    <w:rsid w:val="00A6011B"/>
    <w:rsid w:val="00A60317"/>
    <w:rsid w:val="00A606DC"/>
    <w:rsid w:val="00A609FA"/>
    <w:rsid w:val="00A6218C"/>
    <w:rsid w:val="00A626F7"/>
    <w:rsid w:val="00A627A7"/>
    <w:rsid w:val="00A62ADA"/>
    <w:rsid w:val="00A62B27"/>
    <w:rsid w:val="00A63313"/>
    <w:rsid w:val="00A6344A"/>
    <w:rsid w:val="00A6384C"/>
    <w:rsid w:val="00A640B4"/>
    <w:rsid w:val="00A64111"/>
    <w:rsid w:val="00A6411F"/>
    <w:rsid w:val="00A65376"/>
    <w:rsid w:val="00A6627D"/>
    <w:rsid w:val="00A664A1"/>
    <w:rsid w:val="00A66CEB"/>
    <w:rsid w:val="00A671C2"/>
    <w:rsid w:val="00A67362"/>
    <w:rsid w:val="00A70E75"/>
    <w:rsid w:val="00A70F7F"/>
    <w:rsid w:val="00A712BF"/>
    <w:rsid w:val="00A712C0"/>
    <w:rsid w:val="00A716FA"/>
    <w:rsid w:val="00A71D3B"/>
    <w:rsid w:val="00A7275D"/>
    <w:rsid w:val="00A73AC8"/>
    <w:rsid w:val="00A7491F"/>
    <w:rsid w:val="00A749FF"/>
    <w:rsid w:val="00A74EE0"/>
    <w:rsid w:val="00A75308"/>
    <w:rsid w:val="00A758AD"/>
    <w:rsid w:val="00A759AC"/>
    <w:rsid w:val="00A76888"/>
    <w:rsid w:val="00A76B1D"/>
    <w:rsid w:val="00A76FBD"/>
    <w:rsid w:val="00A7767D"/>
    <w:rsid w:val="00A806AA"/>
    <w:rsid w:val="00A808B6"/>
    <w:rsid w:val="00A80B76"/>
    <w:rsid w:val="00A81D09"/>
    <w:rsid w:val="00A82CF2"/>
    <w:rsid w:val="00A82FAE"/>
    <w:rsid w:val="00A8317A"/>
    <w:rsid w:val="00A831BA"/>
    <w:rsid w:val="00A833D6"/>
    <w:rsid w:val="00A83459"/>
    <w:rsid w:val="00A846D4"/>
    <w:rsid w:val="00A85F7D"/>
    <w:rsid w:val="00A866E1"/>
    <w:rsid w:val="00A8672C"/>
    <w:rsid w:val="00A869A4"/>
    <w:rsid w:val="00A877D5"/>
    <w:rsid w:val="00A90189"/>
    <w:rsid w:val="00A90299"/>
    <w:rsid w:val="00A9074D"/>
    <w:rsid w:val="00A9176B"/>
    <w:rsid w:val="00A92738"/>
    <w:rsid w:val="00A933D5"/>
    <w:rsid w:val="00A93B96"/>
    <w:rsid w:val="00A947A0"/>
    <w:rsid w:val="00A95168"/>
    <w:rsid w:val="00A95A5C"/>
    <w:rsid w:val="00A97114"/>
    <w:rsid w:val="00AA00D6"/>
    <w:rsid w:val="00AA0ECD"/>
    <w:rsid w:val="00AA130C"/>
    <w:rsid w:val="00AA14A8"/>
    <w:rsid w:val="00AA2026"/>
    <w:rsid w:val="00AA2366"/>
    <w:rsid w:val="00AA2803"/>
    <w:rsid w:val="00AA3D10"/>
    <w:rsid w:val="00AA45DA"/>
    <w:rsid w:val="00AA46B6"/>
    <w:rsid w:val="00AA4FE0"/>
    <w:rsid w:val="00AA55F9"/>
    <w:rsid w:val="00AA566D"/>
    <w:rsid w:val="00AA5859"/>
    <w:rsid w:val="00AA642D"/>
    <w:rsid w:val="00AA7702"/>
    <w:rsid w:val="00AA79A4"/>
    <w:rsid w:val="00AB0BA9"/>
    <w:rsid w:val="00AB0C37"/>
    <w:rsid w:val="00AB1679"/>
    <w:rsid w:val="00AB22BA"/>
    <w:rsid w:val="00AB2338"/>
    <w:rsid w:val="00AB308D"/>
    <w:rsid w:val="00AB3369"/>
    <w:rsid w:val="00AB3ACB"/>
    <w:rsid w:val="00AB4B61"/>
    <w:rsid w:val="00AB6BC4"/>
    <w:rsid w:val="00AB73B5"/>
    <w:rsid w:val="00AB740D"/>
    <w:rsid w:val="00AB76D2"/>
    <w:rsid w:val="00AC0E7D"/>
    <w:rsid w:val="00AC1303"/>
    <w:rsid w:val="00AC306F"/>
    <w:rsid w:val="00AC3944"/>
    <w:rsid w:val="00AC3AB9"/>
    <w:rsid w:val="00AC3C34"/>
    <w:rsid w:val="00AC40D9"/>
    <w:rsid w:val="00AC5DDD"/>
    <w:rsid w:val="00AC6139"/>
    <w:rsid w:val="00AC66F3"/>
    <w:rsid w:val="00AC74DC"/>
    <w:rsid w:val="00AC7529"/>
    <w:rsid w:val="00AD051B"/>
    <w:rsid w:val="00AD08B9"/>
    <w:rsid w:val="00AD11B3"/>
    <w:rsid w:val="00AD2151"/>
    <w:rsid w:val="00AD222A"/>
    <w:rsid w:val="00AD25D0"/>
    <w:rsid w:val="00AD2A2D"/>
    <w:rsid w:val="00AD2C53"/>
    <w:rsid w:val="00AD3102"/>
    <w:rsid w:val="00AD388C"/>
    <w:rsid w:val="00AD3AD8"/>
    <w:rsid w:val="00AD4C45"/>
    <w:rsid w:val="00AD5430"/>
    <w:rsid w:val="00AD5F5C"/>
    <w:rsid w:val="00AD60A7"/>
    <w:rsid w:val="00AD78CB"/>
    <w:rsid w:val="00AD7D7C"/>
    <w:rsid w:val="00AE0092"/>
    <w:rsid w:val="00AE0996"/>
    <w:rsid w:val="00AE125D"/>
    <w:rsid w:val="00AE1529"/>
    <w:rsid w:val="00AE2340"/>
    <w:rsid w:val="00AE262F"/>
    <w:rsid w:val="00AE3654"/>
    <w:rsid w:val="00AE3C40"/>
    <w:rsid w:val="00AE3E9E"/>
    <w:rsid w:val="00AE3EA0"/>
    <w:rsid w:val="00AE437E"/>
    <w:rsid w:val="00AE470D"/>
    <w:rsid w:val="00AE4D9A"/>
    <w:rsid w:val="00AE5E6E"/>
    <w:rsid w:val="00AE6025"/>
    <w:rsid w:val="00AF10F0"/>
    <w:rsid w:val="00AF1615"/>
    <w:rsid w:val="00AF1747"/>
    <w:rsid w:val="00AF28E9"/>
    <w:rsid w:val="00AF28EB"/>
    <w:rsid w:val="00AF345C"/>
    <w:rsid w:val="00AF383C"/>
    <w:rsid w:val="00AF3C5E"/>
    <w:rsid w:val="00AF3E77"/>
    <w:rsid w:val="00AF42C5"/>
    <w:rsid w:val="00AF42DD"/>
    <w:rsid w:val="00AF4BEE"/>
    <w:rsid w:val="00AF4BF3"/>
    <w:rsid w:val="00AF528B"/>
    <w:rsid w:val="00AF55B2"/>
    <w:rsid w:val="00AF7384"/>
    <w:rsid w:val="00B0098C"/>
    <w:rsid w:val="00B00C55"/>
    <w:rsid w:val="00B01275"/>
    <w:rsid w:val="00B024FB"/>
    <w:rsid w:val="00B02981"/>
    <w:rsid w:val="00B02D44"/>
    <w:rsid w:val="00B03C44"/>
    <w:rsid w:val="00B04500"/>
    <w:rsid w:val="00B04521"/>
    <w:rsid w:val="00B0454F"/>
    <w:rsid w:val="00B0465E"/>
    <w:rsid w:val="00B047C2"/>
    <w:rsid w:val="00B0485E"/>
    <w:rsid w:val="00B04937"/>
    <w:rsid w:val="00B05075"/>
    <w:rsid w:val="00B06588"/>
    <w:rsid w:val="00B074E1"/>
    <w:rsid w:val="00B078B2"/>
    <w:rsid w:val="00B079DB"/>
    <w:rsid w:val="00B10234"/>
    <w:rsid w:val="00B10497"/>
    <w:rsid w:val="00B1074A"/>
    <w:rsid w:val="00B111E1"/>
    <w:rsid w:val="00B12F29"/>
    <w:rsid w:val="00B1337A"/>
    <w:rsid w:val="00B1392D"/>
    <w:rsid w:val="00B14086"/>
    <w:rsid w:val="00B15D2A"/>
    <w:rsid w:val="00B160BC"/>
    <w:rsid w:val="00B162CA"/>
    <w:rsid w:val="00B172F9"/>
    <w:rsid w:val="00B17611"/>
    <w:rsid w:val="00B20456"/>
    <w:rsid w:val="00B2287F"/>
    <w:rsid w:val="00B23E66"/>
    <w:rsid w:val="00B24B9E"/>
    <w:rsid w:val="00B25369"/>
    <w:rsid w:val="00B254C8"/>
    <w:rsid w:val="00B259FB"/>
    <w:rsid w:val="00B267C7"/>
    <w:rsid w:val="00B26A30"/>
    <w:rsid w:val="00B2782D"/>
    <w:rsid w:val="00B27A5E"/>
    <w:rsid w:val="00B27EB4"/>
    <w:rsid w:val="00B30223"/>
    <w:rsid w:val="00B30228"/>
    <w:rsid w:val="00B302F2"/>
    <w:rsid w:val="00B321B5"/>
    <w:rsid w:val="00B3254B"/>
    <w:rsid w:val="00B333B0"/>
    <w:rsid w:val="00B33720"/>
    <w:rsid w:val="00B33745"/>
    <w:rsid w:val="00B33EED"/>
    <w:rsid w:val="00B34097"/>
    <w:rsid w:val="00B34936"/>
    <w:rsid w:val="00B34CCB"/>
    <w:rsid w:val="00B35636"/>
    <w:rsid w:val="00B35BD4"/>
    <w:rsid w:val="00B361E9"/>
    <w:rsid w:val="00B3626A"/>
    <w:rsid w:val="00B36845"/>
    <w:rsid w:val="00B371E3"/>
    <w:rsid w:val="00B378E4"/>
    <w:rsid w:val="00B401DE"/>
    <w:rsid w:val="00B4084A"/>
    <w:rsid w:val="00B40FA0"/>
    <w:rsid w:val="00B41195"/>
    <w:rsid w:val="00B413D0"/>
    <w:rsid w:val="00B41AE3"/>
    <w:rsid w:val="00B41BB4"/>
    <w:rsid w:val="00B42595"/>
    <w:rsid w:val="00B42731"/>
    <w:rsid w:val="00B42DE5"/>
    <w:rsid w:val="00B4366D"/>
    <w:rsid w:val="00B43FE8"/>
    <w:rsid w:val="00B445A6"/>
    <w:rsid w:val="00B455D3"/>
    <w:rsid w:val="00B458BD"/>
    <w:rsid w:val="00B45B0C"/>
    <w:rsid w:val="00B46AE8"/>
    <w:rsid w:val="00B46B26"/>
    <w:rsid w:val="00B478E9"/>
    <w:rsid w:val="00B503FE"/>
    <w:rsid w:val="00B5046A"/>
    <w:rsid w:val="00B50F00"/>
    <w:rsid w:val="00B51707"/>
    <w:rsid w:val="00B523ED"/>
    <w:rsid w:val="00B52AAA"/>
    <w:rsid w:val="00B52AD1"/>
    <w:rsid w:val="00B541F3"/>
    <w:rsid w:val="00B560AD"/>
    <w:rsid w:val="00B567C7"/>
    <w:rsid w:val="00B57F8D"/>
    <w:rsid w:val="00B606BA"/>
    <w:rsid w:val="00B60B9B"/>
    <w:rsid w:val="00B60F24"/>
    <w:rsid w:val="00B6112E"/>
    <w:rsid w:val="00B6177F"/>
    <w:rsid w:val="00B623A2"/>
    <w:rsid w:val="00B62CD6"/>
    <w:rsid w:val="00B62EC1"/>
    <w:rsid w:val="00B6404E"/>
    <w:rsid w:val="00B6498E"/>
    <w:rsid w:val="00B6499C"/>
    <w:rsid w:val="00B64AB0"/>
    <w:rsid w:val="00B64CF7"/>
    <w:rsid w:val="00B65480"/>
    <w:rsid w:val="00B6557F"/>
    <w:rsid w:val="00B65784"/>
    <w:rsid w:val="00B65C4F"/>
    <w:rsid w:val="00B67277"/>
    <w:rsid w:val="00B6776A"/>
    <w:rsid w:val="00B67DE8"/>
    <w:rsid w:val="00B67FD5"/>
    <w:rsid w:val="00B7059A"/>
    <w:rsid w:val="00B718D5"/>
    <w:rsid w:val="00B71F9F"/>
    <w:rsid w:val="00B7319A"/>
    <w:rsid w:val="00B73887"/>
    <w:rsid w:val="00B73E30"/>
    <w:rsid w:val="00B744D8"/>
    <w:rsid w:val="00B74BA7"/>
    <w:rsid w:val="00B75EF4"/>
    <w:rsid w:val="00B76930"/>
    <w:rsid w:val="00B76BF2"/>
    <w:rsid w:val="00B77146"/>
    <w:rsid w:val="00B773DC"/>
    <w:rsid w:val="00B7742D"/>
    <w:rsid w:val="00B8017B"/>
    <w:rsid w:val="00B806AB"/>
    <w:rsid w:val="00B80B53"/>
    <w:rsid w:val="00B80E81"/>
    <w:rsid w:val="00B812C2"/>
    <w:rsid w:val="00B8157F"/>
    <w:rsid w:val="00B81C8D"/>
    <w:rsid w:val="00B81DB4"/>
    <w:rsid w:val="00B81DC0"/>
    <w:rsid w:val="00B81FE8"/>
    <w:rsid w:val="00B82ECF"/>
    <w:rsid w:val="00B8411E"/>
    <w:rsid w:val="00B8416E"/>
    <w:rsid w:val="00B84240"/>
    <w:rsid w:val="00B846EE"/>
    <w:rsid w:val="00B85592"/>
    <w:rsid w:val="00B8561D"/>
    <w:rsid w:val="00B85660"/>
    <w:rsid w:val="00B85EFC"/>
    <w:rsid w:val="00B85F9C"/>
    <w:rsid w:val="00B86C64"/>
    <w:rsid w:val="00B872E5"/>
    <w:rsid w:val="00B87887"/>
    <w:rsid w:val="00B87919"/>
    <w:rsid w:val="00B87F95"/>
    <w:rsid w:val="00B90014"/>
    <w:rsid w:val="00B901A7"/>
    <w:rsid w:val="00B91432"/>
    <w:rsid w:val="00B9197B"/>
    <w:rsid w:val="00B91C98"/>
    <w:rsid w:val="00B927A0"/>
    <w:rsid w:val="00B92AB0"/>
    <w:rsid w:val="00B92C76"/>
    <w:rsid w:val="00B93236"/>
    <w:rsid w:val="00B93759"/>
    <w:rsid w:val="00B93A32"/>
    <w:rsid w:val="00B951C6"/>
    <w:rsid w:val="00B95B46"/>
    <w:rsid w:val="00B97154"/>
    <w:rsid w:val="00BA0455"/>
    <w:rsid w:val="00BA0FA3"/>
    <w:rsid w:val="00BA1106"/>
    <w:rsid w:val="00BA165C"/>
    <w:rsid w:val="00BA1F50"/>
    <w:rsid w:val="00BA2327"/>
    <w:rsid w:val="00BA5A47"/>
    <w:rsid w:val="00BA5C9C"/>
    <w:rsid w:val="00BA64D1"/>
    <w:rsid w:val="00BA6789"/>
    <w:rsid w:val="00BA684B"/>
    <w:rsid w:val="00BA694E"/>
    <w:rsid w:val="00BA6FBA"/>
    <w:rsid w:val="00BA7097"/>
    <w:rsid w:val="00BA714C"/>
    <w:rsid w:val="00BA720F"/>
    <w:rsid w:val="00BA72F3"/>
    <w:rsid w:val="00BA7CB2"/>
    <w:rsid w:val="00BB0C97"/>
    <w:rsid w:val="00BB13A7"/>
    <w:rsid w:val="00BB18A0"/>
    <w:rsid w:val="00BB2031"/>
    <w:rsid w:val="00BB2D03"/>
    <w:rsid w:val="00BB4038"/>
    <w:rsid w:val="00BB4296"/>
    <w:rsid w:val="00BB459A"/>
    <w:rsid w:val="00BB49A0"/>
    <w:rsid w:val="00BB4DEC"/>
    <w:rsid w:val="00BB582A"/>
    <w:rsid w:val="00BB5830"/>
    <w:rsid w:val="00BB5C19"/>
    <w:rsid w:val="00BB71F1"/>
    <w:rsid w:val="00BC0816"/>
    <w:rsid w:val="00BC12F1"/>
    <w:rsid w:val="00BC1346"/>
    <w:rsid w:val="00BC2007"/>
    <w:rsid w:val="00BC3A1A"/>
    <w:rsid w:val="00BC4446"/>
    <w:rsid w:val="00BC4ECE"/>
    <w:rsid w:val="00BC52FB"/>
    <w:rsid w:val="00BC56D1"/>
    <w:rsid w:val="00BC5768"/>
    <w:rsid w:val="00BC5844"/>
    <w:rsid w:val="00BC65BA"/>
    <w:rsid w:val="00BC71CC"/>
    <w:rsid w:val="00BD0503"/>
    <w:rsid w:val="00BD0A93"/>
    <w:rsid w:val="00BD17F3"/>
    <w:rsid w:val="00BD1F05"/>
    <w:rsid w:val="00BD236A"/>
    <w:rsid w:val="00BD2630"/>
    <w:rsid w:val="00BD35D1"/>
    <w:rsid w:val="00BD3AA5"/>
    <w:rsid w:val="00BD451C"/>
    <w:rsid w:val="00BD4588"/>
    <w:rsid w:val="00BD4E69"/>
    <w:rsid w:val="00BD572F"/>
    <w:rsid w:val="00BD5EA4"/>
    <w:rsid w:val="00BD6392"/>
    <w:rsid w:val="00BD67F6"/>
    <w:rsid w:val="00BD6814"/>
    <w:rsid w:val="00BD6E07"/>
    <w:rsid w:val="00BD7245"/>
    <w:rsid w:val="00BD784F"/>
    <w:rsid w:val="00BD7B18"/>
    <w:rsid w:val="00BD7C5F"/>
    <w:rsid w:val="00BE05A3"/>
    <w:rsid w:val="00BE0FAE"/>
    <w:rsid w:val="00BE134C"/>
    <w:rsid w:val="00BE22E8"/>
    <w:rsid w:val="00BE2F02"/>
    <w:rsid w:val="00BE39CE"/>
    <w:rsid w:val="00BE46F9"/>
    <w:rsid w:val="00BE478B"/>
    <w:rsid w:val="00BE56FE"/>
    <w:rsid w:val="00BE5A18"/>
    <w:rsid w:val="00BE68BE"/>
    <w:rsid w:val="00BE69FF"/>
    <w:rsid w:val="00BE6D07"/>
    <w:rsid w:val="00BE7447"/>
    <w:rsid w:val="00BE74BF"/>
    <w:rsid w:val="00BF1521"/>
    <w:rsid w:val="00BF18DD"/>
    <w:rsid w:val="00BF1B0A"/>
    <w:rsid w:val="00BF1BA2"/>
    <w:rsid w:val="00BF1C40"/>
    <w:rsid w:val="00BF20BF"/>
    <w:rsid w:val="00BF346F"/>
    <w:rsid w:val="00BF36F0"/>
    <w:rsid w:val="00BF3915"/>
    <w:rsid w:val="00BF3C45"/>
    <w:rsid w:val="00BF5165"/>
    <w:rsid w:val="00BF5554"/>
    <w:rsid w:val="00BF583E"/>
    <w:rsid w:val="00BF709D"/>
    <w:rsid w:val="00BF77D7"/>
    <w:rsid w:val="00BF7E78"/>
    <w:rsid w:val="00C01041"/>
    <w:rsid w:val="00C014F8"/>
    <w:rsid w:val="00C019C2"/>
    <w:rsid w:val="00C01B59"/>
    <w:rsid w:val="00C01E2B"/>
    <w:rsid w:val="00C033BF"/>
    <w:rsid w:val="00C03974"/>
    <w:rsid w:val="00C03E55"/>
    <w:rsid w:val="00C040A8"/>
    <w:rsid w:val="00C04151"/>
    <w:rsid w:val="00C04676"/>
    <w:rsid w:val="00C061F1"/>
    <w:rsid w:val="00C064F0"/>
    <w:rsid w:val="00C06B5B"/>
    <w:rsid w:val="00C079A5"/>
    <w:rsid w:val="00C10473"/>
    <w:rsid w:val="00C10F92"/>
    <w:rsid w:val="00C125A0"/>
    <w:rsid w:val="00C126B4"/>
    <w:rsid w:val="00C13A80"/>
    <w:rsid w:val="00C144FC"/>
    <w:rsid w:val="00C1488D"/>
    <w:rsid w:val="00C153FD"/>
    <w:rsid w:val="00C15465"/>
    <w:rsid w:val="00C15994"/>
    <w:rsid w:val="00C15B3F"/>
    <w:rsid w:val="00C15B69"/>
    <w:rsid w:val="00C161C9"/>
    <w:rsid w:val="00C17108"/>
    <w:rsid w:val="00C17406"/>
    <w:rsid w:val="00C17CA2"/>
    <w:rsid w:val="00C2065C"/>
    <w:rsid w:val="00C222AC"/>
    <w:rsid w:val="00C225CC"/>
    <w:rsid w:val="00C22D5D"/>
    <w:rsid w:val="00C2315A"/>
    <w:rsid w:val="00C23844"/>
    <w:rsid w:val="00C238E8"/>
    <w:rsid w:val="00C2390F"/>
    <w:rsid w:val="00C23D2C"/>
    <w:rsid w:val="00C24797"/>
    <w:rsid w:val="00C2539D"/>
    <w:rsid w:val="00C25869"/>
    <w:rsid w:val="00C25ADF"/>
    <w:rsid w:val="00C25DEF"/>
    <w:rsid w:val="00C25ED7"/>
    <w:rsid w:val="00C2699C"/>
    <w:rsid w:val="00C273EA"/>
    <w:rsid w:val="00C278D5"/>
    <w:rsid w:val="00C30114"/>
    <w:rsid w:val="00C303BE"/>
    <w:rsid w:val="00C3062E"/>
    <w:rsid w:val="00C30B5E"/>
    <w:rsid w:val="00C30CB2"/>
    <w:rsid w:val="00C30F12"/>
    <w:rsid w:val="00C31662"/>
    <w:rsid w:val="00C32764"/>
    <w:rsid w:val="00C34ED9"/>
    <w:rsid w:val="00C35948"/>
    <w:rsid w:val="00C35A0F"/>
    <w:rsid w:val="00C35DEB"/>
    <w:rsid w:val="00C365BD"/>
    <w:rsid w:val="00C37124"/>
    <w:rsid w:val="00C40E37"/>
    <w:rsid w:val="00C40E63"/>
    <w:rsid w:val="00C412F6"/>
    <w:rsid w:val="00C417A0"/>
    <w:rsid w:val="00C41F00"/>
    <w:rsid w:val="00C42D5C"/>
    <w:rsid w:val="00C42F0A"/>
    <w:rsid w:val="00C43F68"/>
    <w:rsid w:val="00C449FE"/>
    <w:rsid w:val="00C44EC8"/>
    <w:rsid w:val="00C454AD"/>
    <w:rsid w:val="00C46AB3"/>
    <w:rsid w:val="00C47770"/>
    <w:rsid w:val="00C504AF"/>
    <w:rsid w:val="00C50E9D"/>
    <w:rsid w:val="00C51652"/>
    <w:rsid w:val="00C51FD2"/>
    <w:rsid w:val="00C52401"/>
    <w:rsid w:val="00C52A1E"/>
    <w:rsid w:val="00C55277"/>
    <w:rsid w:val="00C5582B"/>
    <w:rsid w:val="00C55A9D"/>
    <w:rsid w:val="00C55E4A"/>
    <w:rsid w:val="00C5601F"/>
    <w:rsid w:val="00C56299"/>
    <w:rsid w:val="00C56714"/>
    <w:rsid w:val="00C56BC4"/>
    <w:rsid w:val="00C615CD"/>
    <w:rsid w:val="00C61E33"/>
    <w:rsid w:val="00C624FE"/>
    <w:rsid w:val="00C631D7"/>
    <w:rsid w:val="00C636C7"/>
    <w:rsid w:val="00C636E2"/>
    <w:rsid w:val="00C63B8B"/>
    <w:rsid w:val="00C63F20"/>
    <w:rsid w:val="00C640D8"/>
    <w:rsid w:val="00C64768"/>
    <w:rsid w:val="00C648D6"/>
    <w:rsid w:val="00C64F16"/>
    <w:rsid w:val="00C65E0B"/>
    <w:rsid w:val="00C65E0D"/>
    <w:rsid w:val="00C67AD2"/>
    <w:rsid w:val="00C7076C"/>
    <w:rsid w:val="00C7215C"/>
    <w:rsid w:val="00C721F2"/>
    <w:rsid w:val="00C72568"/>
    <w:rsid w:val="00C72611"/>
    <w:rsid w:val="00C72C4D"/>
    <w:rsid w:val="00C72CF3"/>
    <w:rsid w:val="00C73944"/>
    <w:rsid w:val="00C73964"/>
    <w:rsid w:val="00C73BC7"/>
    <w:rsid w:val="00C73BFD"/>
    <w:rsid w:val="00C754CA"/>
    <w:rsid w:val="00C76139"/>
    <w:rsid w:val="00C76790"/>
    <w:rsid w:val="00C771D2"/>
    <w:rsid w:val="00C80782"/>
    <w:rsid w:val="00C8215E"/>
    <w:rsid w:val="00C829F6"/>
    <w:rsid w:val="00C83697"/>
    <w:rsid w:val="00C8469A"/>
    <w:rsid w:val="00C86110"/>
    <w:rsid w:val="00C86C27"/>
    <w:rsid w:val="00C86E0C"/>
    <w:rsid w:val="00C87064"/>
    <w:rsid w:val="00C87066"/>
    <w:rsid w:val="00C878E9"/>
    <w:rsid w:val="00C9050E"/>
    <w:rsid w:val="00C9051E"/>
    <w:rsid w:val="00C90E75"/>
    <w:rsid w:val="00C9111C"/>
    <w:rsid w:val="00C91BCD"/>
    <w:rsid w:val="00C920E8"/>
    <w:rsid w:val="00C92AB8"/>
    <w:rsid w:val="00C92E2D"/>
    <w:rsid w:val="00C92EDA"/>
    <w:rsid w:val="00C934DA"/>
    <w:rsid w:val="00C93AB1"/>
    <w:rsid w:val="00C95E43"/>
    <w:rsid w:val="00C97E27"/>
    <w:rsid w:val="00CA0384"/>
    <w:rsid w:val="00CA049A"/>
    <w:rsid w:val="00CA0B59"/>
    <w:rsid w:val="00CA1871"/>
    <w:rsid w:val="00CA277B"/>
    <w:rsid w:val="00CA2E09"/>
    <w:rsid w:val="00CA30B3"/>
    <w:rsid w:val="00CA33A2"/>
    <w:rsid w:val="00CA498D"/>
    <w:rsid w:val="00CA580F"/>
    <w:rsid w:val="00CA6A66"/>
    <w:rsid w:val="00CA7A66"/>
    <w:rsid w:val="00CA7E1B"/>
    <w:rsid w:val="00CB0123"/>
    <w:rsid w:val="00CB0EB6"/>
    <w:rsid w:val="00CB0FC9"/>
    <w:rsid w:val="00CB13EE"/>
    <w:rsid w:val="00CB2656"/>
    <w:rsid w:val="00CB2800"/>
    <w:rsid w:val="00CB2E20"/>
    <w:rsid w:val="00CB414D"/>
    <w:rsid w:val="00CB439A"/>
    <w:rsid w:val="00CB4F40"/>
    <w:rsid w:val="00CB5876"/>
    <w:rsid w:val="00CB5BE9"/>
    <w:rsid w:val="00CB5CBF"/>
    <w:rsid w:val="00CB5E0E"/>
    <w:rsid w:val="00CB612F"/>
    <w:rsid w:val="00CB6A8B"/>
    <w:rsid w:val="00CB7569"/>
    <w:rsid w:val="00CC0678"/>
    <w:rsid w:val="00CC10F1"/>
    <w:rsid w:val="00CC130A"/>
    <w:rsid w:val="00CC1467"/>
    <w:rsid w:val="00CC1F05"/>
    <w:rsid w:val="00CC2769"/>
    <w:rsid w:val="00CC2954"/>
    <w:rsid w:val="00CC318C"/>
    <w:rsid w:val="00CC34F5"/>
    <w:rsid w:val="00CC359A"/>
    <w:rsid w:val="00CC5B16"/>
    <w:rsid w:val="00CC5D08"/>
    <w:rsid w:val="00CC675F"/>
    <w:rsid w:val="00CC6EFA"/>
    <w:rsid w:val="00CC74F5"/>
    <w:rsid w:val="00CC7BB8"/>
    <w:rsid w:val="00CD0257"/>
    <w:rsid w:val="00CD13E8"/>
    <w:rsid w:val="00CD22AD"/>
    <w:rsid w:val="00CD2593"/>
    <w:rsid w:val="00CD3129"/>
    <w:rsid w:val="00CD328C"/>
    <w:rsid w:val="00CD3DA4"/>
    <w:rsid w:val="00CD3F71"/>
    <w:rsid w:val="00CD419F"/>
    <w:rsid w:val="00CD463F"/>
    <w:rsid w:val="00CD5240"/>
    <w:rsid w:val="00CD66CE"/>
    <w:rsid w:val="00CE004C"/>
    <w:rsid w:val="00CE17EC"/>
    <w:rsid w:val="00CE19A9"/>
    <w:rsid w:val="00CE2757"/>
    <w:rsid w:val="00CE34BB"/>
    <w:rsid w:val="00CE3EC4"/>
    <w:rsid w:val="00CE4037"/>
    <w:rsid w:val="00CE4770"/>
    <w:rsid w:val="00CE4785"/>
    <w:rsid w:val="00CE6D22"/>
    <w:rsid w:val="00CE79AC"/>
    <w:rsid w:val="00CE7FD3"/>
    <w:rsid w:val="00CF03F3"/>
    <w:rsid w:val="00CF0836"/>
    <w:rsid w:val="00CF0B12"/>
    <w:rsid w:val="00CF0ECC"/>
    <w:rsid w:val="00CF0FE8"/>
    <w:rsid w:val="00CF16EB"/>
    <w:rsid w:val="00CF2593"/>
    <w:rsid w:val="00CF275A"/>
    <w:rsid w:val="00CF2DF0"/>
    <w:rsid w:val="00CF3750"/>
    <w:rsid w:val="00CF520B"/>
    <w:rsid w:val="00CF637A"/>
    <w:rsid w:val="00CF6801"/>
    <w:rsid w:val="00CF6F07"/>
    <w:rsid w:val="00CF7658"/>
    <w:rsid w:val="00CF76B2"/>
    <w:rsid w:val="00CF77B9"/>
    <w:rsid w:val="00D0044D"/>
    <w:rsid w:val="00D00D8B"/>
    <w:rsid w:val="00D02B8C"/>
    <w:rsid w:val="00D02C90"/>
    <w:rsid w:val="00D02D45"/>
    <w:rsid w:val="00D02F62"/>
    <w:rsid w:val="00D0501D"/>
    <w:rsid w:val="00D053C1"/>
    <w:rsid w:val="00D054EB"/>
    <w:rsid w:val="00D05699"/>
    <w:rsid w:val="00D05B2E"/>
    <w:rsid w:val="00D060A6"/>
    <w:rsid w:val="00D0695A"/>
    <w:rsid w:val="00D06FEF"/>
    <w:rsid w:val="00D07321"/>
    <w:rsid w:val="00D07FBE"/>
    <w:rsid w:val="00D1095A"/>
    <w:rsid w:val="00D10975"/>
    <w:rsid w:val="00D1150D"/>
    <w:rsid w:val="00D1186D"/>
    <w:rsid w:val="00D12CFD"/>
    <w:rsid w:val="00D1373B"/>
    <w:rsid w:val="00D14825"/>
    <w:rsid w:val="00D15F78"/>
    <w:rsid w:val="00D161F2"/>
    <w:rsid w:val="00D16B17"/>
    <w:rsid w:val="00D17030"/>
    <w:rsid w:val="00D2030E"/>
    <w:rsid w:val="00D2046B"/>
    <w:rsid w:val="00D208E4"/>
    <w:rsid w:val="00D21188"/>
    <w:rsid w:val="00D21391"/>
    <w:rsid w:val="00D2158B"/>
    <w:rsid w:val="00D219AC"/>
    <w:rsid w:val="00D21E53"/>
    <w:rsid w:val="00D220AE"/>
    <w:rsid w:val="00D229D8"/>
    <w:rsid w:val="00D22CE6"/>
    <w:rsid w:val="00D23A17"/>
    <w:rsid w:val="00D23B2F"/>
    <w:rsid w:val="00D23FE6"/>
    <w:rsid w:val="00D244AE"/>
    <w:rsid w:val="00D259AB"/>
    <w:rsid w:val="00D25F34"/>
    <w:rsid w:val="00D2682F"/>
    <w:rsid w:val="00D26A98"/>
    <w:rsid w:val="00D2732D"/>
    <w:rsid w:val="00D3096F"/>
    <w:rsid w:val="00D30CD9"/>
    <w:rsid w:val="00D31300"/>
    <w:rsid w:val="00D313BB"/>
    <w:rsid w:val="00D317E4"/>
    <w:rsid w:val="00D32054"/>
    <w:rsid w:val="00D32328"/>
    <w:rsid w:val="00D3261D"/>
    <w:rsid w:val="00D3365D"/>
    <w:rsid w:val="00D34612"/>
    <w:rsid w:val="00D351F7"/>
    <w:rsid w:val="00D376E6"/>
    <w:rsid w:val="00D412EB"/>
    <w:rsid w:val="00D41802"/>
    <w:rsid w:val="00D4207C"/>
    <w:rsid w:val="00D420C1"/>
    <w:rsid w:val="00D421C1"/>
    <w:rsid w:val="00D430F9"/>
    <w:rsid w:val="00D43DB2"/>
    <w:rsid w:val="00D440D2"/>
    <w:rsid w:val="00D443E9"/>
    <w:rsid w:val="00D45678"/>
    <w:rsid w:val="00D456A5"/>
    <w:rsid w:val="00D45A36"/>
    <w:rsid w:val="00D469AE"/>
    <w:rsid w:val="00D47B53"/>
    <w:rsid w:val="00D47F9C"/>
    <w:rsid w:val="00D5005B"/>
    <w:rsid w:val="00D50563"/>
    <w:rsid w:val="00D512D0"/>
    <w:rsid w:val="00D514D8"/>
    <w:rsid w:val="00D520B1"/>
    <w:rsid w:val="00D52A4F"/>
    <w:rsid w:val="00D52E53"/>
    <w:rsid w:val="00D532ED"/>
    <w:rsid w:val="00D536B9"/>
    <w:rsid w:val="00D54AAE"/>
    <w:rsid w:val="00D54C6E"/>
    <w:rsid w:val="00D564A9"/>
    <w:rsid w:val="00D56F91"/>
    <w:rsid w:val="00D57FBF"/>
    <w:rsid w:val="00D60958"/>
    <w:rsid w:val="00D60B36"/>
    <w:rsid w:val="00D60BDB"/>
    <w:rsid w:val="00D610C2"/>
    <w:rsid w:val="00D61265"/>
    <w:rsid w:val="00D612DF"/>
    <w:rsid w:val="00D61C94"/>
    <w:rsid w:val="00D61EF4"/>
    <w:rsid w:val="00D62291"/>
    <w:rsid w:val="00D62F1C"/>
    <w:rsid w:val="00D62F23"/>
    <w:rsid w:val="00D6368A"/>
    <w:rsid w:val="00D63DCF"/>
    <w:rsid w:val="00D6413E"/>
    <w:rsid w:val="00D6427A"/>
    <w:rsid w:val="00D64343"/>
    <w:rsid w:val="00D6453E"/>
    <w:rsid w:val="00D645F7"/>
    <w:rsid w:val="00D655BF"/>
    <w:rsid w:val="00D6575B"/>
    <w:rsid w:val="00D659AE"/>
    <w:rsid w:val="00D668DA"/>
    <w:rsid w:val="00D66977"/>
    <w:rsid w:val="00D671D9"/>
    <w:rsid w:val="00D676AD"/>
    <w:rsid w:val="00D7019B"/>
    <w:rsid w:val="00D70E8C"/>
    <w:rsid w:val="00D7184F"/>
    <w:rsid w:val="00D71A3A"/>
    <w:rsid w:val="00D7202D"/>
    <w:rsid w:val="00D722F6"/>
    <w:rsid w:val="00D723C2"/>
    <w:rsid w:val="00D74DEC"/>
    <w:rsid w:val="00D763D4"/>
    <w:rsid w:val="00D768AE"/>
    <w:rsid w:val="00D76F25"/>
    <w:rsid w:val="00D770EA"/>
    <w:rsid w:val="00D77553"/>
    <w:rsid w:val="00D7768B"/>
    <w:rsid w:val="00D77769"/>
    <w:rsid w:val="00D77800"/>
    <w:rsid w:val="00D77EA6"/>
    <w:rsid w:val="00D80095"/>
    <w:rsid w:val="00D81072"/>
    <w:rsid w:val="00D818C2"/>
    <w:rsid w:val="00D81B10"/>
    <w:rsid w:val="00D82EF7"/>
    <w:rsid w:val="00D83262"/>
    <w:rsid w:val="00D868A2"/>
    <w:rsid w:val="00D87802"/>
    <w:rsid w:val="00D90393"/>
    <w:rsid w:val="00D909BB"/>
    <w:rsid w:val="00D90F3E"/>
    <w:rsid w:val="00D91A9A"/>
    <w:rsid w:val="00D9296E"/>
    <w:rsid w:val="00D92DB8"/>
    <w:rsid w:val="00D93DF2"/>
    <w:rsid w:val="00D93F7A"/>
    <w:rsid w:val="00D941FD"/>
    <w:rsid w:val="00D9454C"/>
    <w:rsid w:val="00D94734"/>
    <w:rsid w:val="00D9634F"/>
    <w:rsid w:val="00D96C21"/>
    <w:rsid w:val="00D96DCA"/>
    <w:rsid w:val="00D9742E"/>
    <w:rsid w:val="00DA0386"/>
    <w:rsid w:val="00DA2205"/>
    <w:rsid w:val="00DA2872"/>
    <w:rsid w:val="00DA2935"/>
    <w:rsid w:val="00DA2BA2"/>
    <w:rsid w:val="00DA3B62"/>
    <w:rsid w:val="00DA41DA"/>
    <w:rsid w:val="00DA46A0"/>
    <w:rsid w:val="00DA4C05"/>
    <w:rsid w:val="00DA4E3C"/>
    <w:rsid w:val="00DA572F"/>
    <w:rsid w:val="00DA57AE"/>
    <w:rsid w:val="00DA6179"/>
    <w:rsid w:val="00DA63FA"/>
    <w:rsid w:val="00DA661B"/>
    <w:rsid w:val="00DA66DC"/>
    <w:rsid w:val="00DA7477"/>
    <w:rsid w:val="00DA7D6C"/>
    <w:rsid w:val="00DB0B0B"/>
    <w:rsid w:val="00DB23F2"/>
    <w:rsid w:val="00DB2A24"/>
    <w:rsid w:val="00DB30E9"/>
    <w:rsid w:val="00DB4819"/>
    <w:rsid w:val="00DB4E52"/>
    <w:rsid w:val="00DB5997"/>
    <w:rsid w:val="00DB59E6"/>
    <w:rsid w:val="00DB64CB"/>
    <w:rsid w:val="00DB6736"/>
    <w:rsid w:val="00DB693F"/>
    <w:rsid w:val="00DB7A39"/>
    <w:rsid w:val="00DB7E57"/>
    <w:rsid w:val="00DB7F54"/>
    <w:rsid w:val="00DC0241"/>
    <w:rsid w:val="00DC0AD5"/>
    <w:rsid w:val="00DC0E47"/>
    <w:rsid w:val="00DC1F0E"/>
    <w:rsid w:val="00DC35AB"/>
    <w:rsid w:val="00DC36AA"/>
    <w:rsid w:val="00DC4F6A"/>
    <w:rsid w:val="00DC525D"/>
    <w:rsid w:val="00DC596E"/>
    <w:rsid w:val="00DC5FF7"/>
    <w:rsid w:val="00DC7433"/>
    <w:rsid w:val="00DD1C3C"/>
    <w:rsid w:val="00DD1C65"/>
    <w:rsid w:val="00DD2D89"/>
    <w:rsid w:val="00DD3856"/>
    <w:rsid w:val="00DD3D37"/>
    <w:rsid w:val="00DD4BEF"/>
    <w:rsid w:val="00DD4EA6"/>
    <w:rsid w:val="00DD52DA"/>
    <w:rsid w:val="00DD571B"/>
    <w:rsid w:val="00DD5CAE"/>
    <w:rsid w:val="00DD6609"/>
    <w:rsid w:val="00DD771D"/>
    <w:rsid w:val="00DD796F"/>
    <w:rsid w:val="00DD7C22"/>
    <w:rsid w:val="00DE0E5D"/>
    <w:rsid w:val="00DE11D2"/>
    <w:rsid w:val="00DE133C"/>
    <w:rsid w:val="00DE14A6"/>
    <w:rsid w:val="00DE35F2"/>
    <w:rsid w:val="00DE3690"/>
    <w:rsid w:val="00DE3C0E"/>
    <w:rsid w:val="00DE417E"/>
    <w:rsid w:val="00DE4930"/>
    <w:rsid w:val="00DE4ABB"/>
    <w:rsid w:val="00DE4D26"/>
    <w:rsid w:val="00DE4E03"/>
    <w:rsid w:val="00DE582D"/>
    <w:rsid w:val="00DE5BB8"/>
    <w:rsid w:val="00DE5C36"/>
    <w:rsid w:val="00DE704E"/>
    <w:rsid w:val="00DE70F9"/>
    <w:rsid w:val="00DE7201"/>
    <w:rsid w:val="00DE7E6D"/>
    <w:rsid w:val="00DF06FE"/>
    <w:rsid w:val="00DF1101"/>
    <w:rsid w:val="00DF168A"/>
    <w:rsid w:val="00DF304A"/>
    <w:rsid w:val="00DF3ACF"/>
    <w:rsid w:val="00DF4387"/>
    <w:rsid w:val="00DF4569"/>
    <w:rsid w:val="00DF4D35"/>
    <w:rsid w:val="00DF5196"/>
    <w:rsid w:val="00DF51C4"/>
    <w:rsid w:val="00DF6CA1"/>
    <w:rsid w:val="00DF7298"/>
    <w:rsid w:val="00DF735F"/>
    <w:rsid w:val="00DF7D66"/>
    <w:rsid w:val="00DF7F7E"/>
    <w:rsid w:val="00E0012E"/>
    <w:rsid w:val="00E00A1B"/>
    <w:rsid w:val="00E00A20"/>
    <w:rsid w:val="00E00E3F"/>
    <w:rsid w:val="00E00F6D"/>
    <w:rsid w:val="00E01B46"/>
    <w:rsid w:val="00E03A05"/>
    <w:rsid w:val="00E04295"/>
    <w:rsid w:val="00E04CA6"/>
    <w:rsid w:val="00E04FD5"/>
    <w:rsid w:val="00E059B8"/>
    <w:rsid w:val="00E05F3F"/>
    <w:rsid w:val="00E065D6"/>
    <w:rsid w:val="00E07375"/>
    <w:rsid w:val="00E073D6"/>
    <w:rsid w:val="00E07866"/>
    <w:rsid w:val="00E100F2"/>
    <w:rsid w:val="00E114F1"/>
    <w:rsid w:val="00E12462"/>
    <w:rsid w:val="00E13127"/>
    <w:rsid w:val="00E141AA"/>
    <w:rsid w:val="00E144A6"/>
    <w:rsid w:val="00E15D90"/>
    <w:rsid w:val="00E161D8"/>
    <w:rsid w:val="00E16410"/>
    <w:rsid w:val="00E179EE"/>
    <w:rsid w:val="00E17ED3"/>
    <w:rsid w:val="00E203D1"/>
    <w:rsid w:val="00E21549"/>
    <w:rsid w:val="00E21F18"/>
    <w:rsid w:val="00E22CA3"/>
    <w:rsid w:val="00E22D9B"/>
    <w:rsid w:val="00E24A49"/>
    <w:rsid w:val="00E25142"/>
    <w:rsid w:val="00E2536E"/>
    <w:rsid w:val="00E25A0E"/>
    <w:rsid w:val="00E25DBF"/>
    <w:rsid w:val="00E26434"/>
    <w:rsid w:val="00E26B6A"/>
    <w:rsid w:val="00E26EA1"/>
    <w:rsid w:val="00E3034B"/>
    <w:rsid w:val="00E30359"/>
    <w:rsid w:val="00E3198D"/>
    <w:rsid w:val="00E31B08"/>
    <w:rsid w:val="00E32B77"/>
    <w:rsid w:val="00E32C77"/>
    <w:rsid w:val="00E32FA1"/>
    <w:rsid w:val="00E33351"/>
    <w:rsid w:val="00E3356A"/>
    <w:rsid w:val="00E3495F"/>
    <w:rsid w:val="00E3542D"/>
    <w:rsid w:val="00E365CB"/>
    <w:rsid w:val="00E3699B"/>
    <w:rsid w:val="00E37124"/>
    <w:rsid w:val="00E3766F"/>
    <w:rsid w:val="00E40831"/>
    <w:rsid w:val="00E408EE"/>
    <w:rsid w:val="00E41F11"/>
    <w:rsid w:val="00E42411"/>
    <w:rsid w:val="00E4372B"/>
    <w:rsid w:val="00E447C5"/>
    <w:rsid w:val="00E44A07"/>
    <w:rsid w:val="00E44CD7"/>
    <w:rsid w:val="00E44DE3"/>
    <w:rsid w:val="00E4520B"/>
    <w:rsid w:val="00E4525C"/>
    <w:rsid w:val="00E4621C"/>
    <w:rsid w:val="00E4638F"/>
    <w:rsid w:val="00E50471"/>
    <w:rsid w:val="00E5068D"/>
    <w:rsid w:val="00E50A7D"/>
    <w:rsid w:val="00E50B7C"/>
    <w:rsid w:val="00E5294E"/>
    <w:rsid w:val="00E53DAD"/>
    <w:rsid w:val="00E53EBA"/>
    <w:rsid w:val="00E550D0"/>
    <w:rsid w:val="00E5549A"/>
    <w:rsid w:val="00E56529"/>
    <w:rsid w:val="00E56C6C"/>
    <w:rsid w:val="00E571A8"/>
    <w:rsid w:val="00E571F3"/>
    <w:rsid w:val="00E57881"/>
    <w:rsid w:val="00E6021C"/>
    <w:rsid w:val="00E60272"/>
    <w:rsid w:val="00E61059"/>
    <w:rsid w:val="00E61625"/>
    <w:rsid w:val="00E6187B"/>
    <w:rsid w:val="00E619D9"/>
    <w:rsid w:val="00E61D9A"/>
    <w:rsid w:val="00E63C40"/>
    <w:rsid w:val="00E64D05"/>
    <w:rsid w:val="00E658BC"/>
    <w:rsid w:val="00E65D0C"/>
    <w:rsid w:val="00E67FAD"/>
    <w:rsid w:val="00E703E5"/>
    <w:rsid w:val="00E71602"/>
    <w:rsid w:val="00E71B56"/>
    <w:rsid w:val="00E71B85"/>
    <w:rsid w:val="00E7227D"/>
    <w:rsid w:val="00E724A9"/>
    <w:rsid w:val="00E72EDE"/>
    <w:rsid w:val="00E73101"/>
    <w:rsid w:val="00E73C69"/>
    <w:rsid w:val="00E73CD4"/>
    <w:rsid w:val="00E74C3A"/>
    <w:rsid w:val="00E74D59"/>
    <w:rsid w:val="00E75BD3"/>
    <w:rsid w:val="00E7616B"/>
    <w:rsid w:val="00E76DAC"/>
    <w:rsid w:val="00E80830"/>
    <w:rsid w:val="00E810A1"/>
    <w:rsid w:val="00E822AD"/>
    <w:rsid w:val="00E8261E"/>
    <w:rsid w:val="00E826C8"/>
    <w:rsid w:val="00E82C5B"/>
    <w:rsid w:val="00E839BE"/>
    <w:rsid w:val="00E84739"/>
    <w:rsid w:val="00E84ABC"/>
    <w:rsid w:val="00E857A2"/>
    <w:rsid w:val="00E85F94"/>
    <w:rsid w:val="00E86661"/>
    <w:rsid w:val="00E876B8"/>
    <w:rsid w:val="00E90166"/>
    <w:rsid w:val="00E90511"/>
    <w:rsid w:val="00E90D45"/>
    <w:rsid w:val="00E9124A"/>
    <w:rsid w:val="00E915EC"/>
    <w:rsid w:val="00E92112"/>
    <w:rsid w:val="00E937AA"/>
    <w:rsid w:val="00E93B82"/>
    <w:rsid w:val="00E94B38"/>
    <w:rsid w:val="00E9546B"/>
    <w:rsid w:val="00E96CD4"/>
    <w:rsid w:val="00E96F3D"/>
    <w:rsid w:val="00E97002"/>
    <w:rsid w:val="00EA0F77"/>
    <w:rsid w:val="00EA193B"/>
    <w:rsid w:val="00EA20E7"/>
    <w:rsid w:val="00EA2541"/>
    <w:rsid w:val="00EA26F5"/>
    <w:rsid w:val="00EA2A9F"/>
    <w:rsid w:val="00EA3C4F"/>
    <w:rsid w:val="00EA3CFA"/>
    <w:rsid w:val="00EA43B8"/>
    <w:rsid w:val="00EA4E56"/>
    <w:rsid w:val="00EA6035"/>
    <w:rsid w:val="00EA6B3F"/>
    <w:rsid w:val="00EA76BF"/>
    <w:rsid w:val="00EA7CA3"/>
    <w:rsid w:val="00EB04AB"/>
    <w:rsid w:val="00EB072C"/>
    <w:rsid w:val="00EB175E"/>
    <w:rsid w:val="00EB3AF5"/>
    <w:rsid w:val="00EB437E"/>
    <w:rsid w:val="00EB48CD"/>
    <w:rsid w:val="00EB56D1"/>
    <w:rsid w:val="00EB58EE"/>
    <w:rsid w:val="00EB5D58"/>
    <w:rsid w:val="00EB5E97"/>
    <w:rsid w:val="00EB6B25"/>
    <w:rsid w:val="00EB6B2C"/>
    <w:rsid w:val="00EB6E25"/>
    <w:rsid w:val="00EB782B"/>
    <w:rsid w:val="00EB78DB"/>
    <w:rsid w:val="00EC0423"/>
    <w:rsid w:val="00EC04D3"/>
    <w:rsid w:val="00EC065F"/>
    <w:rsid w:val="00EC1008"/>
    <w:rsid w:val="00EC304D"/>
    <w:rsid w:val="00EC3AF5"/>
    <w:rsid w:val="00EC4286"/>
    <w:rsid w:val="00EC449E"/>
    <w:rsid w:val="00EC49D8"/>
    <w:rsid w:val="00EC541C"/>
    <w:rsid w:val="00EC5520"/>
    <w:rsid w:val="00EC7D1E"/>
    <w:rsid w:val="00ED03AC"/>
    <w:rsid w:val="00ED19F9"/>
    <w:rsid w:val="00ED1DE3"/>
    <w:rsid w:val="00ED228F"/>
    <w:rsid w:val="00ED2C36"/>
    <w:rsid w:val="00ED2D1C"/>
    <w:rsid w:val="00ED2DC4"/>
    <w:rsid w:val="00ED3407"/>
    <w:rsid w:val="00ED4B0D"/>
    <w:rsid w:val="00ED5DE7"/>
    <w:rsid w:val="00ED624D"/>
    <w:rsid w:val="00ED7413"/>
    <w:rsid w:val="00ED78B7"/>
    <w:rsid w:val="00EE06B9"/>
    <w:rsid w:val="00EE0E3B"/>
    <w:rsid w:val="00EE0F68"/>
    <w:rsid w:val="00EE13BA"/>
    <w:rsid w:val="00EE1E95"/>
    <w:rsid w:val="00EE2EBF"/>
    <w:rsid w:val="00EE2EE4"/>
    <w:rsid w:val="00EE32BE"/>
    <w:rsid w:val="00EE37C8"/>
    <w:rsid w:val="00EE3D9A"/>
    <w:rsid w:val="00EE3F0E"/>
    <w:rsid w:val="00EE4177"/>
    <w:rsid w:val="00EE433F"/>
    <w:rsid w:val="00EE5EC9"/>
    <w:rsid w:val="00EE5EFC"/>
    <w:rsid w:val="00EE6505"/>
    <w:rsid w:val="00EE6548"/>
    <w:rsid w:val="00EE6D83"/>
    <w:rsid w:val="00EF0353"/>
    <w:rsid w:val="00EF08DA"/>
    <w:rsid w:val="00EF0B34"/>
    <w:rsid w:val="00EF1067"/>
    <w:rsid w:val="00EF1946"/>
    <w:rsid w:val="00EF19D9"/>
    <w:rsid w:val="00EF1EF1"/>
    <w:rsid w:val="00EF26EA"/>
    <w:rsid w:val="00EF2A1E"/>
    <w:rsid w:val="00EF3857"/>
    <w:rsid w:val="00EF4863"/>
    <w:rsid w:val="00EF49CF"/>
    <w:rsid w:val="00EF570C"/>
    <w:rsid w:val="00EF5C92"/>
    <w:rsid w:val="00EF5E59"/>
    <w:rsid w:val="00EF5F29"/>
    <w:rsid w:val="00EF60DE"/>
    <w:rsid w:val="00EF655A"/>
    <w:rsid w:val="00EF658E"/>
    <w:rsid w:val="00EF7000"/>
    <w:rsid w:val="00F00A98"/>
    <w:rsid w:val="00F00A9E"/>
    <w:rsid w:val="00F00F20"/>
    <w:rsid w:val="00F01950"/>
    <w:rsid w:val="00F023D9"/>
    <w:rsid w:val="00F027D7"/>
    <w:rsid w:val="00F02D08"/>
    <w:rsid w:val="00F02D3A"/>
    <w:rsid w:val="00F034EC"/>
    <w:rsid w:val="00F04EB1"/>
    <w:rsid w:val="00F05FC8"/>
    <w:rsid w:val="00F06B2A"/>
    <w:rsid w:val="00F06E34"/>
    <w:rsid w:val="00F0706F"/>
    <w:rsid w:val="00F07918"/>
    <w:rsid w:val="00F07CBD"/>
    <w:rsid w:val="00F1287F"/>
    <w:rsid w:val="00F14610"/>
    <w:rsid w:val="00F14D84"/>
    <w:rsid w:val="00F15464"/>
    <w:rsid w:val="00F16C77"/>
    <w:rsid w:val="00F17386"/>
    <w:rsid w:val="00F176E4"/>
    <w:rsid w:val="00F17824"/>
    <w:rsid w:val="00F200D4"/>
    <w:rsid w:val="00F20736"/>
    <w:rsid w:val="00F211A7"/>
    <w:rsid w:val="00F21B25"/>
    <w:rsid w:val="00F21DD9"/>
    <w:rsid w:val="00F220A9"/>
    <w:rsid w:val="00F229E3"/>
    <w:rsid w:val="00F22D5B"/>
    <w:rsid w:val="00F22FAC"/>
    <w:rsid w:val="00F231C4"/>
    <w:rsid w:val="00F232ED"/>
    <w:rsid w:val="00F2378B"/>
    <w:rsid w:val="00F23950"/>
    <w:rsid w:val="00F246A9"/>
    <w:rsid w:val="00F24811"/>
    <w:rsid w:val="00F24822"/>
    <w:rsid w:val="00F24CD2"/>
    <w:rsid w:val="00F24F30"/>
    <w:rsid w:val="00F25B31"/>
    <w:rsid w:val="00F262F2"/>
    <w:rsid w:val="00F2658A"/>
    <w:rsid w:val="00F2740F"/>
    <w:rsid w:val="00F300FB"/>
    <w:rsid w:val="00F30608"/>
    <w:rsid w:val="00F306F4"/>
    <w:rsid w:val="00F317E4"/>
    <w:rsid w:val="00F31801"/>
    <w:rsid w:val="00F32219"/>
    <w:rsid w:val="00F3286A"/>
    <w:rsid w:val="00F33F95"/>
    <w:rsid w:val="00F346BC"/>
    <w:rsid w:val="00F34EAD"/>
    <w:rsid w:val="00F3526F"/>
    <w:rsid w:val="00F35FF9"/>
    <w:rsid w:val="00F36DA0"/>
    <w:rsid w:val="00F36E66"/>
    <w:rsid w:val="00F36F7D"/>
    <w:rsid w:val="00F37052"/>
    <w:rsid w:val="00F37179"/>
    <w:rsid w:val="00F372AD"/>
    <w:rsid w:val="00F379A9"/>
    <w:rsid w:val="00F40021"/>
    <w:rsid w:val="00F41C77"/>
    <w:rsid w:val="00F41EE0"/>
    <w:rsid w:val="00F4203B"/>
    <w:rsid w:val="00F4234C"/>
    <w:rsid w:val="00F4253E"/>
    <w:rsid w:val="00F426CC"/>
    <w:rsid w:val="00F4300B"/>
    <w:rsid w:val="00F43DFC"/>
    <w:rsid w:val="00F44628"/>
    <w:rsid w:val="00F44E45"/>
    <w:rsid w:val="00F4558A"/>
    <w:rsid w:val="00F45A9A"/>
    <w:rsid w:val="00F46DC2"/>
    <w:rsid w:val="00F47B56"/>
    <w:rsid w:val="00F47D40"/>
    <w:rsid w:val="00F500AE"/>
    <w:rsid w:val="00F5030C"/>
    <w:rsid w:val="00F50339"/>
    <w:rsid w:val="00F50933"/>
    <w:rsid w:val="00F50EDD"/>
    <w:rsid w:val="00F5162B"/>
    <w:rsid w:val="00F51C17"/>
    <w:rsid w:val="00F520E9"/>
    <w:rsid w:val="00F520ED"/>
    <w:rsid w:val="00F52A22"/>
    <w:rsid w:val="00F52CC7"/>
    <w:rsid w:val="00F530B7"/>
    <w:rsid w:val="00F53343"/>
    <w:rsid w:val="00F5335F"/>
    <w:rsid w:val="00F537AB"/>
    <w:rsid w:val="00F53FE0"/>
    <w:rsid w:val="00F54052"/>
    <w:rsid w:val="00F541DA"/>
    <w:rsid w:val="00F55CB2"/>
    <w:rsid w:val="00F5714F"/>
    <w:rsid w:val="00F5792F"/>
    <w:rsid w:val="00F60F09"/>
    <w:rsid w:val="00F60F6C"/>
    <w:rsid w:val="00F6186F"/>
    <w:rsid w:val="00F6189A"/>
    <w:rsid w:val="00F61A61"/>
    <w:rsid w:val="00F62650"/>
    <w:rsid w:val="00F62741"/>
    <w:rsid w:val="00F62887"/>
    <w:rsid w:val="00F63086"/>
    <w:rsid w:val="00F63155"/>
    <w:rsid w:val="00F63601"/>
    <w:rsid w:val="00F63BB7"/>
    <w:rsid w:val="00F648A8"/>
    <w:rsid w:val="00F653FC"/>
    <w:rsid w:val="00F65912"/>
    <w:rsid w:val="00F66408"/>
    <w:rsid w:val="00F672B9"/>
    <w:rsid w:val="00F70272"/>
    <w:rsid w:val="00F70590"/>
    <w:rsid w:val="00F70B0F"/>
    <w:rsid w:val="00F70C95"/>
    <w:rsid w:val="00F70E26"/>
    <w:rsid w:val="00F719ED"/>
    <w:rsid w:val="00F71B30"/>
    <w:rsid w:val="00F72247"/>
    <w:rsid w:val="00F726EC"/>
    <w:rsid w:val="00F72903"/>
    <w:rsid w:val="00F72A8C"/>
    <w:rsid w:val="00F7347D"/>
    <w:rsid w:val="00F73764"/>
    <w:rsid w:val="00F74BB5"/>
    <w:rsid w:val="00F74F00"/>
    <w:rsid w:val="00F75F3C"/>
    <w:rsid w:val="00F7615F"/>
    <w:rsid w:val="00F769D0"/>
    <w:rsid w:val="00F76C34"/>
    <w:rsid w:val="00F76FA2"/>
    <w:rsid w:val="00F7737F"/>
    <w:rsid w:val="00F777D8"/>
    <w:rsid w:val="00F80192"/>
    <w:rsid w:val="00F80FAE"/>
    <w:rsid w:val="00F810B2"/>
    <w:rsid w:val="00F81C04"/>
    <w:rsid w:val="00F82B4B"/>
    <w:rsid w:val="00F83944"/>
    <w:rsid w:val="00F84D44"/>
    <w:rsid w:val="00F85424"/>
    <w:rsid w:val="00F858A8"/>
    <w:rsid w:val="00F86345"/>
    <w:rsid w:val="00F86ED7"/>
    <w:rsid w:val="00F86FAC"/>
    <w:rsid w:val="00F87701"/>
    <w:rsid w:val="00F90058"/>
    <w:rsid w:val="00F90CB7"/>
    <w:rsid w:val="00F90E84"/>
    <w:rsid w:val="00F90FA8"/>
    <w:rsid w:val="00F915B7"/>
    <w:rsid w:val="00F9191E"/>
    <w:rsid w:val="00F93CBB"/>
    <w:rsid w:val="00F93FE2"/>
    <w:rsid w:val="00F93FE6"/>
    <w:rsid w:val="00F948A1"/>
    <w:rsid w:val="00F94D09"/>
    <w:rsid w:val="00F94E11"/>
    <w:rsid w:val="00F96114"/>
    <w:rsid w:val="00F96C58"/>
    <w:rsid w:val="00F972E8"/>
    <w:rsid w:val="00F97A95"/>
    <w:rsid w:val="00F97B04"/>
    <w:rsid w:val="00FA18EA"/>
    <w:rsid w:val="00FA2434"/>
    <w:rsid w:val="00FA277A"/>
    <w:rsid w:val="00FA34F2"/>
    <w:rsid w:val="00FA4C01"/>
    <w:rsid w:val="00FA51B7"/>
    <w:rsid w:val="00FA65C5"/>
    <w:rsid w:val="00FA682B"/>
    <w:rsid w:val="00FA6BCB"/>
    <w:rsid w:val="00FA6D05"/>
    <w:rsid w:val="00FA6D50"/>
    <w:rsid w:val="00FA7E06"/>
    <w:rsid w:val="00FB1596"/>
    <w:rsid w:val="00FB243E"/>
    <w:rsid w:val="00FB2958"/>
    <w:rsid w:val="00FB367F"/>
    <w:rsid w:val="00FB369B"/>
    <w:rsid w:val="00FB41C2"/>
    <w:rsid w:val="00FB41FB"/>
    <w:rsid w:val="00FB44D7"/>
    <w:rsid w:val="00FB4E54"/>
    <w:rsid w:val="00FB4E7D"/>
    <w:rsid w:val="00FB5765"/>
    <w:rsid w:val="00FB5C78"/>
    <w:rsid w:val="00FB623F"/>
    <w:rsid w:val="00FB6608"/>
    <w:rsid w:val="00FB66D1"/>
    <w:rsid w:val="00FB68AB"/>
    <w:rsid w:val="00FB7BF9"/>
    <w:rsid w:val="00FC102F"/>
    <w:rsid w:val="00FC17B8"/>
    <w:rsid w:val="00FC2744"/>
    <w:rsid w:val="00FC27A5"/>
    <w:rsid w:val="00FC308E"/>
    <w:rsid w:val="00FC38CB"/>
    <w:rsid w:val="00FC3DF7"/>
    <w:rsid w:val="00FC553D"/>
    <w:rsid w:val="00FC5F24"/>
    <w:rsid w:val="00FC665F"/>
    <w:rsid w:val="00FC6C44"/>
    <w:rsid w:val="00FC6E40"/>
    <w:rsid w:val="00FC7586"/>
    <w:rsid w:val="00FD02EA"/>
    <w:rsid w:val="00FD03F6"/>
    <w:rsid w:val="00FD08BA"/>
    <w:rsid w:val="00FD09BD"/>
    <w:rsid w:val="00FD13CB"/>
    <w:rsid w:val="00FD1C83"/>
    <w:rsid w:val="00FD2302"/>
    <w:rsid w:val="00FD23D0"/>
    <w:rsid w:val="00FD2486"/>
    <w:rsid w:val="00FD2B38"/>
    <w:rsid w:val="00FD2B72"/>
    <w:rsid w:val="00FD2E12"/>
    <w:rsid w:val="00FD3BA9"/>
    <w:rsid w:val="00FD4310"/>
    <w:rsid w:val="00FD4B77"/>
    <w:rsid w:val="00FD5E9E"/>
    <w:rsid w:val="00FD62A6"/>
    <w:rsid w:val="00FD65D8"/>
    <w:rsid w:val="00FD6668"/>
    <w:rsid w:val="00FD6A4E"/>
    <w:rsid w:val="00FE198D"/>
    <w:rsid w:val="00FE1DA5"/>
    <w:rsid w:val="00FE33DF"/>
    <w:rsid w:val="00FE4337"/>
    <w:rsid w:val="00FE4CAF"/>
    <w:rsid w:val="00FE502A"/>
    <w:rsid w:val="00FE528A"/>
    <w:rsid w:val="00FE5C50"/>
    <w:rsid w:val="00FE6F1E"/>
    <w:rsid w:val="00FE721E"/>
    <w:rsid w:val="00FF0D2E"/>
    <w:rsid w:val="00FF0E0F"/>
    <w:rsid w:val="00FF1C92"/>
    <w:rsid w:val="00FF2061"/>
    <w:rsid w:val="00FF26EB"/>
    <w:rsid w:val="00FF30EE"/>
    <w:rsid w:val="00FF3F9C"/>
    <w:rsid w:val="00FF4215"/>
    <w:rsid w:val="00FF424C"/>
    <w:rsid w:val="00FF45F8"/>
    <w:rsid w:val="00FF4E46"/>
    <w:rsid w:val="00FF4FEA"/>
    <w:rsid w:val="00FF5247"/>
    <w:rsid w:val="00FF5E83"/>
    <w:rsid w:val="00FF5EC8"/>
    <w:rsid w:val="00FF61C1"/>
    <w:rsid w:val="00FF673E"/>
    <w:rsid w:val="00FF6B4D"/>
    <w:rsid w:val="00FF6DAF"/>
    <w:rsid w:val="00FF6E95"/>
    <w:rsid w:val="00FF6ED2"/>
    <w:rsid w:val="00FF71DD"/>
    <w:rsid w:val="00FF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A745C"/>
  <w15:chartTrackingRefBased/>
  <w15:docId w15:val="{CCF1160A-0715-4A95-AAD9-703E8F2C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FE8"/>
    <w:pPr>
      <w:spacing w:after="0" w:line="360" w:lineRule="auto"/>
      <w:ind w:firstLine="720"/>
      <w:jc w:val="both"/>
    </w:pPr>
    <w:rPr>
      <w:rFonts w:ascii="Times New Roman" w:eastAsia="Times New Roman" w:hAnsi="Times New Roman" w:cs="Times New Roman"/>
      <w:sz w:val="26"/>
      <w:szCs w:val="28"/>
    </w:rPr>
  </w:style>
  <w:style w:type="paragraph" w:styleId="Heading1">
    <w:name w:val="heading 1"/>
    <w:basedOn w:val="Normal"/>
    <w:next w:val="Normal"/>
    <w:link w:val="Heading1Char"/>
    <w:uiPriority w:val="9"/>
    <w:qFormat/>
    <w:rsid w:val="009067BD"/>
    <w:pPr>
      <w:keepNext/>
      <w:keepLines/>
      <w:spacing w:before="240"/>
      <w:ind w:firstLine="0"/>
      <w:jc w:val="center"/>
      <w:outlineLvl w:val="0"/>
    </w:pPr>
    <w:rPr>
      <w:rFonts w:eastAsiaTheme="majorEastAsia" w:cstheme="majorBidi"/>
      <w:b/>
      <w:szCs w:val="32"/>
    </w:rPr>
  </w:style>
  <w:style w:type="paragraph" w:styleId="Heading2">
    <w:name w:val="heading 2"/>
    <w:basedOn w:val="Normal"/>
    <w:link w:val="Heading2Char"/>
    <w:uiPriority w:val="1"/>
    <w:qFormat/>
    <w:rsid w:val="004401C0"/>
    <w:pPr>
      <w:spacing w:after="100" w:afterAutospacing="1"/>
      <w:ind w:firstLine="0"/>
      <w:jc w:val="center"/>
      <w:outlineLvl w:val="1"/>
    </w:pPr>
    <w:rPr>
      <w:b/>
      <w:bCs/>
      <w:szCs w:val="36"/>
    </w:rPr>
  </w:style>
  <w:style w:type="paragraph" w:styleId="Heading3">
    <w:name w:val="heading 3"/>
    <w:basedOn w:val="Normal"/>
    <w:next w:val="Normal"/>
    <w:link w:val="Heading3Char"/>
    <w:uiPriority w:val="9"/>
    <w:unhideWhenUsed/>
    <w:qFormat/>
    <w:rsid w:val="00EF5F29"/>
    <w:pPr>
      <w:keepNext/>
      <w:keepLines/>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03DBF"/>
    <w:pPr>
      <w:keepNext/>
      <w:keepLines/>
      <w:spacing w:before="40"/>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E2514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7E57"/>
    <w:pPr>
      <w:tabs>
        <w:tab w:val="center" w:pos="4320"/>
        <w:tab w:val="right" w:pos="8640"/>
      </w:tabs>
    </w:pPr>
  </w:style>
  <w:style w:type="character" w:customStyle="1" w:styleId="HeaderChar">
    <w:name w:val="Header Char"/>
    <w:basedOn w:val="DefaultParagraphFont"/>
    <w:link w:val="Header"/>
    <w:uiPriority w:val="99"/>
    <w:rsid w:val="00DB7E57"/>
    <w:rPr>
      <w:rFonts w:ascii=".VnTime" w:eastAsia="Times New Roman" w:hAnsi=".VnTime" w:cs="Times New Roman"/>
      <w:sz w:val="28"/>
      <w:szCs w:val="28"/>
    </w:rPr>
  </w:style>
  <w:style w:type="paragraph" w:styleId="Footer">
    <w:name w:val="footer"/>
    <w:basedOn w:val="Normal"/>
    <w:link w:val="FooterChar"/>
    <w:uiPriority w:val="99"/>
    <w:rsid w:val="00DB7E57"/>
    <w:pPr>
      <w:tabs>
        <w:tab w:val="center" w:pos="4320"/>
        <w:tab w:val="right" w:pos="8640"/>
      </w:tabs>
    </w:pPr>
  </w:style>
  <w:style w:type="character" w:customStyle="1" w:styleId="FooterChar">
    <w:name w:val="Footer Char"/>
    <w:basedOn w:val="DefaultParagraphFont"/>
    <w:link w:val="Footer"/>
    <w:uiPriority w:val="99"/>
    <w:rsid w:val="00DB7E57"/>
    <w:rPr>
      <w:rFonts w:ascii=".VnTime" w:eastAsia="Times New Roman" w:hAnsi=".VnTime" w:cs="Times New Roman"/>
      <w:sz w:val="28"/>
      <w:szCs w:val="28"/>
    </w:rPr>
  </w:style>
  <w:style w:type="character" w:customStyle="1" w:styleId="Heading1Char">
    <w:name w:val="Heading 1 Char"/>
    <w:basedOn w:val="DefaultParagraphFont"/>
    <w:link w:val="Heading1"/>
    <w:uiPriority w:val="9"/>
    <w:rsid w:val="009067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1"/>
    <w:rsid w:val="004401C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EF5F29"/>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703DBF"/>
    <w:rPr>
      <w:rFonts w:asciiTheme="majorHAnsi" w:eastAsiaTheme="majorEastAsia" w:hAnsiTheme="majorHAnsi" w:cstheme="majorBidi"/>
      <w:i/>
      <w:iCs/>
      <w:color w:val="2E74B5" w:themeColor="accent1" w:themeShade="BF"/>
      <w:sz w:val="26"/>
    </w:rPr>
  </w:style>
  <w:style w:type="paragraph" w:styleId="BodyText">
    <w:name w:val="Body Text"/>
    <w:basedOn w:val="Normal"/>
    <w:link w:val="BodyTextChar"/>
    <w:uiPriority w:val="1"/>
    <w:qFormat/>
    <w:rsid w:val="004603CE"/>
    <w:pPr>
      <w:widowControl w:val="0"/>
      <w:autoSpaceDE w:val="0"/>
      <w:autoSpaceDN w:val="0"/>
      <w:spacing w:line="240" w:lineRule="auto"/>
      <w:ind w:firstLine="0"/>
      <w:jc w:val="center"/>
    </w:pPr>
    <w:rPr>
      <w:b/>
      <w:szCs w:val="26"/>
      <w:lang w:val="vi"/>
    </w:rPr>
  </w:style>
  <w:style w:type="character" w:styleId="Hyperlink">
    <w:name w:val="Hyperlink"/>
    <w:basedOn w:val="DefaultParagraphFont"/>
    <w:uiPriority w:val="99"/>
    <w:unhideWhenUsed/>
    <w:rsid w:val="00703DBF"/>
    <w:rPr>
      <w:color w:val="0000FF"/>
      <w:u w:val="single"/>
    </w:rPr>
  </w:style>
  <w:style w:type="paragraph" w:styleId="TOC1">
    <w:name w:val="toc 1"/>
    <w:basedOn w:val="Normal"/>
    <w:next w:val="Normal"/>
    <w:autoRedefine/>
    <w:uiPriority w:val="39"/>
    <w:unhideWhenUsed/>
    <w:qFormat/>
    <w:rsid w:val="00242ED5"/>
    <w:pPr>
      <w:tabs>
        <w:tab w:val="right" w:leader="dot" w:pos="9062"/>
      </w:tabs>
      <w:spacing w:before="120"/>
      <w:ind w:firstLine="0"/>
    </w:pPr>
    <w:rPr>
      <w:noProof/>
    </w:rPr>
  </w:style>
  <w:style w:type="paragraph" w:styleId="TOC2">
    <w:name w:val="toc 2"/>
    <w:basedOn w:val="Normal"/>
    <w:next w:val="Normal"/>
    <w:autoRedefine/>
    <w:uiPriority w:val="39"/>
    <w:unhideWhenUsed/>
    <w:qFormat/>
    <w:rsid w:val="00D0501D"/>
    <w:pPr>
      <w:numPr>
        <w:numId w:val="2"/>
      </w:numPr>
      <w:tabs>
        <w:tab w:val="right" w:leader="dot" w:pos="9062"/>
      </w:tabs>
      <w:spacing w:before="120"/>
    </w:pPr>
    <w:rPr>
      <w:b/>
      <w:bCs/>
      <w:caps/>
      <w:noProof/>
    </w:rPr>
  </w:style>
  <w:style w:type="paragraph" w:styleId="TOC3">
    <w:name w:val="toc 3"/>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styleId="TOC4">
    <w:name w:val="toc 4"/>
    <w:basedOn w:val="Normal"/>
    <w:next w:val="Normal"/>
    <w:autoRedefine/>
    <w:uiPriority w:val="39"/>
    <w:unhideWhenUsed/>
    <w:rsid w:val="00242ED5"/>
    <w:pPr>
      <w:tabs>
        <w:tab w:val="right" w:leader="dot" w:pos="9062"/>
      </w:tabs>
      <w:ind w:firstLine="0"/>
    </w:pPr>
    <w:rPr>
      <w:rFonts w:asciiTheme="minorHAnsi" w:hAnsiTheme="minorHAnsi" w:cstheme="minorHAnsi"/>
      <w:sz w:val="20"/>
      <w:szCs w:val="20"/>
    </w:rPr>
  </w:style>
  <w:style w:type="paragraph" w:styleId="ListParagraph">
    <w:name w:val="List Paragraph"/>
    <w:basedOn w:val="Normal"/>
    <w:link w:val="ListParagraphChar"/>
    <w:uiPriority w:val="34"/>
    <w:qFormat/>
    <w:rsid w:val="00465999"/>
    <w:pPr>
      <w:ind w:left="720"/>
      <w:contextualSpacing/>
    </w:pPr>
  </w:style>
  <w:style w:type="paragraph" w:styleId="NormalWeb">
    <w:name w:val="Normal (Web)"/>
    <w:basedOn w:val="Normal"/>
    <w:uiPriority w:val="99"/>
    <w:unhideWhenUsed/>
    <w:rsid w:val="00465999"/>
    <w:pPr>
      <w:spacing w:before="100" w:beforeAutospacing="1" w:after="100" w:afterAutospacing="1"/>
    </w:pPr>
    <w:rPr>
      <w:sz w:val="24"/>
      <w:szCs w:val="24"/>
    </w:rPr>
  </w:style>
  <w:style w:type="paragraph" w:styleId="TableofFigures">
    <w:name w:val="table of figures"/>
    <w:basedOn w:val="Normal"/>
    <w:next w:val="Normal"/>
    <w:uiPriority w:val="99"/>
    <w:unhideWhenUsed/>
    <w:rsid w:val="00BD2630"/>
  </w:style>
  <w:style w:type="paragraph" w:styleId="TOCHeading">
    <w:name w:val="TOC Heading"/>
    <w:basedOn w:val="Heading1"/>
    <w:next w:val="Normal"/>
    <w:uiPriority w:val="39"/>
    <w:unhideWhenUsed/>
    <w:qFormat/>
    <w:rsid w:val="006F32CE"/>
    <w:pPr>
      <w:spacing w:line="259" w:lineRule="auto"/>
      <w:outlineLvl w:val="9"/>
    </w:pPr>
  </w:style>
  <w:style w:type="paragraph" w:styleId="TOC5">
    <w:name w:val="toc 5"/>
    <w:basedOn w:val="Normal"/>
    <w:next w:val="Normal"/>
    <w:autoRedefine/>
    <w:uiPriority w:val="39"/>
    <w:unhideWhenUsed/>
    <w:rsid w:val="006F32CE"/>
    <w:pPr>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F32CE"/>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F32CE"/>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F32CE"/>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F32CE"/>
    <w:pPr>
      <w:ind w:left="2080"/>
      <w:jc w:val="left"/>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764C3B"/>
    <w:rPr>
      <w:color w:val="605E5C"/>
      <w:shd w:val="clear" w:color="auto" w:fill="E1DFDD"/>
    </w:rPr>
  </w:style>
  <w:style w:type="paragraph" w:styleId="FootnoteText">
    <w:name w:val="footnote text"/>
    <w:basedOn w:val="Normal"/>
    <w:link w:val="FootnoteTextChar"/>
    <w:uiPriority w:val="99"/>
    <w:unhideWhenUsed/>
    <w:rsid w:val="00CF03F3"/>
    <w:rPr>
      <w:sz w:val="20"/>
      <w:szCs w:val="20"/>
    </w:rPr>
  </w:style>
  <w:style w:type="character" w:customStyle="1" w:styleId="FootnoteTextChar">
    <w:name w:val="Footnote Text Char"/>
    <w:basedOn w:val="DefaultParagraphFont"/>
    <w:link w:val="FootnoteText"/>
    <w:uiPriority w:val="99"/>
    <w:rsid w:val="00CF03F3"/>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CF03F3"/>
    <w:rPr>
      <w:vertAlign w:val="superscript"/>
    </w:rPr>
  </w:style>
  <w:style w:type="paragraph" w:customStyle="1" w:styleId="western">
    <w:name w:val="western"/>
    <w:basedOn w:val="Normal"/>
    <w:rsid w:val="008C1EAC"/>
    <w:pPr>
      <w:spacing w:before="100" w:beforeAutospacing="1" w:after="100" w:afterAutospacing="1"/>
    </w:pPr>
    <w:rPr>
      <w:sz w:val="24"/>
      <w:szCs w:val="24"/>
    </w:rPr>
  </w:style>
  <w:style w:type="table" w:customStyle="1" w:styleId="TableGrid">
    <w:name w:val="TableGrid"/>
    <w:rsid w:val="008C1EA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917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next w:val="Normal"/>
    <w:autoRedefine/>
    <w:qFormat/>
    <w:rsid w:val="002E0E37"/>
    <w:pPr>
      <w:numPr>
        <w:numId w:val="1"/>
      </w:numPr>
      <w:jc w:val="center"/>
      <w:outlineLvl w:val="0"/>
    </w:pPr>
    <w:rPr>
      <w:b/>
    </w:rPr>
  </w:style>
  <w:style w:type="paragraph" w:customStyle="1" w:styleId="HD2">
    <w:name w:val="HD2"/>
    <w:basedOn w:val="Normal"/>
    <w:next w:val="Normal"/>
    <w:autoRedefine/>
    <w:qFormat/>
    <w:rsid w:val="003221FB"/>
    <w:pPr>
      <w:numPr>
        <w:ilvl w:val="1"/>
        <w:numId w:val="1"/>
      </w:numPr>
      <w:jc w:val="center"/>
      <w:outlineLvl w:val="1"/>
    </w:pPr>
    <w:rPr>
      <w:rFonts w:ascii="Times New Roman Bold" w:hAnsi="Times New Roman Bold"/>
      <w:b/>
    </w:rPr>
  </w:style>
  <w:style w:type="paragraph" w:customStyle="1" w:styleId="HD3">
    <w:name w:val="HD3"/>
    <w:basedOn w:val="Normal"/>
    <w:next w:val="Normal"/>
    <w:autoRedefine/>
    <w:qFormat/>
    <w:rsid w:val="00152C6E"/>
    <w:pPr>
      <w:numPr>
        <w:ilvl w:val="2"/>
        <w:numId w:val="1"/>
      </w:numPr>
      <w:spacing w:before="120"/>
      <w:ind w:firstLine="0"/>
      <w:outlineLvl w:val="2"/>
    </w:pPr>
    <w:rPr>
      <w:b/>
    </w:rPr>
  </w:style>
  <w:style w:type="paragraph" w:customStyle="1" w:styleId="HD4">
    <w:name w:val="HD4"/>
    <w:basedOn w:val="Normal"/>
    <w:next w:val="Normal"/>
    <w:qFormat/>
    <w:rsid w:val="00947933"/>
    <w:pPr>
      <w:numPr>
        <w:ilvl w:val="3"/>
        <w:numId w:val="1"/>
      </w:numPr>
      <w:outlineLvl w:val="3"/>
    </w:pPr>
    <w:rPr>
      <w:b/>
      <w:i/>
    </w:rPr>
  </w:style>
  <w:style w:type="paragraph" w:customStyle="1" w:styleId="HD5">
    <w:name w:val="HD5"/>
    <w:basedOn w:val="Normal"/>
    <w:next w:val="Normal"/>
    <w:autoRedefine/>
    <w:qFormat/>
    <w:rsid w:val="00664A1D"/>
    <w:pPr>
      <w:numPr>
        <w:ilvl w:val="4"/>
        <w:numId w:val="1"/>
      </w:numPr>
      <w:outlineLvl w:val="4"/>
    </w:pPr>
    <w:rPr>
      <w:i/>
      <w:shd w:val="clear" w:color="auto" w:fill="FFFFFF"/>
    </w:rPr>
  </w:style>
  <w:style w:type="paragraph" w:customStyle="1" w:styleId="HD6">
    <w:name w:val="HD6"/>
    <w:basedOn w:val="Normal"/>
    <w:qFormat/>
    <w:rsid w:val="004727D8"/>
    <w:pPr>
      <w:numPr>
        <w:ilvl w:val="5"/>
        <w:numId w:val="1"/>
      </w:numPr>
    </w:pPr>
    <w:rPr>
      <w:i/>
    </w:rPr>
  </w:style>
  <w:style w:type="paragraph" w:customStyle="1" w:styleId="HD7">
    <w:name w:val="HD7"/>
    <w:basedOn w:val="Normal"/>
    <w:rsid w:val="004727D8"/>
    <w:pPr>
      <w:numPr>
        <w:ilvl w:val="6"/>
        <w:numId w:val="1"/>
      </w:numPr>
      <w:spacing w:before="240"/>
      <w:jc w:val="center"/>
    </w:pPr>
    <w:rPr>
      <w:b/>
    </w:rPr>
  </w:style>
  <w:style w:type="character" w:customStyle="1" w:styleId="UnresolvedMention2">
    <w:name w:val="Unresolved Mention2"/>
    <w:basedOn w:val="DefaultParagraphFont"/>
    <w:uiPriority w:val="99"/>
    <w:semiHidden/>
    <w:unhideWhenUsed/>
    <w:rsid w:val="000B3666"/>
    <w:rPr>
      <w:color w:val="605E5C"/>
      <w:shd w:val="clear" w:color="auto" w:fill="E1DFDD"/>
    </w:rPr>
  </w:style>
  <w:style w:type="paragraph" w:styleId="Bibliography">
    <w:name w:val="Bibliography"/>
    <w:basedOn w:val="Normal"/>
    <w:next w:val="Normal"/>
    <w:uiPriority w:val="37"/>
    <w:unhideWhenUsed/>
    <w:rsid w:val="00562F57"/>
  </w:style>
  <w:style w:type="character" w:customStyle="1" w:styleId="Heading5Char">
    <w:name w:val="Heading 5 Char"/>
    <w:basedOn w:val="DefaultParagraphFont"/>
    <w:link w:val="Heading5"/>
    <w:uiPriority w:val="9"/>
    <w:semiHidden/>
    <w:rsid w:val="00E25142"/>
    <w:rPr>
      <w:rFonts w:asciiTheme="majorHAnsi" w:eastAsiaTheme="majorEastAsia" w:hAnsiTheme="majorHAnsi" w:cstheme="majorBidi"/>
      <w:color w:val="2E74B5" w:themeColor="accent1" w:themeShade="BF"/>
      <w:sz w:val="28"/>
      <w:szCs w:val="28"/>
    </w:rPr>
  </w:style>
  <w:style w:type="character" w:customStyle="1" w:styleId="ListParagraphChar">
    <w:name w:val="List Paragraph Char"/>
    <w:basedOn w:val="DefaultParagraphFont"/>
    <w:link w:val="ListParagraph"/>
    <w:uiPriority w:val="34"/>
    <w:locked/>
    <w:rsid w:val="00AC6139"/>
    <w:rPr>
      <w:rFonts w:ascii="Times New Roman" w:eastAsia="Times New Roman" w:hAnsi="Times New Roman" w:cs="Times New Roman"/>
      <w:sz w:val="28"/>
      <w:szCs w:val="28"/>
    </w:rPr>
  </w:style>
  <w:style w:type="character" w:styleId="PageNumber">
    <w:name w:val="page number"/>
    <w:basedOn w:val="DefaultParagraphFont"/>
    <w:semiHidden/>
    <w:unhideWhenUsed/>
    <w:rsid w:val="00AC6139"/>
  </w:style>
  <w:style w:type="paragraph" w:styleId="Caption">
    <w:name w:val="caption"/>
    <w:basedOn w:val="Normal"/>
    <w:next w:val="Normal"/>
    <w:uiPriority w:val="35"/>
    <w:unhideWhenUsed/>
    <w:qFormat/>
    <w:rsid w:val="005E3FE8"/>
    <w:pPr>
      <w:spacing w:before="240" w:line="312" w:lineRule="auto"/>
      <w:ind w:firstLine="0"/>
      <w:jc w:val="center"/>
      <w:outlineLvl w:val="6"/>
    </w:pPr>
    <w:rPr>
      <w:b/>
      <w:i/>
      <w:iCs/>
      <w:color w:val="000000" w:themeColor="text1"/>
      <w:szCs w:val="18"/>
    </w:rPr>
  </w:style>
  <w:style w:type="character" w:customStyle="1" w:styleId="UnresolvedMention3">
    <w:name w:val="Unresolved Mention3"/>
    <w:basedOn w:val="DefaultParagraphFont"/>
    <w:uiPriority w:val="99"/>
    <w:semiHidden/>
    <w:unhideWhenUsed/>
    <w:rsid w:val="00EF0353"/>
    <w:rPr>
      <w:color w:val="605E5C"/>
      <w:shd w:val="clear" w:color="auto" w:fill="E1DFDD"/>
    </w:rPr>
  </w:style>
  <w:style w:type="paragraph" w:customStyle="1" w:styleId="TableParagraph">
    <w:name w:val="Table Paragraph"/>
    <w:basedOn w:val="Normal"/>
    <w:uiPriority w:val="1"/>
    <w:qFormat/>
    <w:rsid w:val="00687592"/>
    <w:pPr>
      <w:widowControl w:val="0"/>
      <w:autoSpaceDE w:val="0"/>
      <w:autoSpaceDN w:val="0"/>
      <w:spacing w:line="240" w:lineRule="auto"/>
      <w:ind w:firstLine="0"/>
      <w:jc w:val="center"/>
    </w:pPr>
    <w:rPr>
      <w:sz w:val="22"/>
      <w:szCs w:val="22"/>
      <w:lang w:val="vi"/>
    </w:rPr>
  </w:style>
  <w:style w:type="character" w:customStyle="1" w:styleId="BodyTextChar">
    <w:name w:val="Body Text Char"/>
    <w:basedOn w:val="DefaultParagraphFont"/>
    <w:link w:val="BodyText"/>
    <w:uiPriority w:val="1"/>
    <w:rsid w:val="004603CE"/>
    <w:rPr>
      <w:rFonts w:ascii="Times New Roman" w:eastAsia="Times New Roman" w:hAnsi="Times New Roman" w:cs="Times New Roman"/>
      <w:b/>
      <w:sz w:val="26"/>
      <w:szCs w:val="26"/>
      <w:lang w:val="vi"/>
    </w:rPr>
  </w:style>
  <w:style w:type="character" w:styleId="Strong">
    <w:name w:val="Strong"/>
    <w:basedOn w:val="DefaultParagraphFont"/>
    <w:uiPriority w:val="22"/>
    <w:qFormat/>
    <w:rsid w:val="00A23D33"/>
    <w:rPr>
      <w:b/>
      <w:bCs/>
    </w:rPr>
  </w:style>
  <w:style w:type="character" w:customStyle="1" w:styleId="apple-converted-space">
    <w:name w:val="apple-converted-space"/>
    <w:basedOn w:val="DefaultParagraphFont"/>
    <w:rsid w:val="000A59F1"/>
  </w:style>
  <w:style w:type="paragraph" w:customStyle="1" w:styleId="isselectedend">
    <w:name w:val="isselectedend"/>
    <w:basedOn w:val="Normal"/>
    <w:rsid w:val="008E766F"/>
    <w:pPr>
      <w:spacing w:before="100" w:beforeAutospacing="1" w:after="100" w:afterAutospacing="1" w:line="240" w:lineRule="auto"/>
      <w:ind w:firstLine="0"/>
      <w:jc w:val="left"/>
    </w:pPr>
    <w:rPr>
      <w:sz w:val="24"/>
      <w:szCs w:val="24"/>
    </w:rPr>
  </w:style>
  <w:style w:type="table" w:customStyle="1" w:styleId="TableGrid1">
    <w:name w:val="Table Grid1"/>
    <w:basedOn w:val="TableNormal"/>
    <w:next w:val="TableGrid0"/>
    <w:uiPriority w:val="39"/>
    <w:rsid w:val="00071CA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59"/>
    <w:rsid w:val="003221FB"/>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59"/>
    <w:rsid w:val="003221FB"/>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3221FB"/>
    <w:pPr>
      <w:spacing w:after="0" w:line="240" w:lineRule="auto"/>
    </w:pPr>
    <w:rPr>
      <w:rFonts w:ascii="Times New Roman" w:eastAsia="Times New Roman" w:hAnsi="Times New Roman" w:cs="Times New Roman"/>
      <w:sz w:val="26"/>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231">
      <w:bodyDiv w:val="1"/>
      <w:marLeft w:val="0"/>
      <w:marRight w:val="0"/>
      <w:marTop w:val="0"/>
      <w:marBottom w:val="0"/>
      <w:divBdr>
        <w:top w:val="none" w:sz="0" w:space="0" w:color="auto"/>
        <w:left w:val="none" w:sz="0" w:space="0" w:color="auto"/>
        <w:bottom w:val="none" w:sz="0" w:space="0" w:color="auto"/>
        <w:right w:val="none" w:sz="0" w:space="0" w:color="auto"/>
      </w:divBdr>
    </w:div>
    <w:div w:id="8219818">
      <w:bodyDiv w:val="1"/>
      <w:marLeft w:val="0"/>
      <w:marRight w:val="0"/>
      <w:marTop w:val="0"/>
      <w:marBottom w:val="0"/>
      <w:divBdr>
        <w:top w:val="none" w:sz="0" w:space="0" w:color="auto"/>
        <w:left w:val="none" w:sz="0" w:space="0" w:color="auto"/>
        <w:bottom w:val="none" w:sz="0" w:space="0" w:color="auto"/>
        <w:right w:val="none" w:sz="0" w:space="0" w:color="auto"/>
      </w:divBdr>
    </w:div>
    <w:div w:id="10911517">
      <w:bodyDiv w:val="1"/>
      <w:marLeft w:val="0"/>
      <w:marRight w:val="0"/>
      <w:marTop w:val="0"/>
      <w:marBottom w:val="0"/>
      <w:divBdr>
        <w:top w:val="none" w:sz="0" w:space="0" w:color="auto"/>
        <w:left w:val="none" w:sz="0" w:space="0" w:color="auto"/>
        <w:bottom w:val="none" w:sz="0" w:space="0" w:color="auto"/>
        <w:right w:val="none" w:sz="0" w:space="0" w:color="auto"/>
      </w:divBdr>
    </w:div>
    <w:div w:id="10956351">
      <w:bodyDiv w:val="1"/>
      <w:marLeft w:val="0"/>
      <w:marRight w:val="0"/>
      <w:marTop w:val="0"/>
      <w:marBottom w:val="0"/>
      <w:divBdr>
        <w:top w:val="none" w:sz="0" w:space="0" w:color="auto"/>
        <w:left w:val="none" w:sz="0" w:space="0" w:color="auto"/>
        <w:bottom w:val="none" w:sz="0" w:space="0" w:color="auto"/>
        <w:right w:val="none" w:sz="0" w:space="0" w:color="auto"/>
      </w:divBdr>
    </w:div>
    <w:div w:id="26681316">
      <w:bodyDiv w:val="1"/>
      <w:marLeft w:val="0"/>
      <w:marRight w:val="0"/>
      <w:marTop w:val="0"/>
      <w:marBottom w:val="0"/>
      <w:divBdr>
        <w:top w:val="none" w:sz="0" w:space="0" w:color="auto"/>
        <w:left w:val="none" w:sz="0" w:space="0" w:color="auto"/>
        <w:bottom w:val="none" w:sz="0" w:space="0" w:color="auto"/>
        <w:right w:val="none" w:sz="0" w:space="0" w:color="auto"/>
      </w:divBdr>
    </w:div>
    <w:div w:id="27728039">
      <w:bodyDiv w:val="1"/>
      <w:marLeft w:val="0"/>
      <w:marRight w:val="0"/>
      <w:marTop w:val="0"/>
      <w:marBottom w:val="0"/>
      <w:divBdr>
        <w:top w:val="none" w:sz="0" w:space="0" w:color="auto"/>
        <w:left w:val="none" w:sz="0" w:space="0" w:color="auto"/>
        <w:bottom w:val="none" w:sz="0" w:space="0" w:color="auto"/>
        <w:right w:val="none" w:sz="0" w:space="0" w:color="auto"/>
      </w:divBdr>
    </w:div>
    <w:div w:id="28800296">
      <w:bodyDiv w:val="1"/>
      <w:marLeft w:val="0"/>
      <w:marRight w:val="0"/>
      <w:marTop w:val="0"/>
      <w:marBottom w:val="0"/>
      <w:divBdr>
        <w:top w:val="none" w:sz="0" w:space="0" w:color="auto"/>
        <w:left w:val="none" w:sz="0" w:space="0" w:color="auto"/>
        <w:bottom w:val="none" w:sz="0" w:space="0" w:color="auto"/>
        <w:right w:val="none" w:sz="0" w:space="0" w:color="auto"/>
      </w:divBdr>
    </w:div>
    <w:div w:id="46033418">
      <w:bodyDiv w:val="1"/>
      <w:marLeft w:val="0"/>
      <w:marRight w:val="0"/>
      <w:marTop w:val="0"/>
      <w:marBottom w:val="0"/>
      <w:divBdr>
        <w:top w:val="none" w:sz="0" w:space="0" w:color="auto"/>
        <w:left w:val="none" w:sz="0" w:space="0" w:color="auto"/>
        <w:bottom w:val="none" w:sz="0" w:space="0" w:color="auto"/>
        <w:right w:val="none" w:sz="0" w:space="0" w:color="auto"/>
      </w:divBdr>
    </w:div>
    <w:div w:id="63454790">
      <w:bodyDiv w:val="1"/>
      <w:marLeft w:val="0"/>
      <w:marRight w:val="0"/>
      <w:marTop w:val="0"/>
      <w:marBottom w:val="0"/>
      <w:divBdr>
        <w:top w:val="none" w:sz="0" w:space="0" w:color="auto"/>
        <w:left w:val="none" w:sz="0" w:space="0" w:color="auto"/>
        <w:bottom w:val="none" w:sz="0" w:space="0" w:color="auto"/>
        <w:right w:val="none" w:sz="0" w:space="0" w:color="auto"/>
      </w:divBdr>
    </w:div>
    <w:div w:id="76219510">
      <w:bodyDiv w:val="1"/>
      <w:marLeft w:val="0"/>
      <w:marRight w:val="0"/>
      <w:marTop w:val="0"/>
      <w:marBottom w:val="0"/>
      <w:divBdr>
        <w:top w:val="none" w:sz="0" w:space="0" w:color="auto"/>
        <w:left w:val="none" w:sz="0" w:space="0" w:color="auto"/>
        <w:bottom w:val="none" w:sz="0" w:space="0" w:color="auto"/>
        <w:right w:val="none" w:sz="0" w:space="0" w:color="auto"/>
      </w:divBdr>
    </w:div>
    <w:div w:id="78603772">
      <w:bodyDiv w:val="1"/>
      <w:marLeft w:val="0"/>
      <w:marRight w:val="0"/>
      <w:marTop w:val="0"/>
      <w:marBottom w:val="0"/>
      <w:divBdr>
        <w:top w:val="none" w:sz="0" w:space="0" w:color="auto"/>
        <w:left w:val="none" w:sz="0" w:space="0" w:color="auto"/>
        <w:bottom w:val="none" w:sz="0" w:space="0" w:color="auto"/>
        <w:right w:val="none" w:sz="0" w:space="0" w:color="auto"/>
      </w:divBdr>
    </w:div>
    <w:div w:id="87434605">
      <w:bodyDiv w:val="1"/>
      <w:marLeft w:val="0"/>
      <w:marRight w:val="0"/>
      <w:marTop w:val="0"/>
      <w:marBottom w:val="0"/>
      <w:divBdr>
        <w:top w:val="none" w:sz="0" w:space="0" w:color="auto"/>
        <w:left w:val="none" w:sz="0" w:space="0" w:color="auto"/>
        <w:bottom w:val="none" w:sz="0" w:space="0" w:color="auto"/>
        <w:right w:val="none" w:sz="0" w:space="0" w:color="auto"/>
      </w:divBdr>
    </w:div>
    <w:div w:id="92435687">
      <w:bodyDiv w:val="1"/>
      <w:marLeft w:val="0"/>
      <w:marRight w:val="0"/>
      <w:marTop w:val="0"/>
      <w:marBottom w:val="0"/>
      <w:divBdr>
        <w:top w:val="none" w:sz="0" w:space="0" w:color="auto"/>
        <w:left w:val="none" w:sz="0" w:space="0" w:color="auto"/>
        <w:bottom w:val="none" w:sz="0" w:space="0" w:color="auto"/>
        <w:right w:val="none" w:sz="0" w:space="0" w:color="auto"/>
      </w:divBdr>
    </w:div>
    <w:div w:id="93215621">
      <w:bodyDiv w:val="1"/>
      <w:marLeft w:val="0"/>
      <w:marRight w:val="0"/>
      <w:marTop w:val="0"/>
      <w:marBottom w:val="0"/>
      <w:divBdr>
        <w:top w:val="none" w:sz="0" w:space="0" w:color="auto"/>
        <w:left w:val="none" w:sz="0" w:space="0" w:color="auto"/>
        <w:bottom w:val="none" w:sz="0" w:space="0" w:color="auto"/>
        <w:right w:val="none" w:sz="0" w:space="0" w:color="auto"/>
      </w:divBdr>
    </w:div>
    <w:div w:id="93323820">
      <w:bodyDiv w:val="1"/>
      <w:marLeft w:val="0"/>
      <w:marRight w:val="0"/>
      <w:marTop w:val="0"/>
      <w:marBottom w:val="0"/>
      <w:divBdr>
        <w:top w:val="none" w:sz="0" w:space="0" w:color="auto"/>
        <w:left w:val="none" w:sz="0" w:space="0" w:color="auto"/>
        <w:bottom w:val="none" w:sz="0" w:space="0" w:color="auto"/>
        <w:right w:val="none" w:sz="0" w:space="0" w:color="auto"/>
      </w:divBdr>
    </w:div>
    <w:div w:id="97726108">
      <w:bodyDiv w:val="1"/>
      <w:marLeft w:val="0"/>
      <w:marRight w:val="0"/>
      <w:marTop w:val="0"/>
      <w:marBottom w:val="0"/>
      <w:divBdr>
        <w:top w:val="none" w:sz="0" w:space="0" w:color="auto"/>
        <w:left w:val="none" w:sz="0" w:space="0" w:color="auto"/>
        <w:bottom w:val="none" w:sz="0" w:space="0" w:color="auto"/>
        <w:right w:val="none" w:sz="0" w:space="0" w:color="auto"/>
      </w:divBdr>
    </w:div>
    <w:div w:id="98910829">
      <w:bodyDiv w:val="1"/>
      <w:marLeft w:val="0"/>
      <w:marRight w:val="0"/>
      <w:marTop w:val="0"/>
      <w:marBottom w:val="0"/>
      <w:divBdr>
        <w:top w:val="none" w:sz="0" w:space="0" w:color="auto"/>
        <w:left w:val="none" w:sz="0" w:space="0" w:color="auto"/>
        <w:bottom w:val="none" w:sz="0" w:space="0" w:color="auto"/>
        <w:right w:val="none" w:sz="0" w:space="0" w:color="auto"/>
      </w:divBdr>
    </w:div>
    <w:div w:id="104886991">
      <w:bodyDiv w:val="1"/>
      <w:marLeft w:val="0"/>
      <w:marRight w:val="0"/>
      <w:marTop w:val="0"/>
      <w:marBottom w:val="0"/>
      <w:divBdr>
        <w:top w:val="none" w:sz="0" w:space="0" w:color="auto"/>
        <w:left w:val="none" w:sz="0" w:space="0" w:color="auto"/>
        <w:bottom w:val="none" w:sz="0" w:space="0" w:color="auto"/>
        <w:right w:val="none" w:sz="0" w:space="0" w:color="auto"/>
      </w:divBdr>
    </w:div>
    <w:div w:id="113521263">
      <w:bodyDiv w:val="1"/>
      <w:marLeft w:val="0"/>
      <w:marRight w:val="0"/>
      <w:marTop w:val="0"/>
      <w:marBottom w:val="0"/>
      <w:divBdr>
        <w:top w:val="none" w:sz="0" w:space="0" w:color="auto"/>
        <w:left w:val="none" w:sz="0" w:space="0" w:color="auto"/>
        <w:bottom w:val="none" w:sz="0" w:space="0" w:color="auto"/>
        <w:right w:val="none" w:sz="0" w:space="0" w:color="auto"/>
      </w:divBdr>
    </w:div>
    <w:div w:id="118495119">
      <w:bodyDiv w:val="1"/>
      <w:marLeft w:val="0"/>
      <w:marRight w:val="0"/>
      <w:marTop w:val="0"/>
      <w:marBottom w:val="0"/>
      <w:divBdr>
        <w:top w:val="none" w:sz="0" w:space="0" w:color="auto"/>
        <w:left w:val="none" w:sz="0" w:space="0" w:color="auto"/>
        <w:bottom w:val="none" w:sz="0" w:space="0" w:color="auto"/>
        <w:right w:val="none" w:sz="0" w:space="0" w:color="auto"/>
      </w:divBdr>
    </w:div>
    <w:div w:id="120422369">
      <w:bodyDiv w:val="1"/>
      <w:marLeft w:val="0"/>
      <w:marRight w:val="0"/>
      <w:marTop w:val="0"/>
      <w:marBottom w:val="0"/>
      <w:divBdr>
        <w:top w:val="none" w:sz="0" w:space="0" w:color="auto"/>
        <w:left w:val="none" w:sz="0" w:space="0" w:color="auto"/>
        <w:bottom w:val="none" w:sz="0" w:space="0" w:color="auto"/>
        <w:right w:val="none" w:sz="0" w:space="0" w:color="auto"/>
      </w:divBdr>
    </w:div>
    <w:div w:id="123158091">
      <w:bodyDiv w:val="1"/>
      <w:marLeft w:val="0"/>
      <w:marRight w:val="0"/>
      <w:marTop w:val="0"/>
      <w:marBottom w:val="0"/>
      <w:divBdr>
        <w:top w:val="none" w:sz="0" w:space="0" w:color="auto"/>
        <w:left w:val="none" w:sz="0" w:space="0" w:color="auto"/>
        <w:bottom w:val="none" w:sz="0" w:space="0" w:color="auto"/>
        <w:right w:val="none" w:sz="0" w:space="0" w:color="auto"/>
      </w:divBdr>
    </w:div>
    <w:div w:id="128015983">
      <w:bodyDiv w:val="1"/>
      <w:marLeft w:val="0"/>
      <w:marRight w:val="0"/>
      <w:marTop w:val="0"/>
      <w:marBottom w:val="0"/>
      <w:divBdr>
        <w:top w:val="none" w:sz="0" w:space="0" w:color="auto"/>
        <w:left w:val="none" w:sz="0" w:space="0" w:color="auto"/>
        <w:bottom w:val="none" w:sz="0" w:space="0" w:color="auto"/>
        <w:right w:val="none" w:sz="0" w:space="0" w:color="auto"/>
      </w:divBdr>
    </w:div>
    <w:div w:id="137310548">
      <w:bodyDiv w:val="1"/>
      <w:marLeft w:val="0"/>
      <w:marRight w:val="0"/>
      <w:marTop w:val="0"/>
      <w:marBottom w:val="0"/>
      <w:divBdr>
        <w:top w:val="none" w:sz="0" w:space="0" w:color="auto"/>
        <w:left w:val="none" w:sz="0" w:space="0" w:color="auto"/>
        <w:bottom w:val="none" w:sz="0" w:space="0" w:color="auto"/>
        <w:right w:val="none" w:sz="0" w:space="0" w:color="auto"/>
      </w:divBdr>
    </w:div>
    <w:div w:id="140730250">
      <w:bodyDiv w:val="1"/>
      <w:marLeft w:val="0"/>
      <w:marRight w:val="0"/>
      <w:marTop w:val="0"/>
      <w:marBottom w:val="0"/>
      <w:divBdr>
        <w:top w:val="none" w:sz="0" w:space="0" w:color="auto"/>
        <w:left w:val="none" w:sz="0" w:space="0" w:color="auto"/>
        <w:bottom w:val="none" w:sz="0" w:space="0" w:color="auto"/>
        <w:right w:val="none" w:sz="0" w:space="0" w:color="auto"/>
      </w:divBdr>
    </w:div>
    <w:div w:id="148985040">
      <w:bodyDiv w:val="1"/>
      <w:marLeft w:val="0"/>
      <w:marRight w:val="0"/>
      <w:marTop w:val="0"/>
      <w:marBottom w:val="0"/>
      <w:divBdr>
        <w:top w:val="none" w:sz="0" w:space="0" w:color="auto"/>
        <w:left w:val="none" w:sz="0" w:space="0" w:color="auto"/>
        <w:bottom w:val="none" w:sz="0" w:space="0" w:color="auto"/>
        <w:right w:val="none" w:sz="0" w:space="0" w:color="auto"/>
      </w:divBdr>
    </w:div>
    <w:div w:id="159392389">
      <w:bodyDiv w:val="1"/>
      <w:marLeft w:val="0"/>
      <w:marRight w:val="0"/>
      <w:marTop w:val="0"/>
      <w:marBottom w:val="0"/>
      <w:divBdr>
        <w:top w:val="none" w:sz="0" w:space="0" w:color="auto"/>
        <w:left w:val="none" w:sz="0" w:space="0" w:color="auto"/>
        <w:bottom w:val="none" w:sz="0" w:space="0" w:color="auto"/>
        <w:right w:val="none" w:sz="0" w:space="0" w:color="auto"/>
      </w:divBdr>
    </w:div>
    <w:div w:id="170225999">
      <w:bodyDiv w:val="1"/>
      <w:marLeft w:val="0"/>
      <w:marRight w:val="0"/>
      <w:marTop w:val="0"/>
      <w:marBottom w:val="0"/>
      <w:divBdr>
        <w:top w:val="none" w:sz="0" w:space="0" w:color="auto"/>
        <w:left w:val="none" w:sz="0" w:space="0" w:color="auto"/>
        <w:bottom w:val="none" w:sz="0" w:space="0" w:color="auto"/>
        <w:right w:val="none" w:sz="0" w:space="0" w:color="auto"/>
      </w:divBdr>
    </w:div>
    <w:div w:id="174030726">
      <w:bodyDiv w:val="1"/>
      <w:marLeft w:val="0"/>
      <w:marRight w:val="0"/>
      <w:marTop w:val="0"/>
      <w:marBottom w:val="0"/>
      <w:divBdr>
        <w:top w:val="none" w:sz="0" w:space="0" w:color="auto"/>
        <w:left w:val="none" w:sz="0" w:space="0" w:color="auto"/>
        <w:bottom w:val="none" w:sz="0" w:space="0" w:color="auto"/>
        <w:right w:val="none" w:sz="0" w:space="0" w:color="auto"/>
      </w:divBdr>
    </w:div>
    <w:div w:id="180124132">
      <w:bodyDiv w:val="1"/>
      <w:marLeft w:val="0"/>
      <w:marRight w:val="0"/>
      <w:marTop w:val="0"/>
      <w:marBottom w:val="0"/>
      <w:divBdr>
        <w:top w:val="none" w:sz="0" w:space="0" w:color="auto"/>
        <w:left w:val="none" w:sz="0" w:space="0" w:color="auto"/>
        <w:bottom w:val="none" w:sz="0" w:space="0" w:color="auto"/>
        <w:right w:val="none" w:sz="0" w:space="0" w:color="auto"/>
      </w:divBdr>
    </w:div>
    <w:div w:id="184297710">
      <w:bodyDiv w:val="1"/>
      <w:marLeft w:val="0"/>
      <w:marRight w:val="0"/>
      <w:marTop w:val="0"/>
      <w:marBottom w:val="0"/>
      <w:divBdr>
        <w:top w:val="none" w:sz="0" w:space="0" w:color="auto"/>
        <w:left w:val="none" w:sz="0" w:space="0" w:color="auto"/>
        <w:bottom w:val="none" w:sz="0" w:space="0" w:color="auto"/>
        <w:right w:val="none" w:sz="0" w:space="0" w:color="auto"/>
      </w:divBdr>
    </w:div>
    <w:div w:id="191765402">
      <w:bodyDiv w:val="1"/>
      <w:marLeft w:val="0"/>
      <w:marRight w:val="0"/>
      <w:marTop w:val="0"/>
      <w:marBottom w:val="0"/>
      <w:divBdr>
        <w:top w:val="none" w:sz="0" w:space="0" w:color="auto"/>
        <w:left w:val="none" w:sz="0" w:space="0" w:color="auto"/>
        <w:bottom w:val="none" w:sz="0" w:space="0" w:color="auto"/>
        <w:right w:val="none" w:sz="0" w:space="0" w:color="auto"/>
      </w:divBdr>
    </w:div>
    <w:div w:id="197739373">
      <w:bodyDiv w:val="1"/>
      <w:marLeft w:val="0"/>
      <w:marRight w:val="0"/>
      <w:marTop w:val="0"/>
      <w:marBottom w:val="0"/>
      <w:divBdr>
        <w:top w:val="none" w:sz="0" w:space="0" w:color="auto"/>
        <w:left w:val="none" w:sz="0" w:space="0" w:color="auto"/>
        <w:bottom w:val="none" w:sz="0" w:space="0" w:color="auto"/>
        <w:right w:val="none" w:sz="0" w:space="0" w:color="auto"/>
      </w:divBdr>
    </w:div>
    <w:div w:id="199755103">
      <w:bodyDiv w:val="1"/>
      <w:marLeft w:val="0"/>
      <w:marRight w:val="0"/>
      <w:marTop w:val="0"/>
      <w:marBottom w:val="0"/>
      <w:divBdr>
        <w:top w:val="none" w:sz="0" w:space="0" w:color="auto"/>
        <w:left w:val="none" w:sz="0" w:space="0" w:color="auto"/>
        <w:bottom w:val="none" w:sz="0" w:space="0" w:color="auto"/>
        <w:right w:val="none" w:sz="0" w:space="0" w:color="auto"/>
      </w:divBdr>
    </w:div>
    <w:div w:id="199900084">
      <w:bodyDiv w:val="1"/>
      <w:marLeft w:val="0"/>
      <w:marRight w:val="0"/>
      <w:marTop w:val="0"/>
      <w:marBottom w:val="0"/>
      <w:divBdr>
        <w:top w:val="none" w:sz="0" w:space="0" w:color="auto"/>
        <w:left w:val="none" w:sz="0" w:space="0" w:color="auto"/>
        <w:bottom w:val="none" w:sz="0" w:space="0" w:color="auto"/>
        <w:right w:val="none" w:sz="0" w:space="0" w:color="auto"/>
      </w:divBdr>
    </w:div>
    <w:div w:id="204028950">
      <w:bodyDiv w:val="1"/>
      <w:marLeft w:val="0"/>
      <w:marRight w:val="0"/>
      <w:marTop w:val="0"/>
      <w:marBottom w:val="0"/>
      <w:divBdr>
        <w:top w:val="none" w:sz="0" w:space="0" w:color="auto"/>
        <w:left w:val="none" w:sz="0" w:space="0" w:color="auto"/>
        <w:bottom w:val="none" w:sz="0" w:space="0" w:color="auto"/>
        <w:right w:val="none" w:sz="0" w:space="0" w:color="auto"/>
      </w:divBdr>
    </w:div>
    <w:div w:id="205219284">
      <w:bodyDiv w:val="1"/>
      <w:marLeft w:val="0"/>
      <w:marRight w:val="0"/>
      <w:marTop w:val="0"/>
      <w:marBottom w:val="0"/>
      <w:divBdr>
        <w:top w:val="none" w:sz="0" w:space="0" w:color="auto"/>
        <w:left w:val="none" w:sz="0" w:space="0" w:color="auto"/>
        <w:bottom w:val="none" w:sz="0" w:space="0" w:color="auto"/>
        <w:right w:val="none" w:sz="0" w:space="0" w:color="auto"/>
      </w:divBdr>
    </w:div>
    <w:div w:id="223494774">
      <w:bodyDiv w:val="1"/>
      <w:marLeft w:val="0"/>
      <w:marRight w:val="0"/>
      <w:marTop w:val="0"/>
      <w:marBottom w:val="0"/>
      <w:divBdr>
        <w:top w:val="none" w:sz="0" w:space="0" w:color="auto"/>
        <w:left w:val="none" w:sz="0" w:space="0" w:color="auto"/>
        <w:bottom w:val="none" w:sz="0" w:space="0" w:color="auto"/>
        <w:right w:val="none" w:sz="0" w:space="0" w:color="auto"/>
      </w:divBdr>
    </w:div>
    <w:div w:id="224803047">
      <w:bodyDiv w:val="1"/>
      <w:marLeft w:val="0"/>
      <w:marRight w:val="0"/>
      <w:marTop w:val="0"/>
      <w:marBottom w:val="0"/>
      <w:divBdr>
        <w:top w:val="none" w:sz="0" w:space="0" w:color="auto"/>
        <w:left w:val="none" w:sz="0" w:space="0" w:color="auto"/>
        <w:bottom w:val="none" w:sz="0" w:space="0" w:color="auto"/>
        <w:right w:val="none" w:sz="0" w:space="0" w:color="auto"/>
      </w:divBdr>
    </w:div>
    <w:div w:id="224880911">
      <w:bodyDiv w:val="1"/>
      <w:marLeft w:val="0"/>
      <w:marRight w:val="0"/>
      <w:marTop w:val="0"/>
      <w:marBottom w:val="0"/>
      <w:divBdr>
        <w:top w:val="none" w:sz="0" w:space="0" w:color="auto"/>
        <w:left w:val="none" w:sz="0" w:space="0" w:color="auto"/>
        <w:bottom w:val="none" w:sz="0" w:space="0" w:color="auto"/>
        <w:right w:val="none" w:sz="0" w:space="0" w:color="auto"/>
      </w:divBdr>
    </w:div>
    <w:div w:id="230047454">
      <w:bodyDiv w:val="1"/>
      <w:marLeft w:val="0"/>
      <w:marRight w:val="0"/>
      <w:marTop w:val="0"/>
      <w:marBottom w:val="0"/>
      <w:divBdr>
        <w:top w:val="none" w:sz="0" w:space="0" w:color="auto"/>
        <w:left w:val="none" w:sz="0" w:space="0" w:color="auto"/>
        <w:bottom w:val="none" w:sz="0" w:space="0" w:color="auto"/>
        <w:right w:val="none" w:sz="0" w:space="0" w:color="auto"/>
      </w:divBdr>
    </w:div>
    <w:div w:id="231236303">
      <w:bodyDiv w:val="1"/>
      <w:marLeft w:val="0"/>
      <w:marRight w:val="0"/>
      <w:marTop w:val="0"/>
      <w:marBottom w:val="0"/>
      <w:divBdr>
        <w:top w:val="none" w:sz="0" w:space="0" w:color="auto"/>
        <w:left w:val="none" w:sz="0" w:space="0" w:color="auto"/>
        <w:bottom w:val="none" w:sz="0" w:space="0" w:color="auto"/>
        <w:right w:val="none" w:sz="0" w:space="0" w:color="auto"/>
      </w:divBdr>
    </w:div>
    <w:div w:id="235288412">
      <w:bodyDiv w:val="1"/>
      <w:marLeft w:val="0"/>
      <w:marRight w:val="0"/>
      <w:marTop w:val="0"/>
      <w:marBottom w:val="0"/>
      <w:divBdr>
        <w:top w:val="none" w:sz="0" w:space="0" w:color="auto"/>
        <w:left w:val="none" w:sz="0" w:space="0" w:color="auto"/>
        <w:bottom w:val="none" w:sz="0" w:space="0" w:color="auto"/>
        <w:right w:val="none" w:sz="0" w:space="0" w:color="auto"/>
      </w:divBdr>
    </w:div>
    <w:div w:id="239171889">
      <w:bodyDiv w:val="1"/>
      <w:marLeft w:val="0"/>
      <w:marRight w:val="0"/>
      <w:marTop w:val="0"/>
      <w:marBottom w:val="0"/>
      <w:divBdr>
        <w:top w:val="none" w:sz="0" w:space="0" w:color="auto"/>
        <w:left w:val="none" w:sz="0" w:space="0" w:color="auto"/>
        <w:bottom w:val="none" w:sz="0" w:space="0" w:color="auto"/>
        <w:right w:val="none" w:sz="0" w:space="0" w:color="auto"/>
      </w:divBdr>
    </w:div>
    <w:div w:id="241723436">
      <w:bodyDiv w:val="1"/>
      <w:marLeft w:val="0"/>
      <w:marRight w:val="0"/>
      <w:marTop w:val="0"/>
      <w:marBottom w:val="0"/>
      <w:divBdr>
        <w:top w:val="none" w:sz="0" w:space="0" w:color="auto"/>
        <w:left w:val="none" w:sz="0" w:space="0" w:color="auto"/>
        <w:bottom w:val="none" w:sz="0" w:space="0" w:color="auto"/>
        <w:right w:val="none" w:sz="0" w:space="0" w:color="auto"/>
      </w:divBdr>
    </w:div>
    <w:div w:id="246232640">
      <w:bodyDiv w:val="1"/>
      <w:marLeft w:val="0"/>
      <w:marRight w:val="0"/>
      <w:marTop w:val="0"/>
      <w:marBottom w:val="0"/>
      <w:divBdr>
        <w:top w:val="none" w:sz="0" w:space="0" w:color="auto"/>
        <w:left w:val="none" w:sz="0" w:space="0" w:color="auto"/>
        <w:bottom w:val="none" w:sz="0" w:space="0" w:color="auto"/>
        <w:right w:val="none" w:sz="0" w:space="0" w:color="auto"/>
      </w:divBdr>
    </w:div>
    <w:div w:id="247427858">
      <w:bodyDiv w:val="1"/>
      <w:marLeft w:val="0"/>
      <w:marRight w:val="0"/>
      <w:marTop w:val="0"/>
      <w:marBottom w:val="0"/>
      <w:divBdr>
        <w:top w:val="none" w:sz="0" w:space="0" w:color="auto"/>
        <w:left w:val="none" w:sz="0" w:space="0" w:color="auto"/>
        <w:bottom w:val="none" w:sz="0" w:space="0" w:color="auto"/>
        <w:right w:val="none" w:sz="0" w:space="0" w:color="auto"/>
      </w:divBdr>
    </w:div>
    <w:div w:id="258880091">
      <w:bodyDiv w:val="1"/>
      <w:marLeft w:val="0"/>
      <w:marRight w:val="0"/>
      <w:marTop w:val="0"/>
      <w:marBottom w:val="0"/>
      <w:divBdr>
        <w:top w:val="none" w:sz="0" w:space="0" w:color="auto"/>
        <w:left w:val="none" w:sz="0" w:space="0" w:color="auto"/>
        <w:bottom w:val="none" w:sz="0" w:space="0" w:color="auto"/>
        <w:right w:val="none" w:sz="0" w:space="0" w:color="auto"/>
      </w:divBdr>
    </w:div>
    <w:div w:id="263463613">
      <w:bodyDiv w:val="1"/>
      <w:marLeft w:val="0"/>
      <w:marRight w:val="0"/>
      <w:marTop w:val="0"/>
      <w:marBottom w:val="0"/>
      <w:divBdr>
        <w:top w:val="none" w:sz="0" w:space="0" w:color="auto"/>
        <w:left w:val="none" w:sz="0" w:space="0" w:color="auto"/>
        <w:bottom w:val="none" w:sz="0" w:space="0" w:color="auto"/>
        <w:right w:val="none" w:sz="0" w:space="0" w:color="auto"/>
      </w:divBdr>
    </w:div>
    <w:div w:id="266742862">
      <w:bodyDiv w:val="1"/>
      <w:marLeft w:val="0"/>
      <w:marRight w:val="0"/>
      <w:marTop w:val="0"/>
      <w:marBottom w:val="0"/>
      <w:divBdr>
        <w:top w:val="none" w:sz="0" w:space="0" w:color="auto"/>
        <w:left w:val="none" w:sz="0" w:space="0" w:color="auto"/>
        <w:bottom w:val="none" w:sz="0" w:space="0" w:color="auto"/>
        <w:right w:val="none" w:sz="0" w:space="0" w:color="auto"/>
      </w:divBdr>
    </w:div>
    <w:div w:id="270623474">
      <w:bodyDiv w:val="1"/>
      <w:marLeft w:val="0"/>
      <w:marRight w:val="0"/>
      <w:marTop w:val="0"/>
      <w:marBottom w:val="0"/>
      <w:divBdr>
        <w:top w:val="none" w:sz="0" w:space="0" w:color="auto"/>
        <w:left w:val="none" w:sz="0" w:space="0" w:color="auto"/>
        <w:bottom w:val="none" w:sz="0" w:space="0" w:color="auto"/>
        <w:right w:val="none" w:sz="0" w:space="0" w:color="auto"/>
      </w:divBdr>
    </w:div>
    <w:div w:id="277565733">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287248432">
      <w:bodyDiv w:val="1"/>
      <w:marLeft w:val="0"/>
      <w:marRight w:val="0"/>
      <w:marTop w:val="0"/>
      <w:marBottom w:val="0"/>
      <w:divBdr>
        <w:top w:val="none" w:sz="0" w:space="0" w:color="auto"/>
        <w:left w:val="none" w:sz="0" w:space="0" w:color="auto"/>
        <w:bottom w:val="none" w:sz="0" w:space="0" w:color="auto"/>
        <w:right w:val="none" w:sz="0" w:space="0" w:color="auto"/>
      </w:divBdr>
    </w:div>
    <w:div w:id="291134431">
      <w:bodyDiv w:val="1"/>
      <w:marLeft w:val="0"/>
      <w:marRight w:val="0"/>
      <w:marTop w:val="0"/>
      <w:marBottom w:val="0"/>
      <w:divBdr>
        <w:top w:val="none" w:sz="0" w:space="0" w:color="auto"/>
        <w:left w:val="none" w:sz="0" w:space="0" w:color="auto"/>
        <w:bottom w:val="none" w:sz="0" w:space="0" w:color="auto"/>
        <w:right w:val="none" w:sz="0" w:space="0" w:color="auto"/>
      </w:divBdr>
    </w:div>
    <w:div w:id="300236726">
      <w:bodyDiv w:val="1"/>
      <w:marLeft w:val="0"/>
      <w:marRight w:val="0"/>
      <w:marTop w:val="0"/>
      <w:marBottom w:val="0"/>
      <w:divBdr>
        <w:top w:val="none" w:sz="0" w:space="0" w:color="auto"/>
        <w:left w:val="none" w:sz="0" w:space="0" w:color="auto"/>
        <w:bottom w:val="none" w:sz="0" w:space="0" w:color="auto"/>
        <w:right w:val="none" w:sz="0" w:space="0" w:color="auto"/>
      </w:divBdr>
    </w:div>
    <w:div w:id="302777838">
      <w:bodyDiv w:val="1"/>
      <w:marLeft w:val="0"/>
      <w:marRight w:val="0"/>
      <w:marTop w:val="0"/>
      <w:marBottom w:val="0"/>
      <w:divBdr>
        <w:top w:val="none" w:sz="0" w:space="0" w:color="auto"/>
        <w:left w:val="none" w:sz="0" w:space="0" w:color="auto"/>
        <w:bottom w:val="none" w:sz="0" w:space="0" w:color="auto"/>
        <w:right w:val="none" w:sz="0" w:space="0" w:color="auto"/>
      </w:divBdr>
    </w:div>
    <w:div w:id="304360076">
      <w:bodyDiv w:val="1"/>
      <w:marLeft w:val="0"/>
      <w:marRight w:val="0"/>
      <w:marTop w:val="0"/>
      <w:marBottom w:val="0"/>
      <w:divBdr>
        <w:top w:val="none" w:sz="0" w:space="0" w:color="auto"/>
        <w:left w:val="none" w:sz="0" w:space="0" w:color="auto"/>
        <w:bottom w:val="none" w:sz="0" w:space="0" w:color="auto"/>
        <w:right w:val="none" w:sz="0" w:space="0" w:color="auto"/>
      </w:divBdr>
    </w:div>
    <w:div w:id="309332152">
      <w:bodyDiv w:val="1"/>
      <w:marLeft w:val="0"/>
      <w:marRight w:val="0"/>
      <w:marTop w:val="0"/>
      <w:marBottom w:val="0"/>
      <w:divBdr>
        <w:top w:val="none" w:sz="0" w:space="0" w:color="auto"/>
        <w:left w:val="none" w:sz="0" w:space="0" w:color="auto"/>
        <w:bottom w:val="none" w:sz="0" w:space="0" w:color="auto"/>
        <w:right w:val="none" w:sz="0" w:space="0" w:color="auto"/>
      </w:divBdr>
    </w:div>
    <w:div w:id="322978841">
      <w:bodyDiv w:val="1"/>
      <w:marLeft w:val="0"/>
      <w:marRight w:val="0"/>
      <w:marTop w:val="0"/>
      <w:marBottom w:val="0"/>
      <w:divBdr>
        <w:top w:val="none" w:sz="0" w:space="0" w:color="auto"/>
        <w:left w:val="none" w:sz="0" w:space="0" w:color="auto"/>
        <w:bottom w:val="none" w:sz="0" w:space="0" w:color="auto"/>
        <w:right w:val="none" w:sz="0" w:space="0" w:color="auto"/>
      </w:divBdr>
    </w:div>
    <w:div w:id="325062054">
      <w:bodyDiv w:val="1"/>
      <w:marLeft w:val="0"/>
      <w:marRight w:val="0"/>
      <w:marTop w:val="0"/>
      <w:marBottom w:val="0"/>
      <w:divBdr>
        <w:top w:val="none" w:sz="0" w:space="0" w:color="auto"/>
        <w:left w:val="none" w:sz="0" w:space="0" w:color="auto"/>
        <w:bottom w:val="none" w:sz="0" w:space="0" w:color="auto"/>
        <w:right w:val="none" w:sz="0" w:space="0" w:color="auto"/>
      </w:divBdr>
    </w:div>
    <w:div w:id="335421078">
      <w:bodyDiv w:val="1"/>
      <w:marLeft w:val="0"/>
      <w:marRight w:val="0"/>
      <w:marTop w:val="0"/>
      <w:marBottom w:val="0"/>
      <w:divBdr>
        <w:top w:val="none" w:sz="0" w:space="0" w:color="auto"/>
        <w:left w:val="none" w:sz="0" w:space="0" w:color="auto"/>
        <w:bottom w:val="none" w:sz="0" w:space="0" w:color="auto"/>
        <w:right w:val="none" w:sz="0" w:space="0" w:color="auto"/>
      </w:divBdr>
    </w:div>
    <w:div w:id="337267940">
      <w:bodyDiv w:val="1"/>
      <w:marLeft w:val="0"/>
      <w:marRight w:val="0"/>
      <w:marTop w:val="0"/>
      <w:marBottom w:val="0"/>
      <w:divBdr>
        <w:top w:val="none" w:sz="0" w:space="0" w:color="auto"/>
        <w:left w:val="none" w:sz="0" w:space="0" w:color="auto"/>
        <w:bottom w:val="none" w:sz="0" w:space="0" w:color="auto"/>
        <w:right w:val="none" w:sz="0" w:space="0" w:color="auto"/>
      </w:divBdr>
    </w:div>
    <w:div w:id="339890733">
      <w:bodyDiv w:val="1"/>
      <w:marLeft w:val="0"/>
      <w:marRight w:val="0"/>
      <w:marTop w:val="0"/>
      <w:marBottom w:val="0"/>
      <w:divBdr>
        <w:top w:val="none" w:sz="0" w:space="0" w:color="auto"/>
        <w:left w:val="none" w:sz="0" w:space="0" w:color="auto"/>
        <w:bottom w:val="none" w:sz="0" w:space="0" w:color="auto"/>
        <w:right w:val="none" w:sz="0" w:space="0" w:color="auto"/>
      </w:divBdr>
    </w:div>
    <w:div w:id="344019084">
      <w:bodyDiv w:val="1"/>
      <w:marLeft w:val="0"/>
      <w:marRight w:val="0"/>
      <w:marTop w:val="0"/>
      <w:marBottom w:val="0"/>
      <w:divBdr>
        <w:top w:val="none" w:sz="0" w:space="0" w:color="auto"/>
        <w:left w:val="none" w:sz="0" w:space="0" w:color="auto"/>
        <w:bottom w:val="none" w:sz="0" w:space="0" w:color="auto"/>
        <w:right w:val="none" w:sz="0" w:space="0" w:color="auto"/>
      </w:divBdr>
    </w:div>
    <w:div w:id="344985133">
      <w:bodyDiv w:val="1"/>
      <w:marLeft w:val="0"/>
      <w:marRight w:val="0"/>
      <w:marTop w:val="0"/>
      <w:marBottom w:val="0"/>
      <w:divBdr>
        <w:top w:val="none" w:sz="0" w:space="0" w:color="auto"/>
        <w:left w:val="none" w:sz="0" w:space="0" w:color="auto"/>
        <w:bottom w:val="none" w:sz="0" w:space="0" w:color="auto"/>
        <w:right w:val="none" w:sz="0" w:space="0" w:color="auto"/>
      </w:divBdr>
    </w:div>
    <w:div w:id="356005993">
      <w:bodyDiv w:val="1"/>
      <w:marLeft w:val="0"/>
      <w:marRight w:val="0"/>
      <w:marTop w:val="0"/>
      <w:marBottom w:val="0"/>
      <w:divBdr>
        <w:top w:val="none" w:sz="0" w:space="0" w:color="auto"/>
        <w:left w:val="none" w:sz="0" w:space="0" w:color="auto"/>
        <w:bottom w:val="none" w:sz="0" w:space="0" w:color="auto"/>
        <w:right w:val="none" w:sz="0" w:space="0" w:color="auto"/>
      </w:divBdr>
    </w:div>
    <w:div w:id="356468282">
      <w:bodyDiv w:val="1"/>
      <w:marLeft w:val="0"/>
      <w:marRight w:val="0"/>
      <w:marTop w:val="0"/>
      <w:marBottom w:val="0"/>
      <w:divBdr>
        <w:top w:val="none" w:sz="0" w:space="0" w:color="auto"/>
        <w:left w:val="none" w:sz="0" w:space="0" w:color="auto"/>
        <w:bottom w:val="none" w:sz="0" w:space="0" w:color="auto"/>
        <w:right w:val="none" w:sz="0" w:space="0" w:color="auto"/>
      </w:divBdr>
    </w:div>
    <w:div w:id="390083232">
      <w:bodyDiv w:val="1"/>
      <w:marLeft w:val="0"/>
      <w:marRight w:val="0"/>
      <w:marTop w:val="0"/>
      <w:marBottom w:val="0"/>
      <w:divBdr>
        <w:top w:val="none" w:sz="0" w:space="0" w:color="auto"/>
        <w:left w:val="none" w:sz="0" w:space="0" w:color="auto"/>
        <w:bottom w:val="none" w:sz="0" w:space="0" w:color="auto"/>
        <w:right w:val="none" w:sz="0" w:space="0" w:color="auto"/>
      </w:divBdr>
    </w:div>
    <w:div w:id="402947234">
      <w:bodyDiv w:val="1"/>
      <w:marLeft w:val="0"/>
      <w:marRight w:val="0"/>
      <w:marTop w:val="0"/>
      <w:marBottom w:val="0"/>
      <w:divBdr>
        <w:top w:val="none" w:sz="0" w:space="0" w:color="auto"/>
        <w:left w:val="none" w:sz="0" w:space="0" w:color="auto"/>
        <w:bottom w:val="none" w:sz="0" w:space="0" w:color="auto"/>
        <w:right w:val="none" w:sz="0" w:space="0" w:color="auto"/>
      </w:divBdr>
    </w:div>
    <w:div w:id="419909658">
      <w:bodyDiv w:val="1"/>
      <w:marLeft w:val="0"/>
      <w:marRight w:val="0"/>
      <w:marTop w:val="0"/>
      <w:marBottom w:val="0"/>
      <w:divBdr>
        <w:top w:val="none" w:sz="0" w:space="0" w:color="auto"/>
        <w:left w:val="none" w:sz="0" w:space="0" w:color="auto"/>
        <w:bottom w:val="none" w:sz="0" w:space="0" w:color="auto"/>
        <w:right w:val="none" w:sz="0" w:space="0" w:color="auto"/>
      </w:divBdr>
    </w:div>
    <w:div w:id="431628265">
      <w:bodyDiv w:val="1"/>
      <w:marLeft w:val="0"/>
      <w:marRight w:val="0"/>
      <w:marTop w:val="0"/>
      <w:marBottom w:val="0"/>
      <w:divBdr>
        <w:top w:val="none" w:sz="0" w:space="0" w:color="auto"/>
        <w:left w:val="none" w:sz="0" w:space="0" w:color="auto"/>
        <w:bottom w:val="none" w:sz="0" w:space="0" w:color="auto"/>
        <w:right w:val="none" w:sz="0" w:space="0" w:color="auto"/>
      </w:divBdr>
    </w:div>
    <w:div w:id="433094565">
      <w:bodyDiv w:val="1"/>
      <w:marLeft w:val="0"/>
      <w:marRight w:val="0"/>
      <w:marTop w:val="0"/>
      <w:marBottom w:val="0"/>
      <w:divBdr>
        <w:top w:val="none" w:sz="0" w:space="0" w:color="auto"/>
        <w:left w:val="none" w:sz="0" w:space="0" w:color="auto"/>
        <w:bottom w:val="none" w:sz="0" w:space="0" w:color="auto"/>
        <w:right w:val="none" w:sz="0" w:space="0" w:color="auto"/>
      </w:divBdr>
    </w:div>
    <w:div w:id="455412416">
      <w:bodyDiv w:val="1"/>
      <w:marLeft w:val="0"/>
      <w:marRight w:val="0"/>
      <w:marTop w:val="0"/>
      <w:marBottom w:val="0"/>
      <w:divBdr>
        <w:top w:val="none" w:sz="0" w:space="0" w:color="auto"/>
        <w:left w:val="none" w:sz="0" w:space="0" w:color="auto"/>
        <w:bottom w:val="none" w:sz="0" w:space="0" w:color="auto"/>
        <w:right w:val="none" w:sz="0" w:space="0" w:color="auto"/>
      </w:divBdr>
    </w:div>
    <w:div w:id="459105337">
      <w:bodyDiv w:val="1"/>
      <w:marLeft w:val="0"/>
      <w:marRight w:val="0"/>
      <w:marTop w:val="0"/>
      <w:marBottom w:val="0"/>
      <w:divBdr>
        <w:top w:val="none" w:sz="0" w:space="0" w:color="auto"/>
        <w:left w:val="none" w:sz="0" w:space="0" w:color="auto"/>
        <w:bottom w:val="none" w:sz="0" w:space="0" w:color="auto"/>
        <w:right w:val="none" w:sz="0" w:space="0" w:color="auto"/>
      </w:divBdr>
    </w:div>
    <w:div w:id="461921428">
      <w:bodyDiv w:val="1"/>
      <w:marLeft w:val="0"/>
      <w:marRight w:val="0"/>
      <w:marTop w:val="0"/>
      <w:marBottom w:val="0"/>
      <w:divBdr>
        <w:top w:val="none" w:sz="0" w:space="0" w:color="auto"/>
        <w:left w:val="none" w:sz="0" w:space="0" w:color="auto"/>
        <w:bottom w:val="none" w:sz="0" w:space="0" w:color="auto"/>
        <w:right w:val="none" w:sz="0" w:space="0" w:color="auto"/>
      </w:divBdr>
    </w:div>
    <w:div w:id="470557818">
      <w:bodyDiv w:val="1"/>
      <w:marLeft w:val="0"/>
      <w:marRight w:val="0"/>
      <w:marTop w:val="0"/>
      <w:marBottom w:val="0"/>
      <w:divBdr>
        <w:top w:val="none" w:sz="0" w:space="0" w:color="auto"/>
        <w:left w:val="none" w:sz="0" w:space="0" w:color="auto"/>
        <w:bottom w:val="none" w:sz="0" w:space="0" w:color="auto"/>
        <w:right w:val="none" w:sz="0" w:space="0" w:color="auto"/>
      </w:divBdr>
    </w:div>
    <w:div w:id="473183002">
      <w:bodyDiv w:val="1"/>
      <w:marLeft w:val="0"/>
      <w:marRight w:val="0"/>
      <w:marTop w:val="0"/>
      <w:marBottom w:val="0"/>
      <w:divBdr>
        <w:top w:val="none" w:sz="0" w:space="0" w:color="auto"/>
        <w:left w:val="none" w:sz="0" w:space="0" w:color="auto"/>
        <w:bottom w:val="none" w:sz="0" w:space="0" w:color="auto"/>
        <w:right w:val="none" w:sz="0" w:space="0" w:color="auto"/>
      </w:divBdr>
    </w:div>
    <w:div w:id="476411618">
      <w:bodyDiv w:val="1"/>
      <w:marLeft w:val="0"/>
      <w:marRight w:val="0"/>
      <w:marTop w:val="0"/>
      <w:marBottom w:val="0"/>
      <w:divBdr>
        <w:top w:val="none" w:sz="0" w:space="0" w:color="auto"/>
        <w:left w:val="none" w:sz="0" w:space="0" w:color="auto"/>
        <w:bottom w:val="none" w:sz="0" w:space="0" w:color="auto"/>
        <w:right w:val="none" w:sz="0" w:space="0" w:color="auto"/>
      </w:divBdr>
    </w:div>
    <w:div w:id="490103597">
      <w:bodyDiv w:val="1"/>
      <w:marLeft w:val="0"/>
      <w:marRight w:val="0"/>
      <w:marTop w:val="0"/>
      <w:marBottom w:val="0"/>
      <w:divBdr>
        <w:top w:val="none" w:sz="0" w:space="0" w:color="auto"/>
        <w:left w:val="none" w:sz="0" w:space="0" w:color="auto"/>
        <w:bottom w:val="none" w:sz="0" w:space="0" w:color="auto"/>
        <w:right w:val="none" w:sz="0" w:space="0" w:color="auto"/>
      </w:divBdr>
    </w:div>
    <w:div w:id="505217062">
      <w:bodyDiv w:val="1"/>
      <w:marLeft w:val="0"/>
      <w:marRight w:val="0"/>
      <w:marTop w:val="0"/>
      <w:marBottom w:val="0"/>
      <w:divBdr>
        <w:top w:val="none" w:sz="0" w:space="0" w:color="auto"/>
        <w:left w:val="none" w:sz="0" w:space="0" w:color="auto"/>
        <w:bottom w:val="none" w:sz="0" w:space="0" w:color="auto"/>
        <w:right w:val="none" w:sz="0" w:space="0" w:color="auto"/>
      </w:divBdr>
    </w:div>
    <w:div w:id="511143776">
      <w:bodyDiv w:val="1"/>
      <w:marLeft w:val="0"/>
      <w:marRight w:val="0"/>
      <w:marTop w:val="0"/>
      <w:marBottom w:val="0"/>
      <w:divBdr>
        <w:top w:val="none" w:sz="0" w:space="0" w:color="auto"/>
        <w:left w:val="none" w:sz="0" w:space="0" w:color="auto"/>
        <w:bottom w:val="none" w:sz="0" w:space="0" w:color="auto"/>
        <w:right w:val="none" w:sz="0" w:space="0" w:color="auto"/>
      </w:divBdr>
    </w:div>
    <w:div w:id="515660765">
      <w:bodyDiv w:val="1"/>
      <w:marLeft w:val="0"/>
      <w:marRight w:val="0"/>
      <w:marTop w:val="0"/>
      <w:marBottom w:val="0"/>
      <w:divBdr>
        <w:top w:val="none" w:sz="0" w:space="0" w:color="auto"/>
        <w:left w:val="none" w:sz="0" w:space="0" w:color="auto"/>
        <w:bottom w:val="none" w:sz="0" w:space="0" w:color="auto"/>
        <w:right w:val="none" w:sz="0" w:space="0" w:color="auto"/>
      </w:divBdr>
    </w:div>
    <w:div w:id="520826379">
      <w:bodyDiv w:val="1"/>
      <w:marLeft w:val="0"/>
      <w:marRight w:val="0"/>
      <w:marTop w:val="0"/>
      <w:marBottom w:val="0"/>
      <w:divBdr>
        <w:top w:val="none" w:sz="0" w:space="0" w:color="auto"/>
        <w:left w:val="none" w:sz="0" w:space="0" w:color="auto"/>
        <w:bottom w:val="none" w:sz="0" w:space="0" w:color="auto"/>
        <w:right w:val="none" w:sz="0" w:space="0" w:color="auto"/>
      </w:divBdr>
    </w:div>
    <w:div w:id="534121261">
      <w:bodyDiv w:val="1"/>
      <w:marLeft w:val="0"/>
      <w:marRight w:val="0"/>
      <w:marTop w:val="0"/>
      <w:marBottom w:val="0"/>
      <w:divBdr>
        <w:top w:val="none" w:sz="0" w:space="0" w:color="auto"/>
        <w:left w:val="none" w:sz="0" w:space="0" w:color="auto"/>
        <w:bottom w:val="none" w:sz="0" w:space="0" w:color="auto"/>
        <w:right w:val="none" w:sz="0" w:space="0" w:color="auto"/>
      </w:divBdr>
    </w:div>
    <w:div w:id="540823848">
      <w:bodyDiv w:val="1"/>
      <w:marLeft w:val="0"/>
      <w:marRight w:val="0"/>
      <w:marTop w:val="0"/>
      <w:marBottom w:val="0"/>
      <w:divBdr>
        <w:top w:val="none" w:sz="0" w:space="0" w:color="auto"/>
        <w:left w:val="none" w:sz="0" w:space="0" w:color="auto"/>
        <w:bottom w:val="none" w:sz="0" w:space="0" w:color="auto"/>
        <w:right w:val="none" w:sz="0" w:space="0" w:color="auto"/>
      </w:divBdr>
    </w:div>
    <w:div w:id="544220735">
      <w:bodyDiv w:val="1"/>
      <w:marLeft w:val="0"/>
      <w:marRight w:val="0"/>
      <w:marTop w:val="0"/>
      <w:marBottom w:val="0"/>
      <w:divBdr>
        <w:top w:val="none" w:sz="0" w:space="0" w:color="auto"/>
        <w:left w:val="none" w:sz="0" w:space="0" w:color="auto"/>
        <w:bottom w:val="none" w:sz="0" w:space="0" w:color="auto"/>
        <w:right w:val="none" w:sz="0" w:space="0" w:color="auto"/>
      </w:divBdr>
    </w:div>
    <w:div w:id="547573166">
      <w:bodyDiv w:val="1"/>
      <w:marLeft w:val="0"/>
      <w:marRight w:val="0"/>
      <w:marTop w:val="0"/>
      <w:marBottom w:val="0"/>
      <w:divBdr>
        <w:top w:val="none" w:sz="0" w:space="0" w:color="auto"/>
        <w:left w:val="none" w:sz="0" w:space="0" w:color="auto"/>
        <w:bottom w:val="none" w:sz="0" w:space="0" w:color="auto"/>
        <w:right w:val="none" w:sz="0" w:space="0" w:color="auto"/>
      </w:divBdr>
    </w:div>
    <w:div w:id="552273288">
      <w:bodyDiv w:val="1"/>
      <w:marLeft w:val="0"/>
      <w:marRight w:val="0"/>
      <w:marTop w:val="0"/>
      <w:marBottom w:val="0"/>
      <w:divBdr>
        <w:top w:val="none" w:sz="0" w:space="0" w:color="auto"/>
        <w:left w:val="none" w:sz="0" w:space="0" w:color="auto"/>
        <w:bottom w:val="none" w:sz="0" w:space="0" w:color="auto"/>
        <w:right w:val="none" w:sz="0" w:space="0" w:color="auto"/>
      </w:divBdr>
    </w:div>
    <w:div w:id="560792776">
      <w:bodyDiv w:val="1"/>
      <w:marLeft w:val="0"/>
      <w:marRight w:val="0"/>
      <w:marTop w:val="0"/>
      <w:marBottom w:val="0"/>
      <w:divBdr>
        <w:top w:val="none" w:sz="0" w:space="0" w:color="auto"/>
        <w:left w:val="none" w:sz="0" w:space="0" w:color="auto"/>
        <w:bottom w:val="none" w:sz="0" w:space="0" w:color="auto"/>
        <w:right w:val="none" w:sz="0" w:space="0" w:color="auto"/>
      </w:divBdr>
    </w:div>
    <w:div w:id="564686302">
      <w:bodyDiv w:val="1"/>
      <w:marLeft w:val="0"/>
      <w:marRight w:val="0"/>
      <w:marTop w:val="0"/>
      <w:marBottom w:val="0"/>
      <w:divBdr>
        <w:top w:val="none" w:sz="0" w:space="0" w:color="auto"/>
        <w:left w:val="none" w:sz="0" w:space="0" w:color="auto"/>
        <w:bottom w:val="none" w:sz="0" w:space="0" w:color="auto"/>
        <w:right w:val="none" w:sz="0" w:space="0" w:color="auto"/>
      </w:divBdr>
    </w:div>
    <w:div w:id="566838244">
      <w:bodyDiv w:val="1"/>
      <w:marLeft w:val="0"/>
      <w:marRight w:val="0"/>
      <w:marTop w:val="0"/>
      <w:marBottom w:val="0"/>
      <w:divBdr>
        <w:top w:val="none" w:sz="0" w:space="0" w:color="auto"/>
        <w:left w:val="none" w:sz="0" w:space="0" w:color="auto"/>
        <w:bottom w:val="none" w:sz="0" w:space="0" w:color="auto"/>
        <w:right w:val="none" w:sz="0" w:space="0" w:color="auto"/>
      </w:divBdr>
    </w:div>
    <w:div w:id="576938360">
      <w:bodyDiv w:val="1"/>
      <w:marLeft w:val="0"/>
      <w:marRight w:val="0"/>
      <w:marTop w:val="0"/>
      <w:marBottom w:val="0"/>
      <w:divBdr>
        <w:top w:val="none" w:sz="0" w:space="0" w:color="auto"/>
        <w:left w:val="none" w:sz="0" w:space="0" w:color="auto"/>
        <w:bottom w:val="none" w:sz="0" w:space="0" w:color="auto"/>
        <w:right w:val="none" w:sz="0" w:space="0" w:color="auto"/>
      </w:divBdr>
    </w:div>
    <w:div w:id="581181862">
      <w:bodyDiv w:val="1"/>
      <w:marLeft w:val="0"/>
      <w:marRight w:val="0"/>
      <w:marTop w:val="0"/>
      <w:marBottom w:val="0"/>
      <w:divBdr>
        <w:top w:val="none" w:sz="0" w:space="0" w:color="auto"/>
        <w:left w:val="none" w:sz="0" w:space="0" w:color="auto"/>
        <w:bottom w:val="none" w:sz="0" w:space="0" w:color="auto"/>
        <w:right w:val="none" w:sz="0" w:space="0" w:color="auto"/>
      </w:divBdr>
    </w:div>
    <w:div w:id="595330661">
      <w:bodyDiv w:val="1"/>
      <w:marLeft w:val="0"/>
      <w:marRight w:val="0"/>
      <w:marTop w:val="0"/>
      <w:marBottom w:val="0"/>
      <w:divBdr>
        <w:top w:val="none" w:sz="0" w:space="0" w:color="auto"/>
        <w:left w:val="none" w:sz="0" w:space="0" w:color="auto"/>
        <w:bottom w:val="none" w:sz="0" w:space="0" w:color="auto"/>
        <w:right w:val="none" w:sz="0" w:space="0" w:color="auto"/>
      </w:divBdr>
    </w:div>
    <w:div w:id="606735741">
      <w:bodyDiv w:val="1"/>
      <w:marLeft w:val="0"/>
      <w:marRight w:val="0"/>
      <w:marTop w:val="0"/>
      <w:marBottom w:val="0"/>
      <w:divBdr>
        <w:top w:val="none" w:sz="0" w:space="0" w:color="auto"/>
        <w:left w:val="none" w:sz="0" w:space="0" w:color="auto"/>
        <w:bottom w:val="none" w:sz="0" w:space="0" w:color="auto"/>
        <w:right w:val="none" w:sz="0" w:space="0" w:color="auto"/>
      </w:divBdr>
    </w:div>
    <w:div w:id="630482577">
      <w:bodyDiv w:val="1"/>
      <w:marLeft w:val="0"/>
      <w:marRight w:val="0"/>
      <w:marTop w:val="0"/>
      <w:marBottom w:val="0"/>
      <w:divBdr>
        <w:top w:val="none" w:sz="0" w:space="0" w:color="auto"/>
        <w:left w:val="none" w:sz="0" w:space="0" w:color="auto"/>
        <w:bottom w:val="none" w:sz="0" w:space="0" w:color="auto"/>
        <w:right w:val="none" w:sz="0" w:space="0" w:color="auto"/>
      </w:divBdr>
    </w:div>
    <w:div w:id="632757391">
      <w:bodyDiv w:val="1"/>
      <w:marLeft w:val="0"/>
      <w:marRight w:val="0"/>
      <w:marTop w:val="0"/>
      <w:marBottom w:val="0"/>
      <w:divBdr>
        <w:top w:val="none" w:sz="0" w:space="0" w:color="auto"/>
        <w:left w:val="none" w:sz="0" w:space="0" w:color="auto"/>
        <w:bottom w:val="none" w:sz="0" w:space="0" w:color="auto"/>
        <w:right w:val="none" w:sz="0" w:space="0" w:color="auto"/>
      </w:divBdr>
    </w:div>
    <w:div w:id="633412364">
      <w:bodyDiv w:val="1"/>
      <w:marLeft w:val="0"/>
      <w:marRight w:val="0"/>
      <w:marTop w:val="0"/>
      <w:marBottom w:val="0"/>
      <w:divBdr>
        <w:top w:val="none" w:sz="0" w:space="0" w:color="auto"/>
        <w:left w:val="none" w:sz="0" w:space="0" w:color="auto"/>
        <w:bottom w:val="none" w:sz="0" w:space="0" w:color="auto"/>
        <w:right w:val="none" w:sz="0" w:space="0" w:color="auto"/>
      </w:divBdr>
    </w:div>
    <w:div w:id="639461129">
      <w:bodyDiv w:val="1"/>
      <w:marLeft w:val="0"/>
      <w:marRight w:val="0"/>
      <w:marTop w:val="0"/>
      <w:marBottom w:val="0"/>
      <w:divBdr>
        <w:top w:val="none" w:sz="0" w:space="0" w:color="auto"/>
        <w:left w:val="none" w:sz="0" w:space="0" w:color="auto"/>
        <w:bottom w:val="none" w:sz="0" w:space="0" w:color="auto"/>
        <w:right w:val="none" w:sz="0" w:space="0" w:color="auto"/>
      </w:divBdr>
    </w:div>
    <w:div w:id="642346170">
      <w:bodyDiv w:val="1"/>
      <w:marLeft w:val="0"/>
      <w:marRight w:val="0"/>
      <w:marTop w:val="0"/>
      <w:marBottom w:val="0"/>
      <w:divBdr>
        <w:top w:val="none" w:sz="0" w:space="0" w:color="auto"/>
        <w:left w:val="none" w:sz="0" w:space="0" w:color="auto"/>
        <w:bottom w:val="none" w:sz="0" w:space="0" w:color="auto"/>
        <w:right w:val="none" w:sz="0" w:space="0" w:color="auto"/>
      </w:divBdr>
    </w:div>
    <w:div w:id="649402590">
      <w:bodyDiv w:val="1"/>
      <w:marLeft w:val="0"/>
      <w:marRight w:val="0"/>
      <w:marTop w:val="0"/>
      <w:marBottom w:val="0"/>
      <w:divBdr>
        <w:top w:val="none" w:sz="0" w:space="0" w:color="auto"/>
        <w:left w:val="none" w:sz="0" w:space="0" w:color="auto"/>
        <w:bottom w:val="none" w:sz="0" w:space="0" w:color="auto"/>
        <w:right w:val="none" w:sz="0" w:space="0" w:color="auto"/>
      </w:divBdr>
    </w:div>
    <w:div w:id="659045281">
      <w:bodyDiv w:val="1"/>
      <w:marLeft w:val="0"/>
      <w:marRight w:val="0"/>
      <w:marTop w:val="0"/>
      <w:marBottom w:val="0"/>
      <w:divBdr>
        <w:top w:val="none" w:sz="0" w:space="0" w:color="auto"/>
        <w:left w:val="none" w:sz="0" w:space="0" w:color="auto"/>
        <w:bottom w:val="none" w:sz="0" w:space="0" w:color="auto"/>
        <w:right w:val="none" w:sz="0" w:space="0" w:color="auto"/>
      </w:divBdr>
    </w:div>
    <w:div w:id="669018440">
      <w:bodyDiv w:val="1"/>
      <w:marLeft w:val="0"/>
      <w:marRight w:val="0"/>
      <w:marTop w:val="0"/>
      <w:marBottom w:val="0"/>
      <w:divBdr>
        <w:top w:val="none" w:sz="0" w:space="0" w:color="auto"/>
        <w:left w:val="none" w:sz="0" w:space="0" w:color="auto"/>
        <w:bottom w:val="none" w:sz="0" w:space="0" w:color="auto"/>
        <w:right w:val="none" w:sz="0" w:space="0" w:color="auto"/>
      </w:divBdr>
    </w:div>
    <w:div w:id="677804662">
      <w:bodyDiv w:val="1"/>
      <w:marLeft w:val="0"/>
      <w:marRight w:val="0"/>
      <w:marTop w:val="0"/>
      <w:marBottom w:val="0"/>
      <w:divBdr>
        <w:top w:val="none" w:sz="0" w:space="0" w:color="auto"/>
        <w:left w:val="none" w:sz="0" w:space="0" w:color="auto"/>
        <w:bottom w:val="none" w:sz="0" w:space="0" w:color="auto"/>
        <w:right w:val="none" w:sz="0" w:space="0" w:color="auto"/>
      </w:divBdr>
    </w:div>
    <w:div w:id="678047187">
      <w:bodyDiv w:val="1"/>
      <w:marLeft w:val="0"/>
      <w:marRight w:val="0"/>
      <w:marTop w:val="0"/>
      <w:marBottom w:val="0"/>
      <w:divBdr>
        <w:top w:val="none" w:sz="0" w:space="0" w:color="auto"/>
        <w:left w:val="none" w:sz="0" w:space="0" w:color="auto"/>
        <w:bottom w:val="none" w:sz="0" w:space="0" w:color="auto"/>
        <w:right w:val="none" w:sz="0" w:space="0" w:color="auto"/>
      </w:divBdr>
    </w:div>
    <w:div w:id="700979342">
      <w:bodyDiv w:val="1"/>
      <w:marLeft w:val="0"/>
      <w:marRight w:val="0"/>
      <w:marTop w:val="0"/>
      <w:marBottom w:val="0"/>
      <w:divBdr>
        <w:top w:val="none" w:sz="0" w:space="0" w:color="auto"/>
        <w:left w:val="none" w:sz="0" w:space="0" w:color="auto"/>
        <w:bottom w:val="none" w:sz="0" w:space="0" w:color="auto"/>
        <w:right w:val="none" w:sz="0" w:space="0" w:color="auto"/>
      </w:divBdr>
    </w:div>
    <w:div w:id="702562530">
      <w:bodyDiv w:val="1"/>
      <w:marLeft w:val="0"/>
      <w:marRight w:val="0"/>
      <w:marTop w:val="0"/>
      <w:marBottom w:val="0"/>
      <w:divBdr>
        <w:top w:val="none" w:sz="0" w:space="0" w:color="auto"/>
        <w:left w:val="none" w:sz="0" w:space="0" w:color="auto"/>
        <w:bottom w:val="none" w:sz="0" w:space="0" w:color="auto"/>
        <w:right w:val="none" w:sz="0" w:space="0" w:color="auto"/>
      </w:divBdr>
    </w:div>
    <w:div w:id="703364764">
      <w:bodyDiv w:val="1"/>
      <w:marLeft w:val="0"/>
      <w:marRight w:val="0"/>
      <w:marTop w:val="0"/>
      <w:marBottom w:val="0"/>
      <w:divBdr>
        <w:top w:val="none" w:sz="0" w:space="0" w:color="auto"/>
        <w:left w:val="none" w:sz="0" w:space="0" w:color="auto"/>
        <w:bottom w:val="none" w:sz="0" w:space="0" w:color="auto"/>
        <w:right w:val="none" w:sz="0" w:space="0" w:color="auto"/>
      </w:divBdr>
    </w:div>
    <w:div w:id="709720424">
      <w:bodyDiv w:val="1"/>
      <w:marLeft w:val="0"/>
      <w:marRight w:val="0"/>
      <w:marTop w:val="0"/>
      <w:marBottom w:val="0"/>
      <w:divBdr>
        <w:top w:val="none" w:sz="0" w:space="0" w:color="auto"/>
        <w:left w:val="none" w:sz="0" w:space="0" w:color="auto"/>
        <w:bottom w:val="none" w:sz="0" w:space="0" w:color="auto"/>
        <w:right w:val="none" w:sz="0" w:space="0" w:color="auto"/>
      </w:divBdr>
    </w:div>
    <w:div w:id="724988833">
      <w:bodyDiv w:val="1"/>
      <w:marLeft w:val="0"/>
      <w:marRight w:val="0"/>
      <w:marTop w:val="0"/>
      <w:marBottom w:val="0"/>
      <w:divBdr>
        <w:top w:val="none" w:sz="0" w:space="0" w:color="auto"/>
        <w:left w:val="none" w:sz="0" w:space="0" w:color="auto"/>
        <w:bottom w:val="none" w:sz="0" w:space="0" w:color="auto"/>
        <w:right w:val="none" w:sz="0" w:space="0" w:color="auto"/>
      </w:divBdr>
    </w:div>
    <w:div w:id="725488062">
      <w:bodyDiv w:val="1"/>
      <w:marLeft w:val="0"/>
      <w:marRight w:val="0"/>
      <w:marTop w:val="0"/>
      <w:marBottom w:val="0"/>
      <w:divBdr>
        <w:top w:val="none" w:sz="0" w:space="0" w:color="auto"/>
        <w:left w:val="none" w:sz="0" w:space="0" w:color="auto"/>
        <w:bottom w:val="none" w:sz="0" w:space="0" w:color="auto"/>
        <w:right w:val="none" w:sz="0" w:space="0" w:color="auto"/>
      </w:divBdr>
    </w:div>
    <w:div w:id="728114083">
      <w:bodyDiv w:val="1"/>
      <w:marLeft w:val="0"/>
      <w:marRight w:val="0"/>
      <w:marTop w:val="0"/>
      <w:marBottom w:val="0"/>
      <w:divBdr>
        <w:top w:val="none" w:sz="0" w:space="0" w:color="auto"/>
        <w:left w:val="none" w:sz="0" w:space="0" w:color="auto"/>
        <w:bottom w:val="none" w:sz="0" w:space="0" w:color="auto"/>
        <w:right w:val="none" w:sz="0" w:space="0" w:color="auto"/>
      </w:divBdr>
    </w:div>
    <w:div w:id="745147703">
      <w:bodyDiv w:val="1"/>
      <w:marLeft w:val="0"/>
      <w:marRight w:val="0"/>
      <w:marTop w:val="0"/>
      <w:marBottom w:val="0"/>
      <w:divBdr>
        <w:top w:val="none" w:sz="0" w:space="0" w:color="auto"/>
        <w:left w:val="none" w:sz="0" w:space="0" w:color="auto"/>
        <w:bottom w:val="none" w:sz="0" w:space="0" w:color="auto"/>
        <w:right w:val="none" w:sz="0" w:space="0" w:color="auto"/>
      </w:divBdr>
    </w:div>
    <w:div w:id="751437938">
      <w:bodyDiv w:val="1"/>
      <w:marLeft w:val="0"/>
      <w:marRight w:val="0"/>
      <w:marTop w:val="0"/>
      <w:marBottom w:val="0"/>
      <w:divBdr>
        <w:top w:val="none" w:sz="0" w:space="0" w:color="auto"/>
        <w:left w:val="none" w:sz="0" w:space="0" w:color="auto"/>
        <w:bottom w:val="none" w:sz="0" w:space="0" w:color="auto"/>
        <w:right w:val="none" w:sz="0" w:space="0" w:color="auto"/>
      </w:divBdr>
    </w:div>
    <w:div w:id="769591224">
      <w:bodyDiv w:val="1"/>
      <w:marLeft w:val="0"/>
      <w:marRight w:val="0"/>
      <w:marTop w:val="0"/>
      <w:marBottom w:val="0"/>
      <w:divBdr>
        <w:top w:val="none" w:sz="0" w:space="0" w:color="auto"/>
        <w:left w:val="none" w:sz="0" w:space="0" w:color="auto"/>
        <w:bottom w:val="none" w:sz="0" w:space="0" w:color="auto"/>
        <w:right w:val="none" w:sz="0" w:space="0" w:color="auto"/>
      </w:divBdr>
    </w:div>
    <w:div w:id="772477039">
      <w:bodyDiv w:val="1"/>
      <w:marLeft w:val="0"/>
      <w:marRight w:val="0"/>
      <w:marTop w:val="0"/>
      <w:marBottom w:val="0"/>
      <w:divBdr>
        <w:top w:val="none" w:sz="0" w:space="0" w:color="auto"/>
        <w:left w:val="none" w:sz="0" w:space="0" w:color="auto"/>
        <w:bottom w:val="none" w:sz="0" w:space="0" w:color="auto"/>
        <w:right w:val="none" w:sz="0" w:space="0" w:color="auto"/>
      </w:divBdr>
    </w:div>
    <w:div w:id="784690502">
      <w:bodyDiv w:val="1"/>
      <w:marLeft w:val="0"/>
      <w:marRight w:val="0"/>
      <w:marTop w:val="0"/>
      <w:marBottom w:val="0"/>
      <w:divBdr>
        <w:top w:val="none" w:sz="0" w:space="0" w:color="auto"/>
        <w:left w:val="none" w:sz="0" w:space="0" w:color="auto"/>
        <w:bottom w:val="none" w:sz="0" w:space="0" w:color="auto"/>
        <w:right w:val="none" w:sz="0" w:space="0" w:color="auto"/>
      </w:divBdr>
    </w:div>
    <w:div w:id="786923094">
      <w:bodyDiv w:val="1"/>
      <w:marLeft w:val="0"/>
      <w:marRight w:val="0"/>
      <w:marTop w:val="0"/>
      <w:marBottom w:val="0"/>
      <w:divBdr>
        <w:top w:val="none" w:sz="0" w:space="0" w:color="auto"/>
        <w:left w:val="none" w:sz="0" w:space="0" w:color="auto"/>
        <w:bottom w:val="none" w:sz="0" w:space="0" w:color="auto"/>
        <w:right w:val="none" w:sz="0" w:space="0" w:color="auto"/>
      </w:divBdr>
    </w:div>
    <w:div w:id="788671090">
      <w:bodyDiv w:val="1"/>
      <w:marLeft w:val="0"/>
      <w:marRight w:val="0"/>
      <w:marTop w:val="0"/>
      <w:marBottom w:val="0"/>
      <w:divBdr>
        <w:top w:val="none" w:sz="0" w:space="0" w:color="auto"/>
        <w:left w:val="none" w:sz="0" w:space="0" w:color="auto"/>
        <w:bottom w:val="none" w:sz="0" w:space="0" w:color="auto"/>
        <w:right w:val="none" w:sz="0" w:space="0" w:color="auto"/>
      </w:divBdr>
    </w:div>
    <w:div w:id="794493196">
      <w:bodyDiv w:val="1"/>
      <w:marLeft w:val="0"/>
      <w:marRight w:val="0"/>
      <w:marTop w:val="0"/>
      <w:marBottom w:val="0"/>
      <w:divBdr>
        <w:top w:val="none" w:sz="0" w:space="0" w:color="auto"/>
        <w:left w:val="none" w:sz="0" w:space="0" w:color="auto"/>
        <w:bottom w:val="none" w:sz="0" w:space="0" w:color="auto"/>
        <w:right w:val="none" w:sz="0" w:space="0" w:color="auto"/>
      </w:divBdr>
    </w:div>
    <w:div w:id="794521340">
      <w:bodyDiv w:val="1"/>
      <w:marLeft w:val="0"/>
      <w:marRight w:val="0"/>
      <w:marTop w:val="0"/>
      <w:marBottom w:val="0"/>
      <w:divBdr>
        <w:top w:val="none" w:sz="0" w:space="0" w:color="auto"/>
        <w:left w:val="none" w:sz="0" w:space="0" w:color="auto"/>
        <w:bottom w:val="none" w:sz="0" w:space="0" w:color="auto"/>
        <w:right w:val="none" w:sz="0" w:space="0" w:color="auto"/>
      </w:divBdr>
    </w:div>
    <w:div w:id="802234658">
      <w:bodyDiv w:val="1"/>
      <w:marLeft w:val="0"/>
      <w:marRight w:val="0"/>
      <w:marTop w:val="0"/>
      <w:marBottom w:val="0"/>
      <w:divBdr>
        <w:top w:val="none" w:sz="0" w:space="0" w:color="auto"/>
        <w:left w:val="none" w:sz="0" w:space="0" w:color="auto"/>
        <w:bottom w:val="none" w:sz="0" w:space="0" w:color="auto"/>
        <w:right w:val="none" w:sz="0" w:space="0" w:color="auto"/>
      </w:divBdr>
    </w:div>
    <w:div w:id="812987527">
      <w:bodyDiv w:val="1"/>
      <w:marLeft w:val="0"/>
      <w:marRight w:val="0"/>
      <w:marTop w:val="0"/>
      <w:marBottom w:val="0"/>
      <w:divBdr>
        <w:top w:val="none" w:sz="0" w:space="0" w:color="auto"/>
        <w:left w:val="none" w:sz="0" w:space="0" w:color="auto"/>
        <w:bottom w:val="none" w:sz="0" w:space="0" w:color="auto"/>
        <w:right w:val="none" w:sz="0" w:space="0" w:color="auto"/>
      </w:divBdr>
    </w:div>
    <w:div w:id="815341179">
      <w:bodyDiv w:val="1"/>
      <w:marLeft w:val="0"/>
      <w:marRight w:val="0"/>
      <w:marTop w:val="0"/>
      <w:marBottom w:val="0"/>
      <w:divBdr>
        <w:top w:val="none" w:sz="0" w:space="0" w:color="auto"/>
        <w:left w:val="none" w:sz="0" w:space="0" w:color="auto"/>
        <w:bottom w:val="none" w:sz="0" w:space="0" w:color="auto"/>
        <w:right w:val="none" w:sz="0" w:space="0" w:color="auto"/>
      </w:divBdr>
    </w:div>
    <w:div w:id="818959946">
      <w:bodyDiv w:val="1"/>
      <w:marLeft w:val="0"/>
      <w:marRight w:val="0"/>
      <w:marTop w:val="0"/>
      <w:marBottom w:val="0"/>
      <w:divBdr>
        <w:top w:val="none" w:sz="0" w:space="0" w:color="auto"/>
        <w:left w:val="none" w:sz="0" w:space="0" w:color="auto"/>
        <w:bottom w:val="none" w:sz="0" w:space="0" w:color="auto"/>
        <w:right w:val="none" w:sz="0" w:space="0" w:color="auto"/>
      </w:divBdr>
    </w:div>
    <w:div w:id="821000807">
      <w:bodyDiv w:val="1"/>
      <w:marLeft w:val="0"/>
      <w:marRight w:val="0"/>
      <w:marTop w:val="0"/>
      <w:marBottom w:val="0"/>
      <w:divBdr>
        <w:top w:val="none" w:sz="0" w:space="0" w:color="auto"/>
        <w:left w:val="none" w:sz="0" w:space="0" w:color="auto"/>
        <w:bottom w:val="none" w:sz="0" w:space="0" w:color="auto"/>
        <w:right w:val="none" w:sz="0" w:space="0" w:color="auto"/>
      </w:divBdr>
    </w:div>
    <w:div w:id="824399487">
      <w:bodyDiv w:val="1"/>
      <w:marLeft w:val="0"/>
      <w:marRight w:val="0"/>
      <w:marTop w:val="0"/>
      <w:marBottom w:val="0"/>
      <w:divBdr>
        <w:top w:val="none" w:sz="0" w:space="0" w:color="auto"/>
        <w:left w:val="none" w:sz="0" w:space="0" w:color="auto"/>
        <w:bottom w:val="none" w:sz="0" w:space="0" w:color="auto"/>
        <w:right w:val="none" w:sz="0" w:space="0" w:color="auto"/>
      </w:divBdr>
    </w:div>
    <w:div w:id="826018003">
      <w:bodyDiv w:val="1"/>
      <w:marLeft w:val="0"/>
      <w:marRight w:val="0"/>
      <w:marTop w:val="0"/>
      <w:marBottom w:val="0"/>
      <w:divBdr>
        <w:top w:val="none" w:sz="0" w:space="0" w:color="auto"/>
        <w:left w:val="none" w:sz="0" w:space="0" w:color="auto"/>
        <w:bottom w:val="none" w:sz="0" w:space="0" w:color="auto"/>
        <w:right w:val="none" w:sz="0" w:space="0" w:color="auto"/>
      </w:divBdr>
    </w:div>
    <w:div w:id="865754817">
      <w:bodyDiv w:val="1"/>
      <w:marLeft w:val="0"/>
      <w:marRight w:val="0"/>
      <w:marTop w:val="0"/>
      <w:marBottom w:val="0"/>
      <w:divBdr>
        <w:top w:val="none" w:sz="0" w:space="0" w:color="auto"/>
        <w:left w:val="none" w:sz="0" w:space="0" w:color="auto"/>
        <w:bottom w:val="none" w:sz="0" w:space="0" w:color="auto"/>
        <w:right w:val="none" w:sz="0" w:space="0" w:color="auto"/>
      </w:divBdr>
    </w:div>
    <w:div w:id="873347937">
      <w:bodyDiv w:val="1"/>
      <w:marLeft w:val="0"/>
      <w:marRight w:val="0"/>
      <w:marTop w:val="0"/>
      <w:marBottom w:val="0"/>
      <w:divBdr>
        <w:top w:val="none" w:sz="0" w:space="0" w:color="auto"/>
        <w:left w:val="none" w:sz="0" w:space="0" w:color="auto"/>
        <w:bottom w:val="none" w:sz="0" w:space="0" w:color="auto"/>
        <w:right w:val="none" w:sz="0" w:space="0" w:color="auto"/>
      </w:divBdr>
    </w:div>
    <w:div w:id="878012287">
      <w:bodyDiv w:val="1"/>
      <w:marLeft w:val="0"/>
      <w:marRight w:val="0"/>
      <w:marTop w:val="0"/>
      <w:marBottom w:val="0"/>
      <w:divBdr>
        <w:top w:val="none" w:sz="0" w:space="0" w:color="auto"/>
        <w:left w:val="none" w:sz="0" w:space="0" w:color="auto"/>
        <w:bottom w:val="none" w:sz="0" w:space="0" w:color="auto"/>
        <w:right w:val="none" w:sz="0" w:space="0" w:color="auto"/>
      </w:divBdr>
    </w:div>
    <w:div w:id="891815091">
      <w:bodyDiv w:val="1"/>
      <w:marLeft w:val="0"/>
      <w:marRight w:val="0"/>
      <w:marTop w:val="0"/>
      <w:marBottom w:val="0"/>
      <w:divBdr>
        <w:top w:val="none" w:sz="0" w:space="0" w:color="auto"/>
        <w:left w:val="none" w:sz="0" w:space="0" w:color="auto"/>
        <w:bottom w:val="none" w:sz="0" w:space="0" w:color="auto"/>
        <w:right w:val="none" w:sz="0" w:space="0" w:color="auto"/>
      </w:divBdr>
    </w:div>
    <w:div w:id="892496726">
      <w:bodyDiv w:val="1"/>
      <w:marLeft w:val="0"/>
      <w:marRight w:val="0"/>
      <w:marTop w:val="0"/>
      <w:marBottom w:val="0"/>
      <w:divBdr>
        <w:top w:val="none" w:sz="0" w:space="0" w:color="auto"/>
        <w:left w:val="none" w:sz="0" w:space="0" w:color="auto"/>
        <w:bottom w:val="none" w:sz="0" w:space="0" w:color="auto"/>
        <w:right w:val="none" w:sz="0" w:space="0" w:color="auto"/>
      </w:divBdr>
    </w:div>
    <w:div w:id="902377456">
      <w:bodyDiv w:val="1"/>
      <w:marLeft w:val="0"/>
      <w:marRight w:val="0"/>
      <w:marTop w:val="0"/>
      <w:marBottom w:val="0"/>
      <w:divBdr>
        <w:top w:val="none" w:sz="0" w:space="0" w:color="auto"/>
        <w:left w:val="none" w:sz="0" w:space="0" w:color="auto"/>
        <w:bottom w:val="none" w:sz="0" w:space="0" w:color="auto"/>
        <w:right w:val="none" w:sz="0" w:space="0" w:color="auto"/>
      </w:divBdr>
    </w:div>
    <w:div w:id="906843836">
      <w:bodyDiv w:val="1"/>
      <w:marLeft w:val="0"/>
      <w:marRight w:val="0"/>
      <w:marTop w:val="0"/>
      <w:marBottom w:val="0"/>
      <w:divBdr>
        <w:top w:val="none" w:sz="0" w:space="0" w:color="auto"/>
        <w:left w:val="none" w:sz="0" w:space="0" w:color="auto"/>
        <w:bottom w:val="none" w:sz="0" w:space="0" w:color="auto"/>
        <w:right w:val="none" w:sz="0" w:space="0" w:color="auto"/>
      </w:divBdr>
    </w:div>
    <w:div w:id="922299715">
      <w:bodyDiv w:val="1"/>
      <w:marLeft w:val="0"/>
      <w:marRight w:val="0"/>
      <w:marTop w:val="0"/>
      <w:marBottom w:val="0"/>
      <w:divBdr>
        <w:top w:val="none" w:sz="0" w:space="0" w:color="auto"/>
        <w:left w:val="none" w:sz="0" w:space="0" w:color="auto"/>
        <w:bottom w:val="none" w:sz="0" w:space="0" w:color="auto"/>
        <w:right w:val="none" w:sz="0" w:space="0" w:color="auto"/>
      </w:divBdr>
    </w:div>
    <w:div w:id="928538355">
      <w:bodyDiv w:val="1"/>
      <w:marLeft w:val="0"/>
      <w:marRight w:val="0"/>
      <w:marTop w:val="0"/>
      <w:marBottom w:val="0"/>
      <w:divBdr>
        <w:top w:val="none" w:sz="0" w:space="0" w:color="auto"/>
        <w:left w:val="none" w:sz="0" w:space="0" w:color="auto"/>
        <w:bottom w:val="none" w:sz="0" w:space="0" w:color="auto"/>
        <w:right w:val="none" w:sz="0" w:space="0" w:color="auto"/>
      </w:divBdr>
    </w:div>
    <w:div w:id="930116049">
      <w:bodyDiv w:val="1"/>
      <w:marLeft w:val="0"/>
      <w:marRight w:val="0"/>
      <w:marTop w:val="0"/>
      <w:marBottom w:val="0"/>
      <w:divBdr>
        <w:top w:val="none" w:sz="0" w:space="0" w:color="auto"/>
        <w:left w:val="none" w:sz="0" w:space="0" w:color="auto"/>
        <w:bottom w:val="none" w:sz="0" w:space="0" w:color="auto"/>
        <w:right w:val="none" w:sz="0" w:space="0" w:color="auto"/>
      </w:divBdr>
    </w:div>
    <w:div w:id="941184957">
      <w:bodyDiv w:val="1"/>
      <w:marLeft w:val="0"/>
      <w:marRight w:val="0"/>
      <w:marTop w:val="0"/>
      <w:marBottom w:val="0"/>
      <w:divBdr>
        <w:top w:val="none" w:sz="0" w:space="0" w:color="auto"/>
        <w:left w:val="none" w:sz="0" w:space="0" w:color="auto"/>
        <w:bottom w:val="none" w:sz="0" w:space="0" w:color="auto"/>
        <w:right w:val="none" w:sz="0" w:space="0" w:color="auto"/>
      </w:divBdr>
    </w:div>
    <w:div w:id="942612740">
      <w:bodyDiv w:val="1"/>
      <w:marLeft w:val="0"/>
      <w:marRight w:val="0"/>
      <w:marTop w:val="0"/>
      <w:marBottom w:val="0"/>
      <w:divBdr>
        <w:top w:val="none" w:sz="0" w:space="0" w:color="auto"/>
        <w:left w:val="none" w:sz="0" w:space="0" w:color="auto"/>
        <w:bottom w:val="none" w:sz="0" w:space="0" w:color="auto"/>
        <w:right w:val="none" w:sz="0" w:space="0" w:color="auto"/>
      </w:divBdr>
    </w:div>
    <w:div w:id="948318054">
      <w:bodyDiv w:val="1"/>
      <w:marLeft w:val="0"/>
      <w:marRight w:val="0"/>
      <w:marTop w:val="0"/>
      <w:marBottom w:val="0"/>
      <w:divBdr>
        <w:top w:val="none" w:sz="0" w:space="0" w:color="auto"/>
        <w:left w:val="none" w:sz="0" w:space="0" w:color="auto"/>
        <w:bottom w:val="none" w:sz="0" w:space="0" w:color="auto"/>
        <w:right w:val="none" w:sz="0" w:space="0" w:color="auto"/>
      </w:divBdr>
    </w:div>
    <w:div w:id="951517268">
      <w:bodyDiv w:val="1"/>
      <w:marLeft w:val="0"/>
      <w:marRight w:val="0"/>
      <w:marTop w:val="0"/>
      <w:marBottom w:val="0"/>
      <w:divBdr>
        <w:top w:val="none" w:sz="0" w:space="0" w:color="auto"/>
        <w:left w:val="none" w:sz="0" w:space="0" w:color="auto"/>
        <w:bottom w:val="none" w:sz="0" w:space="0" w:color="auto"/>
        <w:right w:val="none" w:sz="0" w:space="0" w:color="auto"/>
      </w:divBdr>
    </w:div>
    <w:div w:id="969091747">
      <w:bodyDiv w:val="1"/>
      <w:marLeft w:val="0"/>
      <w:marRight w:val="0"/>
      <w:marTop w:val="0"/>
      <w:marBottom w:val="0"/>
      <w:divBdr>
        <w:top w:val="none" w:sz="0" w:space="0" w:color="auto"/>
        <w:left w:val="none" w:sz="0" w:space="0" w:color="auto"/>
        <w:bottom w:val="none" w:sz="0" w:space="0" w:color="auto"/>
        <w:right w:val="none" w:sz="0" w:space="0" w:color="auto"/>
      </w:divBdr>
    </w:div>
    <w:div w:id="972519144">
      <w:bodyDiv w:val="1"/>
      <w:marLeft w:val="0"/>
      <w:marRight w:val="0"/>
      <w:marTop w:val="0"/>
      <w:marBottom w:val="0"/>
      <w:divBdr>
        <w:top w:val="none" w:sz="0" w:space="0" w:color="auto"/>
        <w:left w:val="none" w:sz="0" w:space="0" w:color="auto"/>
        <w:bottom w:val="none" w:sz="0" w:space="0" w:color="auto"/>
        <w:right w:val="none" w:sz="0" w:space="0" w:color="auto"/>
      </w:divBdr>
    </w:div>
    <w:div w:id="984508063">
      <w:bodyDiv w:val="1"/>
      <w:marLeft w:val="0"/>
      <w:marRight w:val="0"/>
      <w:marTop w:val="0"/>
      <w:marBottom w:val="0"/>
      <w:divBdr>
        <w:top w:val="none" w:sz="0" w:space="0" w:color="auto"/>
        <w:left w:val="none" w:sz="0" w:space="0" w:color="auto"/>
        <w:bottom w:val="none" w:sz="0" w:space="0" w:color="auto"/>
        <w:right w:val="none" w:sz="0" w:space="0" w:color="auto"/>
      </w:divBdr>
    </w:div>
    <w:div w:id="988241463">
      <w:bodyDiv w:val="1"/>
      <w:marLeft w:val="0"/>
      <w:marRight w:val="0"/>
      <w:marTop w:val="0"/>
      <w:marBottom w:val="0"/>
      <w:divBdr>
        <w:top w:val="none" w:sz="0" w:space="0" w:color="auto"/>
        <w:left w:val="none" w:sz="0" w:space="0" w:color="auto"/>
        <w:bottom w:val="none" w:sz="0" w:space="0" w:color="auto"/>
        <w:right w:val="none" w:sz="0" w:space="0" w:color="auto"/>
      </w:divBdr>
    </w:div>
    <w:div w:id="992367423">
      <w:bodyDiv w:val="1"/>
      <w:marLeft w:val="0"/>
      <w:marRight w:val="0"/>
      <w:marTop w:val="0"/>
      <w:marBottom w:val="0"/>
      <w:divBdr>
        <w:top w:val="none" w:sz="0" w:space="0" w:color="auto"/>
        <w:left w:val="none" w:sz="0" w:space="0" w:color="auto"/>
        <w:bottom w:val="none" w:sz="0" w:space="0" w:color="auto"/>
        <w:right w:val="none" w:sz="0" w:space="0" w:color="auto"/>
      </w:divBdr>
    </w:div>
    <w:div w:id="1017075432">
      <w:bodyDiv w:val="1"/>
      <w:marLeft w:val="0"/>
      <w:marRight w:val="0"/>
      <w:marTop w:val="0"/>
      <w:marBottom w:val="0"/>
      <w:divBdr>
        <w:top w:val="none" w:sz="0" w:space="0" w:color="auto"/>
        <w:left w:val="none" w:sz="0" w:space="0" w:color="auto"/>
        <w:bottom w:val="none" w:sz="0" w:space="0" w:color="auto"/>
        <w:right w:val="none" w:sz="0" w:space="0" w:color="auto"/>
      </w:divBdr>
    </w:div>
    <w:div w:id="1017655368">
      <w:bodyDiv w:val="1"/>
      <w:marLeft w:val="0"/>
      <w:marRight w:val="0"/>
      <w:marTop w:val="0"/>
      <w:marBottom w:val="0"/>
      <w:divBdr>
        <w:top w:val="none" w:sz="0" w:space="0" w:color="auto"/>
        <w:left w:val="none" w:sz="0" w:space="0" w:color="auto"/>
        <w:bottom w:val="none" w:sz="0" w:space="0" w:color="auto"/>
        <w:right w:val="none" w:sz="0" w:space="0" w:color="auto"/>
      </w:divBdr>
    </w:div>
    <w:div w:id="1024132764">
      <w:bodyDiv w:val="1"/>
      <w:marLeft w:val="0"/>
      <w:marRight w:val="0"/>
      <w:marTop w:val="0"/>
      <w:marBottom w:val="0"/>
      <w:divBdr>
        <w:top w:val="none" w:sz="0" w:space="0" w:color="auto"/>
        <w:left w:val="none" w:sz="0" w:space="0" w:color="auto"/>
        <w:bottom w:val="none" w:sz="0" w:space="0" w:color="auto"/>
        <w:right w:val="none" w:sz="0" w:space="0" w:color="auto"/>
      </w:divBdr>
    </w:div>
    <w:div w:id="1024596420">
      <w:bodyDiv w:val="1"/>
      <w:marLeft w:val="0"/>
      <w:marRight w:val="0"/>
      <w:marTop w:val="0"/>
      <w:marBottom w:val="0"/>
      <w:divBdr>
        <w:top w:val="none" w:sz="0" w:space="0" w:color="auto"/>
        <w:left w:val="none" w:sz="0" w:space="0" w:color="auto"/>
        <w:bottom w:val="none" w:sz="0" w:space="0" w:color="auto"/>
        <w:right w:val="none" w:sz="0" w:space="0" w:color="auto"/>
      </w:divBdr>
    </w:div>
    <w:div w:id="1028720285">
      <w:bodyDiv w:val="1"/>
      <w:marLeft w:val="0"/>
      <w:marRight w:val="0"/>
      <w:marTop w:val="0"/>
      <w:marBottom w:val="0"/>
      <w:divBdr>
        <w:top w:val="none" w:sz="0" w:space="0" w:color="auto"/>
        <w:left w:val="none" w:sz="0" w:space="0" w:color="auto"/>
        <w:bottom w:val="none" w:sz="0" w:space="0" w:color="auto"/>
        <w:right w:val="none" w:sz="0" w:space="0" w:color="auto"/>
      </w:divBdr>
    </w:div>
    <w:div w:id="1032800727">
      <w:bodyDiv w:val="1"/>
      <w:marLeft w:val="0"/>
      <w:marRight w:val="0"/>
      <w:marTop w:val="0"/>
      <w:marBottom w:val="0"/>
      <w:divBdr>
        <w:top w:val="none" w:sz="0" w:space="0" w:color="auto"/>
        <w:left w:val="none" w:sz="0" w:space="0" w:color="auto"/>
        <w:bottom w:val="none" w:sz="0" w:space="0" w:color="auto"/>
        <w:right w:val="none" w:sz="0" w:space="0" w:color="auto"/>
      </w:divBdr>
    </w:div>
    <w:div w:id="1039939596">
      <w:bodyDiv w:val="1"/>
      <w:marLeft w:val="0"/>
      <w:marRight w:val="0"/>
      <w:marTop w:val="0"/>
      <w:marBottom w:val="0"/>
      <w:divBdr>
        <w:top w:val="none" w:sz="0" w:space="0" w:color="auto"/>
        <w:left w:val="none" w:sz="0" w:space="0" w:color="auto"/>
        <w:bottom w:val="none" w:sz="0" w:space="0" w:color="auto"/>
        <w:right w:val="none" w:sz="0" w:space="0" w:color="auto"/>
      </w:divBdr>
    </w:div>
    <w:div w:id="1048451695">
      <w:bodyDiv w:val="1"/>
      <w:marLeft w:val="0"/>
      <w:marRight w:val="0"/>
      <w:marTop w:val="0"/>
      <w:marBottom w:val="0"/>
      <w:divBdr>
        <w:top w:val="none" w:sz="0" w:space="0" w:color="auto"/>
        <w:left w:val="none" w:sz="0" w:space="0" w:color="auto"/>
        <w:bottom w:val="none" w:sz="0" w:space="0" w:color="auto"/>
        <w:right w:val="none" w:sz="0" w:space="0" w:color="auto"/>
      </w:divBdr>
    </w:div>
    <w:div w:id="1059673527">
      <w:bodyDiv w:val="1"/>
      <w:marLeft w:val="0"/>
      <w:marRight w:val="0"/>
      <w:marTop w:val="0"/>
      <w:marBottom w:val="0"/>
      <w:divBdr>
        <w:top w:val="none" w:sz="0" w:space="0" w:color="auto"/>
        <w:left w:val="none" w:sz="0" w:space="0" w:color="auto"/>
        <w:bottom w:val="none" w:sz="0" w:space="0" w:color="auto"/>
        <w:right w:val="none" w:sz="0" w:space="0" w:color="auto"/>
      </w:divBdr>
    </w:div>
    <w:div w:id="1063135157">
      <w:bodyDiv w:val="1"/>
      <w:marLeft w:val="0"/>
      <w:marRight w:val="0"/>
      <w:marTop w:val="0"/>
      <w:marBottom w:val="0"/>
      <w:divBdr>
        <w:top w:val="none" w:sz="0" w:space="0" w:color="auto"/>
        <w:left w:val="none" w:sz="0" w:space="0" w:color="auto"/>
        <w:bottom w:val="none" w:sz="0" w:space="0" w:color="auto"/>
        <w:right w:val="none" w:sz="0" w:space="0" w:color="auto"/>
      </w:divBdr>
    </w:div>
    <w:div w:id="1066302759">
      <w:bodyDiv w:val="1"/>
      <w:marLeft w:val="0"/>
      <w:marRight w:val="0"/>
      <w:marTop w:val="0"/>
      <w:marBottom w:val="0"/>
      <w:divBdr>
        <w:top w:val="none" w:sz="0" w:space="0" w:color="auto"/>
        <w:left w:val="none" w:sz="0" w:space="0" w:color="auto"/>
        <w:bottom w:val="none" w:sz="0" w:space="0" w:color="auto"/>
        <w:right w:val="none" w:sz="0" w:space="0" w:color="auto"/>
      </w:divBdr>
    </w:div>
    <w:div w:id="1068578878">
      <w:bodyDiv w:val="1"/>
      <w:marLeft w:val="0"/>
      <w:marRight w:val="0"/>
      <w:marTop w:val="0"/>
      <w:marBottom w:val="0"/>
      <w:divBdr>
        <w:top w:val="none" w:sz="0" w:space="0" w:color="auto"/>
        <w:left w:val="none" w:sz="0" w:space="0" w:color="auto"/>
        <w:bottom w:val="none" w:sz="0" w:space="0" w:color="auto"/>
        <w:right w:val="none" w:sz="0" w:space="0" w:color="auto"/>
      </w:divBdr>
    </w:div>
    <w:div w:id="1069155339">
      <w:bodyDiv w:val="1"/>
      <w:marLeft w:val="0"/>
      <w:marRight w:val="0"/>
      <w:marTop w:val="0"/>
      <w:marBottom w:val="0"/>
      <w:divBdr>
        <w:top w:val="none" w:sz="0" w:space="0" w:color="auto"/>
        <w:left w:val="none" w:sz="0" w:space="0" w:color="auto"/>
        <w:bottom w:val="none" w:sz="0" w:space="0" w:color="auto"/>
        <w:right w:val="none" w:sz="0" w:space="0" w:color="auto"/>
      </w:divBdr>
    </w:div>
    <w:div w:id="1070734373">
      <w:bodyDiv w:val="1"/>
      <w:marLeft w:val="0"/>
      <w:marRight w:val="0"/>
      <w:marTop w:val="0"/>
      <w:marBottom w:val="0"/>
      <w:divBdr>
        <w:top w:val="none" w:sz="0" w:space="0" w:color="auto"/>
        <w:left w:val="none" w:sz="0" w:space="0" w:color="auto"/>
        <w:bottom w:val="none" w:sz="0" w:space="0" w:color="auto"/>
        <w:right w:val="none" w:sz="0" w:space="0" w:color="auto"/>
      </w:divBdr>
    </w:div>
    <w:div w:id="1093013637">
      <w:bodyDiv w:val="1"/>
      <w:marLeft w:val="0"/>
      <w:marRight w:val="0"/>
      <w:marTop w:val="0"/>
      <w:marBottom w:val="0"/>
      <w:divBdr>
        <w:top w:val="none" w:sz="0" w:space="0" w:color="auto"/>
        <w:left w:val="none" w:sz="0" w:space="0" w:color="auto"/>
        <w:bottom w:val="none" w:sz="0" w:space="0" w:color="auto"/>
        <w:right w:val="none" w:sz="0" w:space="0" w:color="auto"/>
      </w:divBdr>
    </w:div>
    <w:div w:id="1094326968">
      <w:bodyDiv w:val="1"/>
      <w:marLeft w:val="0"/>
      <w:marRight w:val="0"/>
      <w:marTop w:val="0"/>
      <w:marBottom w:val="0"/>
      <w:divBdr>
        <w:top w:val="none" w:sz="0" w:space="0" w:color="auto"/>
        <w:left w:val="none" w:sz="0" w:space="0" w:color="auto"/>
        <w:bottom w:val="none" w:sz="0" w:space="0" w:color="auto"/>
        <w:right w:val="none" w:sz="0" w:space="0" w:color="auto"/>
      </w:divBdr>
    </w:div>
    <w:div w:id="1099527417">
      <w:bodyDiv w:val="1"/>
      <w:marLeft w:val="0"/>
      <w:marRight w:val="0"/>
      <w:marTop w:val="0"/>
      <w:marBottom w:val="0"/>
      <w:divBdr>
        <w:top w:val="none" w:sz="0" w:space="0" w:color="auto"/>
        <w:left w:val="none" w:sz="0" w:space="0" w:color="auto"/>
        <w:bottom w:val="none" w:sz="0" w:space="0" w:color="auto"/>
        <w:right w:val="none" w:sz="0" w:space="0" w:color="auto"/>
      </w:divBdr>
    </w:div>
    <w:div w:id="1104183286">
      <w:bodyDiv w:val="1"/>
      <w:marLeft w:val="0"/>
      <w:marRight w:val="0"/>
      <w:marTop w:val="0"/>
      <w:marBottom w:val="0"/>
      <w:divBdr>
        <w:top w:val="none" w:sz="0" w:space="0" w:color="auto"/>
        <w:left w:val="none" w:sz="0" w:space="0" w:color="auto"/>
        <w:bottom w:val="none" w:sz="0" w:space="0" w:color="auto"/>
        <w:right w:val="none" w:sz="0" w:space="0" w:color="auto"/>
      </w:divBdr>
    </w:div>
    <w:div w:id="1106388103">
      <w:bodyDiv w:val="1"/>
      <w:marLeft w:val="0"/>
      <w:marRight w:val="0"/>
      <w:marTop w:val="0"/>
      <w:marBottom w:val="0"/>
      <w:divBdr>
        <w:top w:val="none" w:sz="0" w:space="0" w:color="auto"/>
        <w:left w:val="none" w:sz="0" w:space="0" w:color="auto"/>
        <w:bottom w:val="none" w:sz="0" w:space="0" w:color="auto"/>
        <w:right w:val="none" w:sz="0" w:space="0" w:color="auto"/>
      </w:divBdr>
    </w:div>
    <w:div w:id="1110660288">
      <w:bodyDiv w:val="1"/>
      <w:marLeft w:val="0"/>
      <w:marRight w:val="0"/>
      <w:marTop w:val="0"/>
      <w:marBottom w:val="0"/>
      <w:divBdr>
        <w:top w:val="none" w:sz="0" w:space="0" w:color="auto"/>
        <w:left w:val="none" w:sz="0" w:space="0" w:color="auto"/>
        <w:bottom w:val="none" w:sz="0" w:space="0" w:color="auto"/>
        <w:right w:val="none" w:sz="0" w:space="0" w:color="auto"/>
      </w:divBdr>
    </w:div>
    <w:div w:id="1111514694">
      <w:bodyDiv w:val="1"/>
      <w:marLeft w:val="0"/>
      <w:marRight w:val="0"/>
      <w:marTop w:val="0"/>
      <w:marBottom w:val="0"/>
      <w:divBdr>
        <w:top w:val="none" w:sz="0" w:space="0" w:color="auto"/>
        <w:left w:val="none" w:sz="0" w:space="0" w:color="auto"/>
        <w:bottom w:val="none" w:sz="0" w:space="0" w:color="auto"/>
        <w:right w:val="none" w:sz="0" w:space="0" w:color="auto"/>
      </w:divBdr>
    </w:div>
    <w:div w:id="1124881530">
      <w:bodyDiv w:val="1"/>
      <w:marLeft w:val="0"/>
      <w:marRight w:val="0"/>
      <w:marTop w:val="0"/>
      <w:marBottom w:val="0"/>
      <w:divBdr>
        <w:top w:val="none" w:sz="0" w:space="0" w:color="auto"/>
        <w:left w:val="none" w:sz="0" w:space="0" w:color="auto"/>
        <w:bottom w:val="none" w:sz="0" w:space="0" w:color="auto"/>
        <w:right w:val="none" w:sz="0" w:space="0" w:color="auto"/>
      </w:divBdr>
    </w:div>
    <w:div w:id="1126506464">
      <w:bodyDiv w:val="1"/>
      <w:marLeft w:val="0"/>
      <w:marRight w:val="0"/>
      <w:marTop w:val="0"/>
      <w:marBottom w:val="0"/>
      <w:divBdr>
        <w:top w:val="none" w:sz="0" w:space="0" w:color="auto"/>
        <w:left w:val="none" w:sz="0" w:space="0" w:color="auto"/>
        <w:bottom w:val="none" w:sz="0" w:space="0" w:color="auto"/>
        <w:right w:val="none" w:sz="0" w:space="0" w:color="auto"/>
      </w:divBdr>
    </w:div>
    <w:div w:id="1133668549">
      <w:bodyDiv w:val="1"/>
      <w:marLeft w:val="0"/>
      <w:marRight w:val="0"/>
      <w:marTop w:val="0"/>
      <w:marBottom w:val="0"/>
      <w:divBdr>
        <w:top w:val="none" w:sz="0" w:space="0" w:color="auto"/>
        <w:left w:val="none" w:sz="0" w:space="0" w:color="auto"/>
        <w:bottom w:val="none" w:sz="0" w:space="0" w:color="auto"/>
        <w:right w:val="none" w:sz="0" w:space="0" w:color="auto"/>
      </w:divBdr>
    </w:div>
    <w:div w:id="1135179050">
      <w:bodyDiv w:val="1"/>
      <w:marLeft w:val="0"/>
      <w:marRight w:val="0"/>
      <w:marTop w:val="0"/>
      <w:marBottom w:val="0"/>
      <w:divBdr>
        <w:top w:val="none" w:sz="0" w:space="0" w:color="auto"/>
        <w:left w:val="none" w:sz="0" w:space="0" w:color="auto"/>
        <w:bottom w:val="none" w:sz="0" w:space="0" w:color="auto"/>
        <w:right w:val="none" w:sz="0" w:space="0" w:color="auto"/>
      </w:divBdr>
    </w:div>
    <w:div w:id="1138568577">
      <w:bodyDiv w:val="1"/>
      <w:marLeft w:val="0"/>
      <w:marRight w:val="0"/>
      <w:marTop w:val="0"/>
      <w:marBottom w:val="0"/>
      <w:divBdr>
        <w:top w:val="none" w:sz="0" w:space="0" w:color="auto"/>
        <w:left w:val="none" w:sz="0" w:space="0" w:color="auto"/>
        <w:bottom w:val="none" w:sz="0" w:space="0" w:color="auto"/>
        <w:right w:val="none" w:sz="0" w:space="0" w:color="auto"/>
      </w:divBdr>
    </w:div>
    <w:div w:id="1142843614">
      <w:bodyDiv w:val="1"/>
      <w:marLeft w:val="0"/>
      <w:marRight w:val="0"/>
      <w:marTop w:val="0"/>
      <w:marBottom w:val="0"/>
      <w:divBdr>
        <w:top w:val="none" w:sz="0" w:space="0" w:color="auto"/>
        <w:left w:val="none" w:sz="0" w:space="0" w:color="auto"/>
        <w:bottom w:val="none" w:sz="0" w:space="0" w:color="auto"/>
        <w:right w:val="none" w:sz="0" w:space="0" w:color="auto"/>
      </w:divBdr>
    </w:div>
    <w:div w:id="1151563163">
      <w:bodyDiv w:val="1"/>
      <w:marLeft w:val="0"/>
      <w:marRight w:val="0"/>
      <w:marTop w:val="0"/>
      <w:marBottom w:val="0"/>
      <w:divBdr>
        <w:top w:val="none" w:sz="0" w:space="0" w:color="auto"/>
        <w:left w:val="none" w:sz="0" w:space="0" w:color="auto"/>
        <w:bottom w:val="none" w:sz="0" w:space="0" w:color="auto"/>
        <w:right w:val="none" w:sz="0" w:space="0" w:color="auto"/>
      </w:divBdr>
    </w:div>
    <w:div w:id="1160343080">
      <w:bodyDiv w:val="1"/>
      <w:marLeft w:val="0"/>
      <w:marRight w:val="0"/>
      <w:marTop w:val="0"/>
      <w:marBottom w:val="0"/>
      <w:divBdr>
        <w:top w:val="none" w:sz="0" w:space="0" w:color="auto"/>
        <w:left w:val="none" w:sz="0" w:space="0" w:color="auto"/>
        <w:bottom w:val="none" w:sz="0" w:space="0" w:color="auto"/>
        <w:right w:val="none" w:sz="0" w:space="0" w:color="auto"/>
      </w:divBdr>
    </w:div>
    <w:div w:id="1166434835">
      <w:bodyDiv w:val="1"/>
      <w:marLeft w:val="0"/>
      <w:marRight w:val="0"/>
      <w:marTop w:val="0"/>
      <w:marBottom w:val="0"/>
      <w:divBdr>
        <w:top w:val="none" w:sz="0" w:space="0" w:color="auto"/>
        <w:left w:val="none" w:sz="0" w:space="0" w:color="auto"/>
        <w:bottom w:val="none" w:sz="0" w:space="0" w:color="auto"/>
        <w:right w:val="none" w:sz="0" w:space="0" w:color="auto"/>
      </w:divBdr>
    </w:div>
    <w:div w:id="1170758213">
      <w:bodyDiv w:val="1"/>
      <w:marLeft w:val="0"/>
      <w:marRight w:val="0"/>
      <w:marTop w:val="0"/>
      <w:marBottom w:val="0"/>
      <w:divBdr>
        <w:top w:val="none" w:sz="0" w:space="0" w:color="auto"/>
        <w:left w:val="none" w:sz="0" w:space="0" w:color="auto"/>
        <w:bottom w:val="none" w:sz="0" w:space="0" w:color="auto"/>
        <w:right w:val="none" w:sz="0" w:space="0" w:color="auto"/>
      </w:divBdr>
    </w:div>
    <w:div w:id="1170877162">
      <w:bodyDiv w:val="1"/>
      <w:marLeft w:val="0"/>
      <w:marRight w:val="0"/>
      <w:marTop w:val="0"/>
      <w:marBottom w:val="0"/>
      <w:divBdr>
        <w:top w:val="none" w:sz="0" w:space="0" w:color="auto"/>
        <w:left w:val="none" w:sz="0" w:space="0" w:color="auto"/>
        <w:bottom w:val="none" w:sz="0" w:space="0" w:color="auto"/>
        <w:right w:val="none" w:sz="0" w:space="0" w:color="auto"/>
      </w:divBdr>
    </w:div>
    <w:div w:id="1178888648">
      <w:bodyDiv w:val="1"/>
      <w:marLeft w:val="0"/>
      <w:marRight w:val="0"/>
      <w:marTop w:val="0"/>
      <w:marBottom w:val="0"/>
      <w:divBdr>
        <w:top w:val="none" w:sz="0" w:space="0" w:color="auto"/>
        <w:left w:val="none" w:sz="0" w:space="0" w:color="auto"/>
        <w:bottom w:val="none" w:sz="0" w:space="0" w:color="auto"/>
        <w:right w:val="none" w:sz="0" w:space="0" w:color="auto"/>
      </w:divBdr>
    </w:div>
    <w:div w:id="1179346528">
      <w:bodyDiv w:val="1"/>
      <w:marLeft w:val="0"/>
      <w:marRight w:val="0"/>
      <w:marTop w:val="0"/>
      <w:marBottom w:val="0"/>
      <w:divBdr>
        <w:top w:val="none" w:sz="0" w:space="0" w:color="auto"/>
        <w:left w:val="none" w:sz="0" w:space="0" w:color="auto"/>
        <w:bottom w:val="none" w:sz="0" w:space="0" w:color="auto"/>
        <w:right w:val="none" w:sz="0" w:space="0" w:color="auto"/>
      </w:divBdr>
    </w:div>
    <w:div w:id="1184130936">
      <w:bodyDiv w:val="1"/>
      <w:marLeft w:val="0"/>
      <w:marRight w:val="0"/>
      <w:marTop w:val="0"/>
      <w:marBottom w:val="0"/>
      <w:divBdr>
        <w:top w:val="none" w:sz="0" w:space="0" w:color="auto"/>
        <w:left w:val="none" w:sz="0" w:space="0" w:color="auto"/>
        <w:bottom w:val="none" w:sz="0" w:space="0" w:color="auto"/>
        <w:right w:val="none" w:sz="0" w:space="0" w:color="auto"/>
      </w:divBdr>
    </w:div>
    <w:div w:id="1186362588">
      <w:bodyDiv w:val="1"/>
      <w:marLeft w:val="0"/>
      <w:marRight w:val="0"/>
      <w:marTop w:val="0"/>
      <w:marBottom w:val="0"/>
      <w:divBdr>
        <w:top w:val="none" w:sz="0" w:space="0" w:color="auto"/>
        <w:left w:val="none" w:sz="0" w:space="0" w:color="auto"/>
        <w:bottom w:val="none" w:sz="0" w:space="0" w:color="auto"/>
        <w:right w:val="none" w:sz="0" w:space="0" w:color="auto"/>
      </w:divBdr>
    </w:div>
    <w:div w:id="1188060766">
      <w:bodyDiv w:val="1"/>
      <w:marLeft w:val="0"/>
      <w:marRight w:val="0"/>
      <w:marTop w:val="0"/>
      <w:marBottom w:val="0"/>
      <w:divBdr>
        <w:top w:val="none" w:sz="0" w:space="0" w:color="auto"/>
        <w:left w:val="none" w:sz="0" w:space="0" w:color="auto"/>
        <w:bottom w:val="none" w:sz="0" w:space="0" w:color="auto"/>
        <w:right w:val="none" w:sz="0" w:space="0" w:color="auto"/>
      </w:divBdr>
    </w:div>
    <w:div w:id="1191335483">
      <w:bodyDiv w:val="1"/>
      <w:marLeft w:val="0"/>
      <w:marRight w:val="0"/>
      <w:marTop w:val="0"/>
      <w:marBottom w:val="0"/>
      <w:divBdr>
        <w:top w:val="none" w:sz="0" w:space="0" w:color="auto"/>
        <w:left w:val="none" w:sz="0" w:space="0" w:color="auto"/>
        <w:bottom w:val="none" w:sz="0" w:space="0" w:color="auto"/>
        <w:right w:val="none" w:sz="0" w:space="0" w:color="auto"/>
      </w:divBdr>
    </w:div>
    <w:div w:id="1192644083">
      <w:bodyDiv w:val="1"/>
      <w:marLeft w:val="0"/>
      <w:marRight w:val="0"/>
      <w:marTop w:val="0"/>
      <w:marBottom w:val="0"/>
      <w:divBdr>
        <w:top w:val="none" w:sz="0" w:space="0" w:color="auto"/>
        <w:left w:val="none" w:sz="0" w:space="0" w:color="auto"/>
        <w:bottom w:val="none" w:sz="0" w:space="0" w:color="auto"/>
        <w:right w:val="none" w:sz="0" w:space="0" w:color="auto"/>
      </w:divBdr>
    </w:div>
    <w:div w:id="1202983833">
      <w:bodyDiv w:val="1"/>
      <w:marLeft w:val="0"/>
      <w:marRight w:val="0"/>
      <w:marTop w:val="0"/>
      <w:marBottom w:val="0"/>
      <w:divBdr>
        <w:top w:val="none" w:sz="0" w:space="0" w:color="auto"/>
        <w:left w:val="none" w:sz="0" w:space="0" w:color="auto"/>
        <w:bottom w:val="none" w:sz="0" w:space="0" w:color="auto"/>
        <w:right w:val="none" w:sz="0" w:space="0" w:color="auto"/>
      </w:divBdr>
    </w:div>
    <w:div w:id="1227036461">
      <w:bodyDiv w:val="1"/>
      <w:marLeft w:val="0"/>
      <w:marRight w:val="0"/>
      <w:marTop w:val="0"/>
      <w:marBottom w:val="0"/>
      <w:divBdr>
        <w:top w:val="none" w:sz="0" w:space="0" w:color="auto"/>
        <w:left w:val="none" w:sz="0" w:space="0" w:color="auto"/>
        <w:bottom w:val="none" w:sz="0" w:space="0" w:color="auto"/>
        <w:right w:val="none" w:sz="0" w:space="0" w:color="auto"/>
      </w:divBdr>
    </w:div>
    <w:div w:id="1240019597">
      <w:bodyDiv w:val="1"/>
      <w:marLeft w:val="0"/>
      <w:marRight w:val="0"/>
      <w:marTop w:val="0"/>
      <w:marBottom w:val="0"/>
      <w:divBdr>
        <w:top w:val="none" w:sz="0" w:space="0" w:color="auto"/>
        <w:left w:val="none" w:sz="0" w:space="0" w:color="auto"/>
        <w:bottom w:val="none" w:sz="0" w:space="0" w:color="auto"/>
        <w:right w:val="none" w:sz="0" w:space="0" w:color="auto"/>
      </w:divBdr>
    </w:div>
    <w:div w:id="1259295129">
      <w:bodyDiv w:val="1"/>
      <w:marLeft w:val="0"/>
      <w:marRight w:val="0"/>
      <w:marTop w:val="0"/>
      <w:marBottom w:val="0"/>
      <w:divBdr>
        <w:top w:val="none" w:sz="0" w:space="0" w:color="auto"/>
        <w:left w:val="none" w:sz="0" w:space="0" w:color="auto"/>
        <w:bottom w:val="none" w:sz="0" w:space="0" w:color="auto"/>
        <w:right w:val="none" w:sz="0" w:space="0" w:color="auto"/>
      </w:divBdr>
    </w:div>
    <w:div w:id="1273170777">
      <w:bodyDiv w:val="1"/>
      <w:marLeft w:val="0"/>
      <w:marRight w:val="0"/>
      <w:marTop w:val="0"/>
      <w:marBottom w:val="0"/>
      <w:divBdr>
        <w:top w:val="none" w:sz="0" w:space="0" w:color="auto"/>
        <w:left w:val="none" w:sz="0" w:space="0" w:color="auto"/>
        <w:bottom w:val="none" w:sz="0" w:space="0" w:color="auto"/>
        <w:right w:val="none" w:sz="0" w:space="0" w:color="auto"/>
      </w:divBdr>
    </w:div>
    <w:div w:id="1275089360">
      <w:bodyDiv w:val="1"/>
      <w:marLeft w:val="0"/>
      <w:marRight w:val="0"/>
      <w:marTop w:val="0"/>
      <w:marBottom w:val="0"/>
      <w:divBdr>
        <w:top w:val="none" w:sz="0" w:space="0" w:color="auto"/>
        <w:left w:val="none" w:sz="0" w:space="0" w:color="auto"/>
        <w:bottom w:val="none" w:sz="0" w:space="0" w:color="auto"/>
        <w:right w:val="none" w:sz="0" w:space="0" w:color="auto"/>
      </w:divBdr>
    </w:div>
    <w:div w:id="1291593307">
      <w:bodyDiv w:val="1"/>
      <w:marLeft w:val="0"/>
      <w:marRight w:val="0"/>
      <w:marTop w:val="0"/>
      <w:marBottom w:val="0"/>
      <w:divBdr>
        <w:top w:val="none" w:sz="0" w:space="0" w:color="auto"/>
        <w:left w:val="none" w:sz="0" w:space="0" w:color="auto"/>
        <w:bottom w:val="none" w:sz="0" w:space="0" w:color="auto"/>
        <w:right w:val="none" w:sz="0" w:space="0" w:color="auto"/>
      </w:divBdr>
    </w:div>
    <w:div w:id="1303459552">
      <w:bodyDiv w:val="1"/>
      <w:marLeft w:val="0"/>
      <w:marRight w:val="0"/>
      <w:marTop w:val="0"/>
      <w:marBottom w:val="0"/>
      <w:divBdr>
        <w:top w:val="none" w:sz="0" w:space="0" w:color="auto"/>
        <w:left w:val="none" w:sz="0" w:space="0" w:color="auto"/>
        <w:bottom w:val="none" w:sz="0" w:space="0" w:color="auto"/>
        <w:right w:val="none" w:sz="0" w:space="0" w:color="auto"/>
      </w:divBdr>
    </w:div>
    <w:div w:id="1325471255">
      <w:bodyDiv w:val="1"/>
      <w:marLeft w:val="0"/>
      <w:marRight w:val="0"/>
      <w:marTop w:val="0"/>
      <w:marBottom w:val="0"/>
      <w:divBdr>
        <w:top w:val="none" w:sz="0" w:space="0" w:color="auto"/>
        <w:left w:val="none" w:sz="0" w:space="0" w:color="auto"/>
        <w:bottom w:val="none" w:sz="0" w:space="0" w:color="auto"/>
        <w:right w:val="none" w:sz="0" w:space="0" w:color="auto"/>
      </w:divBdr>
      <w:divsChild>
        <w:div w:id="419104515">
          <w:marLeft w:val="0"/>
          <w:marRight w:val="0"/>
          <w:marTop w:val="0"/>
          <w:marBottom w:val="0"/>
          <w:divBdr>
            <w:top w:val="none" w:sz="0" w:space="0" w:color="auto"/>
            <w:left w:val="none" w:sz="0" w:space="0" w:color="auto"/>
            <w:bottom w:val="none" w:sz="0" w:space="0" w:color="auto"/>
            <w:right w:val="none" w:sz="0" w:space="0" w:color="auto"/>
          </w:divBdr>
          <w:divsChild>
            <w:div w:id="1289818814">
              <w:marLeft w:val="0"/>
              <w:marRight w:val="0"/>
              <w:marTop w:val="0"/>
              <w:marBottom w:val="0"/>
              <w:divBdr>
                <w:top w:val="none" w:sz="0" w:space="0" w:color="auto"/>
                <w:left w:val="none" w:sz="0" w:space="0" w:color="auto"/>
                <w:bottom w:val="none" w:sz="0" w:space="0" w:color="auto"/>
                <w:right w:val="none" w:sz="0" w:space="0" w:color="auto"/>
              </w:divBdr>
            </w:div>
          </w:divsChild>
        </w:div>
        <w:div w:id="364520638">
          <w:marLeft w:val="0"/>
          <w:marRight w:val="0"/>
          <w:marTop w:val="0"/>
          <w:marBottom w:val="0"/>
          <w:divBdr>
            <w:top w:val="none" w:sz="0" w:space="0" w:color="auto"/>
            <w:left w:val="none" w:sz="0" w:space="0" w:color="auto"/>
            <w:bottom w:val="none" w:sz="0" w:space="0" w:color="auto"/>
            <w:right w:val="none" w:sz="0" w:space="0" w:color="auto"/>
          </w:divBdr>
        </w:div>
        <w:div w:id="735009755">
          <w:marLeft w:val="0"/>
          <w:marRight w:val="0"/>
          <w:marTop w:val="0"/>
          <w:marBottom w:val="0"/>
          <w:divBdr>
            <w:top w:val="none" w:sz="0" w:space="0" w:color="auto"/>
            <w:left w:val="none" w:sz="0" w:space="0" w:color="auto"/>
            <w:bottom w:val="none" w:sz="0" w:space="0" w:color="auto"/>
            <w:right w:val="none" w:sz="0" w:space="0" w:color="auto"/>
          </w:divBdr>
        </w:div>
        <w:div w:id="183327842">
          <w:marLeft w:val="0"/>
          <w:marRight w:val="0"/>
          <w:marTop w:val="0"/>
          <w:marBottom w:val="0"/>
          <w:divBdr>
            <w:top w:val="none" w:sz="0" w:space="0" w:color="auto"/>
            <w:left w:val="none" w:sz="0" w:space="0" w:color="auto"/>
            <w:bottom w:val="none" w:sz="0" w:space="0" w:color="auto"/>
            <w:right w:val="none" w:sz="0" w:space="0" w:color="auto"/>
          </w:divBdr>
        </w:div>
      </w:divsChild>
    </w:div>
    <w:div w:id="1350446809">
      <w:bodyDiv w:val="1"/>
      <w:marLeft w:val="0"/>
      <w:marRight w:val="0"/>
      <w:marTop w:val="0"/>
      <w:marBottom w:val="0"/>
      <w:divBdr>
        <w:top w:val="none" w:sz="0" w:space="0" w:color="auto"/>
        <w:left w:val="none" w:sz="0" w:space="0" w:color="auto"/>
        <w:bottom w:val="none" w:sz="0" w:space="0" w:color="auto"/>
        <w:right w:val="none" w:sz="0" w:space="0" w:color="auto"/>
      </w:divBdr>
    </w:div>
    <w:div w:id="1365010956">
      <w:bodyDiv w:val="1"/>
      <w:marLeft w:val="0"/>
      <w:marRight w:val="0"/>
      <w:marTop w:val="0"/>
      <w:marBottom w:val="0"/>
      <w:divBdr>
        <w:top w:val="none" w:sz="0" w:space="0" w:color="auto"/>
        <w:left w:val="none" w:sz="0" w:space="0" w:color="auto"/>
        <w:bottom w:val="none" w:sz="0" w:space="0" w:color="auto"/>
        <w:right w:val="none" w:sz="0" w:space="0" w:color="auto"/>
      </w:divBdr>
    </w:div>
    <w:div w:id="1365472990">
      <w:bodyDiv w:val="1"/>
      <w:marLeft w:val="0"/>
      <w:marRight w:val="0"/>
      <w:marTop w:val="0"/>
      <w:marBottom w:val="0"/>
      <w:divBdr>
        <w:top w:val="none" w:sz="0" w:space="0" w:color="auto"/>
        <w:left w:val="none" w:sz="0" w:space="0" w:color="auto"/>
        <w:bottom w:val="none" w:sz="0" w:space="0" w:color="auto"/>
        <w:right w:val="none" w:sz="0" w:space="0" w:color="auto"/>
      </w:divBdr>
    </w:div>
    <w:div w:id="1375735348">
      <w:bodyDiv w:val="1"/>
      <w:marLeft w:val="0"/>
      <w:marRight w:val="0"/>
      <w:marTop w:val="0"/>
      <w:marBottom w:val="0"/>
      <w:divBdr>
        <w:top w:val="none" w:sz="0" w:space="0" w:color="auto"/>
        <w:left w:val="none" w:sz="0" w:space="0" w:color="auto"/>
        <w:bottom w:val="none" w:sz="0" w:space="0" w:color="auto"/>
        <w:right w:val="none" w:sz="0" w:space="0" w:color="auto"/>
      </w:divBdr>
    </w:div>
    <w:div w:id="1378123052">
      <w:bodyDiv w:val="1"/>
      <w:marLeft w:val="0"/>
      <w:marRight w:val="0"/>
      <w:marTop w:val="0"/>
      <w:marBottom w:val="0"/>
      <w:divBdr>
        <w:top w:val="none" w:sz="0" w:space="0" w:color="auto"/>
        <w:left w:val="none" w:sz="0" w:space="0" w:color="auto"/>
        <w:bottom w:val="none" w:sz="0" w:space="0" w:color="auto"/>
        <w:right w:val="none" w:sz="0" w:space="0" w:color="auto"/>
      </w:divBdr>
    </w:div>
    <w:div w:id="1378511659">
      <w:bodyDiv w:val="1"/>
      <w:marLeft w:val="0"/>
      <w:marRight w:val="0"/>
      <w:marTop w:val="0"/>
      <w:marBottom w:val="0"/>
      <w:divBdr>
        <w:top w:val="none" w:sz="0" w:space="0" w:color="auto"/>
        <w:left w:val="none" w:sz="0" w:space="0" w:color="auto"/>
        <w:bottom w:val="none" w:sz="0" w:space="0" w:color="auto"/>
        <w:right w:val="none" w:sz="0" w:space="0" w:color="auto"/>
      </w:divBdr>
    </w:div>
    <w:div w:id="1389649775">
      <w:bodyDiv w:val="1"/>
      <w:marLeft w:val="0"/>
      <w:marRight w:val="0"/>
      <w:marTop w:val="0"/>
      <w:marBottom w:val="0"/>
      <w:divBdr>
        <w:top w:val="none" w:sz="0" w:space="0" w:color="auto"/>
        <w:left w:val="none" w:sz="0" w:space="0" w:color="auto"/>
        <w:bottom w:val="none" w:sz="0" w:space="0" w:color="auto"/>
        <w:right w:val="none" w:sz="0" w:space="0" w:color="auto"/>
      </w:divBdr>
    </w:div>
    <w:div w:id="1398625409">
      <w:bodyDiv w:val="1"/>
      <w:marLeft w:val="0"/>
      <w:marRight w:val="0"/>
      <w:marTop w:val="0"/>
      <w:marBottom w:val="0"/>
      <w:divBdr>
        <w:top w:val="none" w:sz="0" w:space="0" w:color="auto"/>
        <w:left w:val="none" w:sz="0" w:space="0" w:color="auto"/>
        <w:bottom w:val="none" w:sz="0" w:space="0" w:color="auto"/>
        <w:right w:val="none" w:sz="0" w:space="0" w:color="auto"/>
      </w:divBdr>
    </w:div>
    <w:div w:id="1405108369">
      <w:bodyDiv w:val="1"/>
      <w:marLeft w:val="0"/>
      <w:marRight w:val="0"/>
      <w:marTop w:val="0"/>
      <w:marBottom w:val="0"/>
      <w:divBdr>
        <w:top w:val="none" w:sz="0" w:space="0" w:color="auto"/>
        <w:left w:val="none" w:sz="0" w:space="0" w:color="auto"/>
        <w:bottom w:val="none" w:sz="0" w:space="0" w:color="auto"/>
        <w:right w:val="none" w:sz="0" w:space="0" w:color="auto"/>
      </w:divBdr>
    </w:div>
    <w:div w:id="1420755056">
      <w:bodyDiv w:val="1"/>
      <w:marLeft w:val="0"/>
      <w:marRight w:val="0"/>
      <w:marTop w:val="0"/>
      <w:marBottom w:val="0"/>
      <w:divBdr>
        <w:top w:val="none" w:sz="0" w:space="0" w:color="auto"/>
        <w:left w:val="none" w:sz="0" w:space="0" w:color="auto"/>
        <w:bottom w:val="none" w:sz="0" w:space="0" w:color="auto"/>
        <w:right w:val="none" w:sz="0" w:space="0" w:color="auto"/>
      </w:divBdr>
    </w:div>
    <w:div w:id="1428307847">
      <w:bodyDiv w:val="1"/>
      <w:marLeft w:val="0"/>
      <w:marRight w:val="0"/>
      <w:marTop w:val="0"/>
      <w:marBottom w:val="0"/>
      <w:divBdr>
        <w:top w:val="none" w:sz="0" w:space="0" w:color="auto"/>
        <w:left w:val="none" w:sz="0" w:space="0" w:color="auto"/>
        <w:bottom w:val="none" w:sz="0" w:space="0" w:color="auto"/>
        <w:right w:val="none" w:sz="0" w:space="0" w:color="auto"/>
      </w:divBdr>
    </w:div>
    <w:div w:id="1431969057">
      <w:bodyDiv w:val="1"/>
      <w:marLeft w:val="0"/>
      <w:marRight w:val="0"/>
      <w:marTop w:val="0"/>
      <w:marBottom w:val="0"/>
      <w:divBdr>
        <w:top w:val="none" w:sz="0" w:space="0" w:color="auto"/>
        <w:left w:val="none" w:sz="0" w:space="0" w:color="auto"/>
        <w:bottom w:val="none" w:sz="0" w:space="0" w:color="auto"/>
        <w:right w:val="none" w:sz="0" w:space="0" w:color="auto"/>
      </w:divBdr>
    </w:div>
    <w:div w:id="1438867376">
      <w:bodyDiv w:val="1"/>
      <w:marLeft w:val="0"/>
      <w:marRight w:val="0"/>
      <w:marTop w:val="0"/>
      <w:marBottom w:val="0"/>
      <w:divBdr>
        <w:top w:val="none" w:sz="0" w:space="0" w:color="auto"/>
        <w:left w:val="none" w:sz="0" w:space="0" w:color="auto"/>
        <w:bottom w:val="none" w:sz="0" w:space="0" w:color="auto"/>
        <w:right w:val="none" w:sz="0" w:space="0" w:color="auto"/>
      </w:divBdr>
    </w:div>
    <w:div w:id="1439830390">
      <w:bodyDiv w:val="1"/>
      <w:marLeft w:val="0"/>
      <w:marRight w:val="0"/>
      <w:marTop w:val="0"/>
      <w:marBottom w:val="0"/>
      <w:divBdr>
        <w:top w:val="none" w:sz="0" w:space="0" w:color="auto"/>
        <w:left w:val="none" w:sz="0" w:space="0" w:color="auto"/>
        <w:bottom w:val="none" w:sz="0" w:space="0" w:color="auto"/>
        <w:right w:val="none" w:sz="0" w:space="0" w:color="auto"/>
      </w:divBdr>
    </w:div>
    <w:div w:id="1443647039">
      <w:bodyDiv w:val="1"/>
      <w:marLeft w:val="0"/>
      <w:marRight w:val="0"/>
      <w:marTop w:val="0"/>
      <w:marBottom w:val="0"/>
      <w:divBdr>
        <w:top w:val="none" w:sz="0" w:space="0" w:color="auto"/>
        <w:left w:val="none" w:sz="0" w:space="0" w:color="auto"/>
        <w:bottom w:val="none" w:sz="0" w:space="0" w:color="auto"/>
        <w:right w:val="none" w:sz="0" w:space="0" w:color="auto"/>
      </w:divBdr>
    </w:div>
    <w:div w:id="1444380159">
      <w:bodyDiv w:val="1"/>
      <w:marLeft w:val="0"/>
      <w:marRight w:val="0"/>
      <w:marTop w:val="0"/>
      <w:marBottom w:val="0"/>
      <w:divBdr>
        <w:top w:val="none" w:sz="0" w:space="0" w:color="auto"/>
        <w:left w:val="none" w:sz="0" w:space="0" w:color="auto"/>
        <w:bottom w:val="none" w:sz="0" w:space="0" w:color="auto"/>
        <w:right w:val="none" w:sz="0" w:space="0" w:color="auto"/>
      </w:divBdr>
    </w:div>
    <w:div w:id="1451628949">
      <w:bodyDiv w:val="1"/>
      <w:marLeft w:val="0"/>
      <w:marRight w:val="0"/>
      <w:marTop w:val="0"/>
      <w:marBottom w:val="0"/>
      <w:divBdr>
        <w:top w:val="none" w:sz="0" w:space="0" w:color="auto"/>
        <w:left w:val="none" w:sz="0" w:space="0" w:color="auto"/>
        <w:bottom w:val="none" w:sz="0" w:space="0" w:color="auto"/>
        <w:right w:val="none" w:sz="0" w:space="0" w:color="auto"/>
      </w:divBdr>
    </w:div>
    <w:div w:id="1460564924">
      <w:bodyDiv w:val="1"/>
      <w:marLeft w:val="0"/>
      <w:marRight w:val="0"/>
      <w:marTop w:val="0"/>
      <w:marBottom w:val="0"/>
      <w:divBdr>
        <w:top w:val="none" w:sz="0" w:space="0" w:color="auto"/>
        <w:left w:val="none" w:sz="0" w:space="0" w:color="auto"/>
        <w:bottom w:val="none" w:sz="0" w:space="0" w:color="auto"/>
        <w:right w:val="none" w:sz="0" w:space="0" w:color="auto"/>
      </w:divBdr>
    </w:div>
    <w:div w:id="1467042095">
      <w:bodyDiv w:val="1"/>
      <w:marLeft w:val="0"/>
      <w:marRight w:val="0"/>
      <w:marTop w:val="0"/>
      <w:marBottom w:val="0"/>
      <w:divBdr>
        <w:top w:val="none" w:sz="0" w:space="0" w:color="auto"/>
        <w:left w:val="none" w:sz="0" w:space="0" w:color="auto"/>
        <w:bottom w:val="none" w:sz="0" w:space="0" w:color="auto"/>
        <w:right w:val="none" w:sz="0" w:space="0" w:color="auto"/>
      </w:divBdr>
    </w:div>
    <w:div w:id="1467548421">
      <w:bodyDiv w:val="1"/>
      <w:marLeft w:val="0"/>
      <w:marRight w:val="0"/>
      <w:marTop w:val="0"/>
      <w:marBottom w:val="0"/>
      <w:divBdr>
        <w:top w:val="none" w:sz="0" w:space="0" w:color="auto"/>
        <w:left w:val="none" w:sz="0" w:space="0" w:color="auto"/>
        <w:bottom w:val="none" w:sz="0" w:space="0" w:color="auto"/>
        <w:right w:val="none" w:sz="0" w:space="0" w:color="auto"/>
      </w:divBdr>
    </w:div>
    <w:div w:id="1474639173">
      <w:bodyDiv w:val="1"/>
      <w:marLeft w:val="0"/>
      <w:marRight w:val="0"/>
      <w:marTop w:val="0"/>
      <w:marBottom w:val="0"/>
      <w:divBdr>
        <w:top w:val="none" w:sz="0" w:space="0" w:color="auto"/>
        <w:left w:val="none" w:sz="0" w:space="0" w:color="auto"/>
        <w:bottom w:val="none" w:sz="0" w:space="0" w:color="auto"/>
        <w:right w:val="none" w:sz="0" w:space="0" w:color="auto"/>
      </w:divBdr>
    </w:div>
    <w:div w:id="1482190135">
      <w:bodyDiv w:val="1"/>
      <w:marLeft w:val="0"/>
      <w:marRight w:val="0"/>
      <w:marTop w:val="0"/>
      <w:marBottom w:val="0"/>
      <w:divBdr>
        <w:top w:val="none" w:sz="0" w:space="0" w:color="auto"/>
        <w:left w:val="none" w:sz="0" w:space="0" w:color="auto"/>
        <w:bottom w:val="none" w:sz="0" w:space="0" w:color="auto"/>
        <w:right w:val="none" w:sz="0" w:space="0" w:color="auto"/>
      </w:divBdr>
    </w:div>
    <w:div w:id="1489514040">
      <w:bodyDiv w:val="1"/>
      <w:marLeft w:val="0"/>
      <w:marRight w:val="0"/>
      <w:marTop w:val="0"/>
      <w:marBottom w:val="0"/>
      <w:divBdr>
        <w:top w:val="none" w:sz="0" w:space="0" w:color="auto"/>
        <w:left w:val="none" w:sz="0" w:space="0" w:color="auto"/>
        <w:bottom w:val="none" w:sz="0" w:space="0" w:color="auto"/>
        <w:right w:val="none" w:sz="0" w:space="0" w:color="auto"/>
      </w:divBdr>
    </w:div>
    <w:div w:id="1492912660">
      <w:bodyDiv w:val="1"/>
      <w:marLeft w:val="0"/>
      <w:marRight w:val="0"/>
      <w:marTop w:val="0"/>
      <w:marBottom w:val="0"/>
      <w:divBdr>
        <w:top w:val="none" w:sz="0" w:space="0" w:color="auto"/>
        <w:left w:val="none" w:sz="0" w:space="0" w:color="auto"/>
        <w:bottom w:val="none" w:sz="0" w:space="0" w:color="auto"/>
        <w:right w:val="none" w:sz="0" w:space="0" w:color="auto"/>
      </w:divBdr>
    </w:div>
    <w:div w:id="1493523043">
      <w:bodyDiv w:val="1"/>
      <w:marLeft w:val="0"/>
      <w:marRight w:val="0"/>
      <w:marTop w:val="0"/>
      <w:marBottom w:val="0"/>
      <w:divBdr>
        <w:top w:val="none" w:sz="0" w:space="0" w:color="auto"/>
        <w:left w:val="none" w:sz="0" w:space="0" w:color="auto"/>
        <w:bottom w:val="none" w:sz="0" w:space="0" w:color="auto"/>
        <w:right w:val="none" w:sz="0" w:space="0" w:color="auto"/>
      </w:divBdr>
    </w:div>
    <w:div w:id="1506629111">
      <w:bodyDiv w:val="1"/>
      <w:marLeft w:val="0"/>
      <w:marRight w:val="0"/>
      <w:marTop w:val="0"/>
      <w:marBottom w:val="0"/>
      <w:divBdr>
        <w:top w:val="none" w:sz="0" w:space="0" w:color="auto"/>
        <w:left w:val="none" w:sz="0" w:space="0" w:color="auto"/>
        <w:bottom w:val="none" w:sz="0" w:space="0" w:color="auto"/>
        <w:right w:val="none" w:sz="0" w:space="0" w:color="auto"/>
      </w:divBdr>
    </w:div>
    <w:div w:id="1526793217">
      <w:bodyDiv w:val="1"/>
      <w:marLeft w:val="0"/>
      <w:marRight w:val="0"/>
      <w:marTop w:val="0"/>
      <w:marBottom w:val="0"/>
      <w:divBdr>
        <w:top w:val="none" w:sz="0" w:space="0" w:color="auto"/>
        <w:left w:val="none" w:sz="0" w:space="0" w:color="auto"/>
        <w:bottom w:val="none" w:sz="0" w:space="0" w:color="auto"/>
        <w:right w:val="none" w:sz="0" w:space="0" w:color="auto"/>
      </w:divBdr>
    </w:div>
    <w:div w:id="1533957737">
      <w:bodyDiv w:val="1"/>
      <w:marLeft w:val="0"/>
      <w:marRight w:val="0"/>
      <w:marTop w:val="0"/>
      <w:marBottom w:val="0"/>
      <w:divBdr>
        <w:top w:val="none" w:sz="0" w:space="0" w:color="auto"/>
        <w:left w:val="none" w:sz="0" w:space="0" w:color="auto"/>
        <w:bottom w:val="none" w:sz="0" w:space="0" w:color="auto"/>
        <w:right w:val="none" w:sz="0" w:space="0" w:color="auto"/>
      </w:divBdr>
    </w:div>
    <w:div w:id="1539581999">
      <w:bodyDiv w:val="1"/>
      <w:marLeft w:val="0"/>
      <w:marRight w:val="0"/>
      <w:marTop w:val="0"/>
      <w:marBottom w:val="0"/>
      <w:divBdr>
        <w:top w:val="none" w:sz="0" w:space="0" w:color="auto"/>
        <w:left w:val="none" w:sz="0" w:space="0" w:color="auto"/>
        <w:bottom w:val="none" w:sz="0" w:space="0" w:color="auto"/>
        <w:right w:val="none" w:sz="0" w:space="0" w:color="auto"/>
      </w:divBdr>
    </w:div>
    <w:div w:id="1539662368">
      <w:bodyDiv w:val="1"/>
      <w:marLeft w:val="0"/>
      <w:marRight w:val="0"/>
      <w:marTop w:val="0"/>
      <w:marBottom w:val="0"/>
      <w:divBdr>
        <w:top w:val="none" w:sz="0" w:space="0" w:color="auto"/>
        <w:left w:val="none" w:sz="0" w:space="0" w:color="auto"/>
        <w:bottom w:val="none" w:sz="0" w:space="0" w:color="auto"/>
        <w:right w:val="none" w:sz="0" w:space="0" w:color="auto"/>
      </w:divBdr>
    </w:div>
    <w:div w:id="1543906007">
      <w:bodyDiv w:val="1"/>
      <w:marLeft w:val="0"/>
      <w:marRight w:val="0"/>
      <w:marTop w:val="0"/>
      <w:marBottom w:val="0"/>
      <w:divBdr>
        <w:top w:val="none" w:sz="0" w:space="0" w:color="auto"/>
        <w:left w:val="none" w:sz="0" w:space="0" w:color="auto"/>
        <w:bottom w:val="none" w:sz="0" w:space="0" w:color="auto"/>
        <w:right w:val="none" w:sz="0" w:space="0" w:color="auto"/>
      </w:divBdr>
    </w:div>
    <w:div w:id="1550528697">
      <w:bodyDiv w:val="1"/>
      <w:marLeft w:val="0"/>
      <w:marRight w:val="0"/>
      <w:marTop w:val="0"/>
      <w:marBottom w:val="0"/>
      <w:divBdr>
        <w:top w:val="none" w:sz="0" w:space="0" w:color="auto"/>
        <w:left w:val="none" w:sz="0" w:space="0" w:color="auto"/>
        <w:bottom w:val="none" w:sz="0" w:space="0" w:color="auto"/>
        <w:right w:val="none" w:sz="0" w:space="0" w:color="auto"/>
      </w:divBdr>
    </w:div>
    <w:div w:id="1550875465">
      <w:bodyDiv w:val="1"/>
      <w:marLeft w:val="0"/>
      <w:marRight w:val="0"/>
      <w:marTop w:val="0"/>
      <w:marBottom w:val="0"/>
      <w:divBdr>
        <w:top w:val="none" w:sz="0" w:space="0" w:color="auto"/>
        <w:left w:val="none" w:sz="0" w:space="0" w:color="auto"/>
        <w:bottom w:val="none" w:sz="0" w:space="0" w:color="auto"/>
        <w:right w:val="none" w:sz="0" w:space="0" w:color="auto"/>
      </w:divBdr>
    </w:div>
    <w:div w:id="1561012050">
      <w:bodyDiv w:val="1"/>
      <w:marLeft w:val="0"/>
      <w:marRight w:val="0"/>
      <w:marTop w:val="0"/>
      <w:marBottom w:val="0"/>
      <w:divBdr>
        <w:top w:val="none" w:sz="0" w:space="0" w:color="auto"/>
        <w:left w:val="none" w:sz="0" w:space="0" w:color="auto"/>
        <w:bottom w:val="none" w:sz="0" w:space="0" w:color="auto"/>
        <w:right w:val="none" w:sz="0" w:space="0" w:color="auto"/>
      </w:divBdr>
    </w:div>
    <w:div w:id="1573928769">
      <w:bodyDiv w:val="1"/>
      <w:marLeft w:val="0"/>
      <w:marRight w:val="0"/>
      <w:marTop w:val="0"/>
      <w:marBottom w:val="0"/>
      <w:divBdr>
        <w:top w:val="none" w:sz="0" w:space="0" w:color="auto"/>
        <w:left w:val="none" w:sz="0" w:space="0" w:color="auto"/>
        <w:bottom w:val="none" w:sz="0" w:space="0" w:color="auto"/>
        <w:right w:val="none" w:sz="0" w:space="0" w:color="auto"/>
      </w:divBdr>
    </w:div>
    <w:div w:id="1585259564">
      <w:bodyDiv w:val="1"/>
      <w:marLeft w:val="0"/>
      <w:marRight w:val="0"/>
      <w:marTop w:val="0"/>
      <w:marBottom w:val="0"/>
      <w:divBdr>
        <w:top w:val="none" w:sz="0" w:space="0" w:color="auto"/>
        <w:left w:val="none" w:sz="0" w:space="0" w:color="auto"/>
        <w:bottom w:val="none" w:sz="0" w:space="0" w:color="auto"/>
        <w:right w:val="none" w:sz="0" w:space="0" w:color="auto"/>
      </w:divBdr>
    </w:div>
    <w:div w:id="1592004128">
      <w:bodyDiv w:val="1"/>
      <w:marLeft w:val="0"/>
      <w:marRight w:val="0"/>
      <w:marTop w:val="0"/>
      <w:marBottom w:val="0"/>
      <w:divBdr>
        <w:top w:val="none" w:sz="0" w:space="0" w:color="auto"/>
        <w:left w:val="none" w:sz="0" w:space="0" w:color="auto"/>
        <w:bottom w:val="none" w:sz="0" w:space="0" w:color="auto"/>
        <w:right w:val="none" w:sz="0" w:space="0" w:color="auto"/>
      </w:divBdr>
    </w:div>
    <w:div w:id="1601375525">
      <w:bodyDiv w:val="1"/>
      <w:marLeft w:val="0"/>
      <w:marRight w:val="0"/>
      <w:marTop w:val="0"/>
      <w:marBottom w:val="0"/>
      <w:divBdr>
        <w:top w:val="none" w:sz="0" w:space="0" w:color="auto"/>
        <w:left w:val="none" w:sz="0" w:space="0" w:color="auto"/>
        <w:bottom w:val="none" w:sz="0" w:space="0" w:color="auto"/>
        <w:right w:val="none" w:sz="0" w:space="0" w:color="auto"/>
      </w:divBdr>
    </w:div>
    <w:div w:id="1604998278">
      <w:bodyDiv w:val="1"/>
      <w:marLeft w:val="0"/>
      <w:marRight w:val="0"/>
      <w:marTop w:val="0"/>
      <w:marBottom w:val="0"/>
      <w:divBdr>
        <w:top w:val="none" w:sz="0" w:space="0" w:color="auto"/>
        <w:left w:val="none" w:sz="0" w:space="0" w:color="auto"/>
        <w:bottom w:val="none" w:sz="0" w:space="0" w:color="auto"/>
        <w:right w:val="none" w:sz="0" w:space="0" w:color="auto"/>
      </w:divBdr>
    </w:div>
    <w:div w:id="1605573159">
      <w:bodyDiv w:val="1"/>
      <w:marLeft w:val="0"/>
      <w:marRight w:val="0"/>
      <w:marTop w:val="0"/>
      <w:marBottom w:val="0"/>
      <w:divBdr>
        <w:top w:val="none" w:sz="0" w:space="0" w:color="auto"/>
        <w:left w:val="none" w:sz="0" w:space="0" w:color="auto"/>
        <w:bottom w:val="none" w:sz="0" w:space="0" w:color="auto"/>
        <w:right w:val="none" w:sz="0" w:space="0" w:color="auto"/>
      </w:divBdr>
    </w:div>
    <w:div w:id="1610237592">
      <w:bodyDiv w:val="1"/>
      <w:marLeft w:val="0"/>
      <w:marRight w:val="0"/>
      <w:marTop w:val="0"/>
      <w:marBottom w:val="0"/>
      <w:divBdr>
        <w:top w:val="none" w:sz="0" w:space="0" w:color="auto"/>
        <w:left w:val="none" w:sz="0" w:space="0" w:color="auto"/>
        <w:bottom w:val="none" w:sz="0" w:space="0" w:color="auto"/>
        <w:right w:val="none" w:sz="0" w:space="0" w:color="auto"/>
      </w:divBdr>
    </w:div>
    <w:div w:id="1610314964">
      <w:bodyDiv w:val="1"/>
      <w:marLeft w:val="0"/>
      <w:marRight w:val="0"/>
      <w:marTop w:val="0"/>
      <w:marBottom w:val="0"/>
      <w:divBdr>
        <w:top w:val="none" w:sz="0" w:space="0" w:color="auto"/>
        <w:left w:val="none" w:sz="0" w:space="0" w:color="auto"/>
        <w:bottom w:val="none" w:sz="0" w:space="0" w:color="auto"/>
        <w:right w:val="none" w:sz="0" w:space="0" w:color="auto"/>
      </w:divBdr>
    </w:div>
    <w:div w:id="1632780738">
      <w:bodyDiv w:val="1"/>
      <w:marLeft w:val="0"/>
      <w:marRight w:val="0"/>
      <w:marTop w:val="0"/>
      <w:marBottom w:val="0"/>
      <w:divBdr>
        <w:top w:val="none" w:sz="0" w:space="0" w:color="auto"/>
        <w:left w:val="none" w:sz="0" w:space="0" w:color="auto"/>
        <w:bottom w:val="none" w:sz="0" w:space="0" w:color="auto"/>
        <w:right w:val="none" w:sz="0" w:space="0" w:color="auto"/>
      </w:divBdr>
    </w:div>
    <w:div w:id="1638224035">
      <w:bodyDiv w:val="1"/>
      <w:marLeft w:val="0"/>
      <w:marRight w:val="0"/>
      <w:marTop w:val="0"/>
      <w:marBottom w:val="0"/>
      <w:divBdr>
        <w:top w:val="none" w:sz="0" w:space="0" w:color="auto"/>
        <w:left w:val="none" w:sz="0" w:space="0" w:color="auto"/>
        <w:bottom w:val="none" w:sz="0" w:space="0" w:color="auto"/>
        <w:right w:val="none" w:sz="0" w:space="0" w:color="auto"/>
      </w:divBdr>
    </w:div>
    <w:div w:id="1639796733">
      <w:bodyDiv w:val="1"/>
      <w:marLeft w:val="0"/>
      <w:marRight w:val="0"/>
      <w:marTop w:val="0"/>
      <w:marBottom w:val="0"/>
      <w:divBdr>
        <w:top w:val="none" w:sz="0" w:space="0" w:color="auto"/>
        <w:left w:val="none" w:sz="0" w:space="0" w:color="auto"/>
        <w:bottom w:val="none" w:sz="0" w:space="0" w:color="auto"/>
        <w:right w:val="none" w:sz="0" w:space="0" w:color="auto"/>
      </w:divBdr>
    </w:div>
    <w:div w:id="1645355544">
      <w:bodyDiv w:val="1"/>
      <w:marLeft w:val="0"/>
      <w:marRight w:val="0"/>
      <w:marTop w:val="0"/>
      <w:marBottom w:val="0"/>
      <w:divBdr>
        <w:top w:val="none" w:sz="0" w:space="0" w:color="auto"/>
        <w:left w:val="none" w:sz="0" w:space="0" w:color="auto"/>
        <w:bottom w:val="none" w:sz="0" w:space="0" w:color="auto"/>
        <w:right w:val="none" w:sz="0" w:space="0" w:color="auto"/>
      </w:divBdr>
    </w:div>
    <w:div w:id="1646352685">
      <w:bodyDiv w:val="1"/>
      <w:marLeft w:val="0"/>
      <w:marRight w:val="0"/>
      <w:marTop w:val="0"/>
      <w:marBottom w:val="0"/>
      <w:divBdr>
        <w:top w:val="none" w:sz="0" w:space="0" w:color="auto"/>
        <w:left w:val="none" w:sz="0" w:space="0" w:color="auto"/>
        <w:bottom w:val="none" w:sz="0" w:space="0" w:color="auto"/>
        <w:right w:val="none" w:sz="0" w:space="0" w:color="auto"/>
      </w:divBdr>
    </w:div>
    <w:div w:id="1657803935">
      <w:bodyDiv w:val="1"/>
      <w:marLeft w:val="0"/>
      <w:marRight w:val="0"/>
      <w:marTop w:val="0"/>
      <w:marBottom w:val="0"/>
      <w:divBdr>
        <w:top w:val="none" w:sz="0" w:space="0" w:color="auto"/>
        <w:left w:val="none" w:sz="0" w:space="0" w:color="auto"/>
        <w:bottom w:val="none" w:sz="0" w:space="0" w:color="auto"/>
        <w:right w:val="none" w:sz="0" w:space="0" w:color="auto"/>
      </w:divBdr>
    </w:div>
    <w:div w:id="1662198211">
      <w:bodyDiv w:val="1"/>
      <w:marLeft w:val="0"/>
      <w:marRight w:val="0"/>
      <w:marTop w:val="0"/>
      <w:marBottom w:val="0"/>
      <w:divBdr>
        <w:top w:val="none" w:sz="0" w:space="0" w:color="auto"/>
        <w:left w:val="none" w:sz="0" w:space="0" w:color="auto"/>
        <w:bottom w:val="none" w:sz="0" w:space="0" w:color="auto"/>
        <w:right w:val="none" w:sz="0" w:space="0" w:color="auto"/>
      </w:divBdr>
    </w:div>
    <w:div w:id="1674143025">
      <w:bodyDiv w:val="1"/>
      <w:marLeft w:val="0"/>
      <w:marRight w:val="0"/>
      <w:marTop w:val="0"/>
      <w:marBottom w:val="0"/>
      <w:divBdr>
        <w:top w:val="none" w:sz="0" w:space="0" w:color="auto"/>
        <w:left w:val="none" w:sz="0" w:space="0" w:color="auto"/>
        <w:bottom w:val="none" w:sz="0" w:space="0" w:color="auto"/>
        <w:right w:val="none" w:sz="0" w:space="0" w:color="auto"/>
      </w:divBdr>
    </w:div>
    <w:div w:id="1679769455">
      <w:bodyDiv w:val="1"/>
      <w:marLeft w:val="0"/>
      <w:marRight w:val="0"/>
      <w:marTop w:val="0"/>
      <w:marBottom w:val="0"/>
      <w:divBdr>
        <w:top w:val="none" w:sz="0" w:space="0" w:color="auto"/>
        <w:left w:val="none" w:sz="0" w:space="0" w:color="auto"/>
        <w:bottom w:val="none" w:sz="0" w:space="0" w:color="auto"/>
        <w:right w:val="none" w:sz="0" w:space="0" w:color="auto"/>
      </w:divBdr>
    </w:div>
    <w:div w:id="1680044351">
      <w:bodyDiv w:val="1"/>
      <w:marLeft w:val="0"/>
      <w:marRight w:val="0"/>
      <w:marTop w:val="0"/>
      <w:marBottom w:val="0"/>
      <w:divBdr>
        <w:top w:val="none" w:sz="0" w:space="0" w:color="auto"/>
        <w:left w:val="none" w:sz="0" w:space="0" w:color="auto"/>
        <w:bottom w:val="none" w:sz="0" w:space="0" w:color="auto"/>
        <w:right w:val="none" w:sz="0" w:space="0" w:color="auto"/>
      </w:divBdr>
    </w:div>
    <w:div w:id="1691759409">
      <w:bodyDiv w:val="1"/>
      <w:marLeft w:val="0"/>
      <w:marRight w:val="0"/>
      <w:marTop w:val="0"/>
      <w:marBottom w:val="0"/>
      <w:divBdr>
        <w:top w:val="none" w:sz="0" w:space="0" w:color="auto"/>
        <w:left w:val="none" w:sz="0" w:space="0" w:color="auto"/>
        <w:bottom w:val="none" w:sz="0" w:space="0" w:color="auto"/>
        <w:right w:val="none" w:sz="0" w:space="0" w:color="auto"/>
      </w:divBdr>
    </w:div>
    <w:div w:id="1696887178">
      <w:bodyDiv w:val="1"/>
      <w:marLeft w:val="0"/>
      <w:marRight w:val="0"/>
      <w:marTop w:val="0"/>
      <w:marBottom w:val="0"/>
      <w:divBdr>
        <w:top w:val="none" w:sz="0" w:space="0" w:color="auto"/>
        <w:left w:val="none" w:sz="0" w:space="0" w:color="auto"/>
        <w:bottom w:val="none" w:sz="0" w:space="0" w:color="auto"/>
        <w:right w:val="none" w:sz="0" w:space="0" w:color="auto"/>
      </w:divBdr>
    </w:div>
    <w:div w:id="1701660072">
      <w:bodyDiv w:val="1"/>
      <w:marLeft w:val="0"/>
      <w:marRight w:val="0"/>
      <w:marTop w:val="0"/>
      <w:marBottom w:val="0"/>
      <w:divBdr>
        <w:top w:val="none" w:sz="0" w:space="0" w:color="auto"/>
        <w:left w:val="none" w:sz="0" w:space="0" w:color="auto"/>
        <w:bottom w:val="none" w:sz="0" w:space="0" w:color="auto"/>
        <w:right w:val="none" w:sz="0" w:space="0" w:color="auto"/>
      </w:divBdr>
    </w:div>
    <w:div w:id="1703169178">
      <w:bodyDiv w:val="1"/>
      <w:marLeft w:val="0"/>
      <w:marRight w:val="0"/>
      <w:marTop w:val="0"/>
      <w:marBottom w:val="0"/>
      <w:divBdr>
        <w:top w:val="none" w:sz="0" w:space="0" w:color="auto"/>
        <w:left w:val="none" w:sz="0" w:space="0" w:color="auto"/>
        <w:bottom w:val="none" w:sz="0" w:space="0" w:color="auto"/>
        <w:right w:val="none" w:sz="0" w:space="0" w:color="auto"/>
      </w:divBdr>
    </w:div>
    <w:div w:id="1708290227">
      <w:bodyDiv w:val="1"/>
      <w:marLeft w:val="0"/>
      <w:marRight w:val="0"/>
      <w:marTop w:val="0"/>
      <w:marBottom w:val="0"/>
      <w:divBdr>
        <w:top w:val="none" w:sz="0" w:space="0" w:color="auto"/>
        <w:left w:val="none" w:sz="0" w:space="0" w:color="auto"/>
        <w:bottom w:val="none" w:sz="0" w:space="0" w:color="auto"/>
        <w:right w:val="none" w:sz="0" w:space="0" w:color="auto"/>
      </w:divBdr>
    </w:div>
    <w:div w:id="1711103911">
      <w:bodyDiv w:val="1"/>
      <w:marLeft w:val="0"/>
      <w:marRight w:val="0"/>
      <w:marTop w:val="0"/>
      <w:marBottom w:val="0"/>
      <w:divBdr>
        <w:top w:val="none" w:sz="0" w:space="0" w:color="auto"/>
        <w:left w:val="none" w:sz="0" w:space="0" w:color="auto"/>
        <w:bottom w:val="none" w:sz="0" w:space="0" w:color="auto"/>
        <w:right w:val="none" w:sz="0" w:space="0" w:color="auto"/>
      </w:divBdr>
    </w:div>
    <w:div w:id="1715349583">
      <w:bodyDiv w:val="1"/>
      <w:marLeft w:val="0"/>
      <w:marRight w:val="0"/>
      <w:marTop w:val="0"/>
      <w:marBottom w:val="0"/>
      <w:divBdr>
        <w:top w:val="none" w:sz="0" w:space="0" w:color="auto"/>
        <w:left w:val="none" w:sz="0" w:space="0" w:color="auto"/>
        <w:bottom w:val="none" w:sz="0" w:space="0" w:color="auto"/>
        <w:right w:val="none" w:sz="0" w:space="0" w:color="auto"/>
      </w:divBdr>
    </w:div>
    <w:div w:id="1719819055">
      <w:bodyDiv w:val="1"/>
      <w:marLeft w:val="0"/>
      <w:marRight w:val="0"/>
      <w:marTop w:val="0"/>
      <w:marBottom w:val="0"/>
      <w:divBdr>
        <w:top w:val="none" w:sz="0" w:space="0" w:color="auto"/>
        <w:left w:val="none" w:sz="0" w:space="0" w:color="auto"/>
        <w:bottom w:val="none" w:sz="0" w:space="0" w:color="auto"/>
        <w:right w:val="none" w:sz="0" w:space="0" w:color="auto"/>
      </w:divBdr>
    </w:div>
    <w:div w:id="1722636963">
      <w:bodyDiv w:val="1"/>
      <w:marLeft w:val="0"/>
      <w:marRight w:val="0"/>
      <w:marTop w:val="0"/>
      <w:marBottom w:val="0"/>
      <w:divBdr>
        <w:top w:val="none" w:sz="0" w:space="0" w:color="auto"/>
        <w:left w:val="none" w:sz="0" w:space="0" w:color="auto"/>
        <w:bottom w:val="none" w:sz="0" w:space="0" w:color="auto"/>
        <w:right w:val="none" w:sz="0" w:space="0" w:color="auto"/>
      </w:divBdr>
    </w:div>
    <w:div w:id="1725136124">
      <w:bodyDiv w:val="1"/>
      <w:marLeft w:val="0"/>
      <w:marRight w:val="0"/>
      <w:marTop w:val="0"/>
      <w:marBottom w:val="0"/>
      <w:divBdr>
        <w:top w:val="none" w:sz="0" w:space="0" w:color="auto"/>
        <w:left w:val="none" w:sz="0" w:space="0" w:color="auto"/>
        <w:bottom w:val="none" w:sz="0" w:space="0" w:color="auto"/>
        <w:right w:val="none" w:sz="0" w:space="0" w:color="auto"/>
      </w:divBdr>
    </w:div>
    <w:div w:id="1725368379">
      <w:bodyDiv w:val="1"/>
      <w:marLeft w:val="0"/>
      <w:marRight w:val="0"/>
      <w:marTop w:val="0"/>
      <w:marBottom w:val="0"/>
      <w:divBdr>
        <w:top w:val="none" w:sz="0" w:space="0" w:color="auto"/>
        <w:left w:val="none" w:sz="0" w:space="0" w:color="auto"/>
        <w:bottom w:val="none" w:sz="0" w:space="0" w:color="auto"/>
        <w:right w:val="none" w:sz="0" w:space="0" w:color="auto"/>
      </w:divBdr>
    </w:div>
    <w:div w:id="1730151012">
      <w:bodyDiv w:val="1"/>
      <w:marLeft w:val="0"/>
      <w:marRight w:val="0"/>
      <w:marTop w:val="0"/>
      <w:marBottom w:val="0"/>
      <w:divBdr>
        <w:top w:val="none" w:sz="0" w:space="0" w:color="auto"/>
        <w:left w:val="none" w:sz="0" w:space="0" w:color="auto"/>
        <w:bottom w:val="none" w:sz="0" w:space="0" w:color="auto"/>
        <w:right w:val="none" w:sz="0" w:space="0" w:color="auto"/>
      </w:divBdr>
    </w:div>
    <w:div w:id="1758359534">
      <w:bodyDiv w:val="1"/>
      <w:marLeft w:val="0"/>
      <w:marRight w:val="0"/>
      <w:marTop w:val="0"/>
      <w:marBottom w:val="0"/>
      <w:divBdr>
        <w:top w:val="none" w:sz="0" w:space="0" w:color="auto"/>
        <w:left w:val="none" w:sz="0" w:space="0" w:color="auto"/>
        <w:bottom w:val="none" w:sz="0" w:space="0" w:color="auto"/>
        <w:right w:val="none" w:sz="0" w:space="0" w:color="auto"/>
      </w:divBdr>
    </w:div>
    <w:div w:id="1773697248">
      <w:bodyDiv w:val="1"/>
      <w:marLeft w:val="0"/>
      <w:marRight w:val="0"/>
      <w:marTop w:val="0"/>
      <w:marBottom w:val="0"/>
      <w:divBdr>
        <w:top w:val="none" w:sz="0" w:space="0" w:color="auto"/>
        <w:left w:val="none" w:sz="0" w:space="0" w:color="auto"/>
        <w:bottom w:val="none" w:sz="0" w:space="0" w:color="auto"/>
        <w:right w:val="none" w:sz="0" w:space="0" w:color="auto"/>
      </w:divBdr>
    </w:div>
    <w:div w:id="1775518352">
      <w:bodyDiv w:val="1"/>
      <w:marLeft w:val="0"/>
      <w:marRight w:val="0"/>
      <w:marTop w:val="0"/>
      <w:marBottom w:val="0"/>
      <w:divBdr>
        <w:top w:val="none" w:sz="0" w:space="0" w:color="auto"/>
        <w:left w:val="none" w:sz="0" w:space="0" w:color="auto"/>
        <w:bottom w:val="none" w:sz="0" w:space="0" w:color="auto"/>
        <w:right w:val="none" w:sz="0" w:space="0" w:color="auto"/>
      </w:divBdr>
    </w:div>
    <w:div w:id="1785423913">
      <w:bodyDiv w:val="1"/>
      <w:marLeft w:val="0"/>
      <w:marRight w:val="0"/>
      <w:marTop w:val="0"/>
      <w:marBottom w:val="0"/>
      <w:divBdr>
        <w:top w:val="none" w:sz="0" w:space="0" w:color="auto"/>
        <w:left w:val="none" w:sz="0" w:space="0" w:color="auto"/>
        <w:bottom w:val="none" w:sz="0" w:space="0" w:color="auto"/>
        <w:right w:val="none" w:sz="0" w:space="0" w:color="auto"/>
      </w:divBdr>
    </w:div>
    <w:div w:id="1787889749">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6020743">
      <w:bodyDiv w:val="1"/>
      <w:marLeft w:val="0"/>
      <w:marRight w:val="0"/>
      <w:marTop w:val="0"/>
      <w:marBottom w:val="0"/>
      <w:divBdr>
        <w:top w:val="none" w:sz="0" w:space="0" w:color="auto"/>
        <w:left w:val="none" w:sz="0" w:space="0" w:color="auto"/>
        <w:bottom w:val="none" w:sz="0" w:space="0" w:color="auto"/>
        <w:right w:val="none" w:sz="0" w:space="0" w:color="auto"/>
      </w:divBdr>
    </w:div>
    <w:div w:id="1799715612">
      <w:bodyDiv w:val="1"/>
      <w:marLeft w:val="0"/>
      <w:marRight w:val="0"/>
      <w:marTop w:val="0"/>
      <w:marBottom w:val="0"/>
      <w:divBdr>
        <w:top w:val="none" w:sz="0" w:space="0" w:color="auto"/>
        <w:left w:val="none" w:sz="0" w:space="0" w:color="auto"/>
        <w:bottom w:val="none" w:sz="0" w:space="0" w:color="auto"/>
        <w:right w:val="none" w:sz="0" w:space="0" w:color="auto"/>
      </w:divBdr>
    </w:div>
    <w:div w:id="1808281173">
      <w:bodyDiv w:val="1"/>
      <w:marLeft w:val="0"/>
      <w:marRight w:val="0"/>
      <w:marTop w:val="0"/>
      <w:marBottom w:val="0"/>
      <w:divBdr>
        <w:top w:val="none" w:sz="0" w:space="0" w:color="auto"/>
        <w:left w:val="none" w:sz="0" w:space="0" w:color="auto"/>
        <w:bottom w:val="none" w:sz="0" w:space="0" w:color="auto"/>
        <w:right w:val="none" w:sz="0" w:space="0" w:color="auto"/>
      </w:divBdr>
    </w:div>
    <w:div w:id="1813981877">
      <w:bodyDiv w:val="1"/>
      <w:marLeft w:val="0"/>
      <w:marRight w:val="0"/>
      <w:marTop w:val="0"/>
      <w:marBottom w:val="0"/>
      <w:divBdr>
        <w:top w:val="none" w:sz="0" w:space="0" w:color="auto"/>
        <w:left w:val="none" w:sz="0" w:space="0" w:color="auto"/>
        <w:bottom w:val="none" w:sz="0" w:space="0" w:color="auto"/>
        <w:right w:val="none" w:sz="0" w:space="0" w:color="auto"/>
      </w:divBdr>
    </w:div>
    <w:div w:id="1815638042">
      <w:bodyDiv w:val="1"/>
      <w:marLeft w:val="0"/>
      <w:marRight w:val="0"/>
      <w:marTop w:val="0"/>
      <w:marBottom w:val="0"/>
      <w:divBdr>
        <w:top w:val="none" w:sz="0" w:space="0" w:color="auto"/>
        <w:left w:val="none" w:sz="0" w:space="0" w:color="auto"/>
        <w:bottom w:val="none" w:sz="0" w:space="0" w:color="auto"/>
        <w:right w:val="none" w:sz="0" w:space="0" w:color="auto"/>
      </w:divBdr>
    </w:div>
    <w:div w:id="1819758853">
      <w:bodyDiv w:val="1"/>
      <w:marLeft w:val="0"/>
      <w:marRight w:val="0"/>
      <w:marTop w:val="0"/>
      <w:marBottom w:val="0"/>
      <w:divBdr>
        <w:top w:val="none" w:sz="0" w:space="0" w:color="auto"/>
        <w:left w:val="none" w:sz="0" w:space="0" w:color="auto"/>
        <w:bottom w:val="none" w:sz="0" w:space="0" w:color="auto"/>
        <w:right w:val="none" w:sz="0" w:space="0" w:color="auto"/>
      </w:divBdr>
    </w:div>
    <w:div w:id="1822112026">
      <w:bodyDiv w:val="1"/>
      <w:marLeft w:val="0"/>
      <w:marRight w:val="0"/>
      <w:marTop w:val="0"/>
      <w:marBottom w:val="0"/>
      <w:divBdr>
        <w:top w:val="none" w:sz="0" w:space="0" w:color="auto"/>
        <w:left w:val="none" w:sz="0" w:space="0" w:color="auto"/>
        <w:bottom w:val="none" w:sz="0" w:space="0" w:color="auto"/>
        <w:right w:val="none" w:sz="0" w:space="0" w:color="auto"/>
      </w:divBdr>
    </w:div>
    <w:div w:id="1827745891">
      <w:bodyDiv w:val="1"/>
      <w:marLeft w:val="0"/>
      <w:marRight w:val="0"/>
      <w:marTop w:val="0"/>
      <w:marBottom w:val="0"/>
      <w:divBdr>
        <w:top w:val="none" w:sz="0" w:space="0" w:color="auto"/>
        <w:left w:val="none" w:sz="0" w:space="0" w:color="auto"/>
        <w:bottom w:val="none" w:sz="0" w:space="0" w:color="auto"/>
        <w:right w:val="none" w:sz="0" w:space="0" w:color="auto"/>
      </w:divBdr>
    </w:div>
    <w:div w:id="1839883122">
      <w:bodyDiv w:val="1"/>
      <w:marLeft w:val="0"/>
      <w:marRight w:val="0"/>
      <w:marTop w:val="0"/>
      <w:marBottom w:val="0"/>
      <w:divBdr>
        <w:top w:val="none" w:sz="0" w:space="0" w:color="auto"/>
        <w:left w:val="none" w:sz="0" w:space="0" w:color="auto"/>
        <w:bottom w:val="none" w:sz="0" w:space="0" w:color="auto"/>
        <w:right w:val="none" w:sz="0" w:space="0" w:color="auto"/>
      </w:divBdr>
    </w:div>
    <w:div w:id="1842231260">
      <w:bodyDiv w:val="1"/>
      <w:marLeft w:val="0"/>
      <w:marRight w:val="0"/>
      <w:marTop w:val="0"/>
      <w:marBottom w:val="0"/>
      <w:divBdr>
        <w:top w:val="none" w:sz="0" w:space="0" w:color="auto"/>
        <w:left w:val="none" w:sz="0" w:space="0" w:color="auto"/>
        <w:bottom w:val="none" w:sz="0" w:space="0" w:color="auto"/>
        <w:right w:val="none" w:sz="0" w:space="0" w:color="auto"/>
      </w:divBdr>
    </w:div>
    <w:div w:id="1843156316">
      <w:bodyDiv w:val="1"/>
      <w:marLeft w:val="0"/>
      <w:marRight w:val="0"/>
      <w:marTop w:val="0"/>
      <w:marBottom w:val="0"/>
      <w:divBdr>
        <w:top w:val="none" w:sz="0" w:space="0" w:color="auto"/>
        <w:left w:val="none" w:sz="0" w:space="0" w:color="auto"/>
        <w:bottom w:val="none" w:sz="0" w:space="0" w:color="auto"/>
        <w:right w:val="none" w:sz="0" w:space="0" w:color="auto"/>
      </w:divBdr>
    </w:div>
    <w:div w:id="1857619533">
      <w:bodyDiv w:val="1"/>
      <w:marLeft w:val="0"/>
      <w:marRight w:val="0"/>
      <w:marTop w:val="0"/>
      <w:marBottom w:val="0"/>
      <w:divBdr>
        <w:top w:val="none" w:sz="0" w:space="0" w:color="auto"/>
        <w:left w:val="none" w:sz="0" w:space="0" w:color="auto"/>
        <w:bottom w:val="none" w:sz="0" w:space="0" w:color="auto"/>
        <w:right w:val="none" w:sz="0" w:space="0" w:color="auto"/>
      </w:divBdr>
    </w:div>
    <w:div w:id="1866941330">
      <w:bodyDiv w:val="1"/>
      <w:marLeft w:val="0"/>
      <w:marRight w:val="0"/>
      <w:marTop w:val="0"/>
      <w:marBottom w:val="0"/>
      <w:divBdr>
        <w:top w:val="none" w:sz="0" w:space="0" w:color="auto"/>
        <w:left w:val="none" w:sz="0" w:space="0" w:color="auto"/>
        <w:bottom w:val="none" w:sz="0" w:space="0" w:color="auto"/>
        <w:right w:val="none" w:sz="0" w:space="0" w:color="auto"/>
      </w:divBdr>
    </w:div>
    <w:div w:id="1873690071">
      <w:bodyDiv w:val="1"/>
      <w:marLeft w:val="0"/>
      <w:marRight w:val="0"/>
      <w:marTop w:val="0"/>
      <w:marBottom w:val="0"/>
      <w:divBdr>
        <w:top w:val="none" w:sz="0" w:space="0" w:color="auto"/>
        <w:left w:val="none" w:sz="0" w:space="0" w:color="auto"/>
        <w:bottom w:val="none" w:sz="0" w:space="0" w:color="auto"/>
        <w:right w:val="none" w:sz="0" w:space="0" w:color="auto"/>
      </w:divBdr>
    </w:div>
    <w:div w:id="1899970062">
      <w:bodyDiv w:val="1"/>
      <w:marLeft w:val="0"/>
      <w:marRight w:val="0"/>
      <w:marTop w:val="0"/>
      <w:marBottom w:val="0"/>
      <w:divBdr>
        <w:top w:val="none" w:sz="0" w:space="0" w:color="auto"/>
        <w:left w:val="none" w:sz="0" w:space="0" w:color="auto"/>
        <w:bottom w:val="none" w:sz="0" w:space="0" w:color="auto"/>
        <w:right w:val="none" w:sz="0" w:space="0" w:color="auto"/>
      </w:divBdr>
    </w:div>
    <w:div w:id="1904026902">
      <w:bodyDiv w:val="1"/>
      <w:marLeft w:val="0"/>
      <w:marRight w:val="0"/>
      <w:marTop w:val="0"/>
      <w:marBottom w:val="0"/>
      <w:divBdr>
        <w:top w:val="none" w:sz="0" w:space="0" w:color="auto"/>
        <w:left w:val="none" w:sz="0" w:space="0" w:color="auto"/>
        <w:bottom w:val="none" w:sz="0" w:space="0" w:color="auto"/>
        <w:right w:val="none" w:sz="0" w:space="0" w:color="auto"/>
      </w:divBdr>
    </w:div>
    <w:div w:id="1904486692">
      <w:bodyDiv w:val="1"/>
      <w:marLeft w:val="0"/>
      <w:marRight w:val="0"/>
      <w:marTop w:val="0"/>
      <w:marBottom w:val="0"/>
      <w:divBdr>
        <w:top w:val="none" w:sz="0" w:space="0" w:color="auto"/>
        <w:left w:val="none" w:sz="0" w:space="0" w:color="auto"/>
        <w:bottom w:val="none" w:sz="0" w:space="0" w:color="auto"/>
        <w:right w:val="none" w:sz="0" w:space="0" w:color="auto"/>
      </w:divBdr>
    </w:div>
    <w:div w:id="1907839400">
      <w:bodyDiv w:val="1"/>
      <w:marLeft w:val="0"/>
      <w:marRight w:val="0"/>
      <w:marTop w:val="0"/>
      <w:marBottom w:val="0"/>
      <w:divBdr>
        <w:top w:val="none" w:sz="0" w:space="0" w:color="auto"/>
        <w:left w:val="none" w:sz="0" w:space="0" w:color="auto"/>
        <w:bottom w:val="none" w:sz="0" w:space="0" w:color="auto"/>
        <w:right w:val="none" w:sz="0" w:space="0" w:color="auto"/>
      </w:divBdr>
    </w:div>
    <w:div w:id="1908107969">
      <w:bodyDiv w:val="1"/>
      <w:marLeft w:val="0"/>
      <w:marRight w:val="0"/>
      <w:marTop w:val="0"/>
      <w:marBottom w:val="0"/>
      <w:divBdr>
        <w:top w:val="none" w:sz="0" w:space="0" w:color="auto"/>
        <w:left w:val="none" w:sz="0" w:space="0" w:color="auto"/>
        <w:bottom w:val="none" w:sz="0" w:space="0" w:color="auto"/>
        <w:right w:val="none" w:sz="0" w:space="0" w:color="auto"/>
      </w:divBdr>
    </w:div>
    <w:div w:id="1910965611">
      <w:bodyDiv w:val="1"/>
      <w:marLeft w:val="0"/>
      <w:marRight w:val="0"/>
      <w:marTop w:val="0"/>
      <w:marBottom w:val="0"/>
      <w:divBdr>
        <w:top w:val="none" w:sz="0" w:space="0" w:color="auto"/>
        <w:left w:val="none" w:sz="0" w:space="0" w:color="auto"/>
        <w:bottom w:val="none" w:sz="0" w:space="0" w:color="auto"/>
        <w:right w:val="none" w:sz="0" w:space="0" w:color="auto"/>
      </w:divBdr>
    </w:div>
    <w:div w:id="1916016324">
      <w:bodyDiv w:val="1"/>
      <w:marLeft w:val="0"/>
      <w:marRight w:val="0"/>
      <w:marTop w:val="0"/>
      <w:marBottom w:val="0"/>
      <w:divBdr>
        <w:top w:val="none" w:sz="0" w:space="0" w:color="auto"/>
        <w:left w:val="none" w:sz="0" w:space="0" w:color="auto"/>
        <w:bottom w:val="none" w:sz="0" w:space="0" w:color="auto"/>
        <w:right w:val="none" w:sz="0" w:space="0" w:color="auto"/>
      </w:divBdr>
    </w:div>
    <w:div w:id="1924679240">
      <w:bodyDiv w:val="1"/>
      <w:marLeft w:val="0"/>
      <w:marRight w:val="0"/>
      <w:marTop w:val="0"/>
      <w:marBottom w:val="0"/>
      <w:divBdr>
        <w:top w:val="none" w:sz="0" w:space="0" w:color="auto"/>
        <w:left w:val="none" w:sz="0" w:space="0" w:color="auto"/>
        <w:bottom w:val="none" w:sz="0" w:space="0" w:color="auto"/>
        <w:right w:val="none" w:sz="0" w:space="0" w:color="auto"/>
      </w:divBdr>
    </w:div>
    <w:div w:id="1937588865">
      <w:bodyDiv w:val="1"/>
      <w:marLeft w:val="0"/>
      <w:marRight w:val="0"/>
      <w:marTop w:val="0"/>
      <w:marBottom w:val="0"/>
      <w:divBdr>
        <w:top w:val="none" w:sz="0" w:space="0" w:color="auto"/>
        <w:left w:val="none" w:sz="0" w:space="0" w:color="auto"/>
        <w:bottom w:val="none" w:sz="0" w:space="0" w:color="auto"/>
        <w:right w:val="none" w:sz="0" w:space="0" w:color="auto"/>
      </w:divBdr>
    </w:div>
    <w:div w:id="1937589144">
      <w:bodyDiv w:val="1"/>
      <w:marLeft w:val="0"/>
      <w:marRight w:val="0"/>
      <w:marTop w:val="0"/>
      <w:marBottom w:val="0"/>
      <w:divBdr>
        <w:top w:val="none" w:sz="0" w:space="0" w:color="auto"/>
        <w:left w:val="none" w:sz="0" w:space="0" w:color="auto"/>
        <w:bottom w:val="none" w:sz="0" w:space="0" w:color="auto"/>
        <w:right w:val="none" w:sz="0" w:space="0" w:color="auto"/>
      </w:divBdr>
    </w:div>
    <w:div w:id="1952860243">
      <w:bodyDiv w:val="1"/>
      <w:marLeft w:val="0"/>
      <w:marRight w:val="0"/>
      <w:marTop w:val="0"/>
      <w:marBottom w:val="0"/>
      <w:divBdr>
        <w:top w:val="none" w:sz="0" w:space="0" w:color="auto"/>
        <w:left w:val="none" w:sz="0" w:space="0" w:color="auto"/>
        <w:bottom w:val="none" w:sz="0" w:space="0" w:color="auto"/>
        <w:right w:val="none" w:sz="0" w:space="0" w:color="auto"/>
      </w:divBdr>
    </w:div>
    <w:div w:id="1957517030">
      <w:bodyDiv w:val="1"/>
      <w:marLeft w:val="0"/>
      <w:marRight w:val="0"/>
      <w:marTop w:val="0"/>
      <w:marBottom w:val="0"/>
      <w:divBdr>
        <w:top w:val="none" w:sz="0" w:space="0" w:color="auto"/>
        <w:left w:val="none" w:sz="0" w:space="0" w:color="auto"/>
        <w:bottom w:val="none" w:sz="0" w:space="0" w:color="auto"/>
        <w:right w:val="none" w:sz="0" w:space="0" w:color="auto"/>
      </w:divBdr>
    </w:div>
    <w:div w:id="1966889767">
      <w:bodyDiv w:val="1"/>
      <w:marLeft w:val="0"/>
      <w:marRight w:val="0"/>
      <w:marTop w:val="0"/>
      <w:marBottom w:val="0"/>
      <w:divBdr>
        <w:top w:val="none" w:sz="0" w:space="0" w:color="auto"/>
        <w:left w:val="none" w:sz="0" w:space="0" w:color="auto"/>
        <w:bottom w:val="none" w:sz="0" w:space="0" w:color="auto"/>
        <w:right w:val="none" w:sz="0" w:space="0" w:color="auto"/>
      </w:divBdr>
    </w:div>
    <w:div w:id="1975400621">
      <w:bodyDiv w:val="1"/>
      <w:marLeft w:val="0"/>
      <w:marRight w:val="0"/>
      <w:marTop w:val="0"/>
      <w:marBottom w:val="0"/>
      <w:divBdr>
        <w:top w:val="none" w:sz="0" w:space="0" w:color="auto"/>
        <w:left w:val="none" w:sz="0" w:space="0" w:color="auto"/>
        <w:bottom w:val="none" w:sz="0" w:space="0" w:color="auto"/>
        <w:right w:val="none" w:sz="0" w:space="0" w:color="auto"/>
      </w:divBdr>
    </w:div>
    <w:div w:id="1978341551">
      <w:bodyDiv w:val="1"/>
      <w:marLeft w:val="0"/>
      <w:marRight w:val="0"/>
      <w:marTop w:val="0"/>
      <w:marBottom w:val="0"/>
      <w:divBdr>
        <w:top w:val="none" w:sz="0" w:space="0" w:color="auto"/>
        <w:left w:val="none" w:sz="0" w:space="0" w:color="auto"/>
        <w:bottom w:val="none" w:sz="0" w:space="0" w:color="auto"/>
        <w:right w:val="none" w:sz="0" w:space="0" w:color="auto"/>
      </w:divBdr>
      <w:divsChild>
        <w:div w:id="508444446">
          <w:marLeft w:val="0"/>
          <w:marRight w:val="0"/>
          <w:marTop w:val="0"/>
          <w:marBottom w:val="0"/>
          <w:divBdr>
            <w:top w:val="none" w:sz="0" w:space="0" w:color="auto"/>
            <w:left w:val="none" w:sz="0" w:space="0" w:color="auto"/>
            <w:bottom w:val="none" w:sz="0" w:space="0" w:color="auto"/>
            <w:right w:val="none" w:sz="0" w:space="0" w:color="auto"/>
          </w:divBdr>
          <w:divsChild>
            <w:div w:id="16675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803">
      <w:bodyDiv w:val="1"/>
      <w:marLeft w:val="0"/>
      <w:marRight w:val="0"/>
      <w:marTop w:val="0"/>
      <w:marBottom w:val="0"/>
      <w:divBdr>
        <w:top w:val="none" w:sz="0" w:space="0" w:color="auto"/>
        <w:left w:val="none" w:sz="0" w:space="0" w:color="auto"/>
        <w:bottom w:val="none" w:sz="0" w:space="0" w:color="auto"/>
        <w:right w:val="none" w:sz="0" w:space="0" w:color="auto"/>
      </w:divBdr>
    </w:div>
    <w:div w:id="1984431628">
      <w:bodyDiv w:val="1"/>
      <w:marLeft w:val="0"/>
      <w:marRight w:val="0"/>
      <w:marTop w:val="0"/>
      <w:marBottom w:val="0"/>
      <w:divBdr>
        <w:top w:val="none" w:sz="0" w:space="0" w:color="auto"/>
        <w:left w:val="none" w:sz="0" w:space="0" w:color="auto"/>
        <w:bottom w:val="none" w:sz="0" w:space="0" w:color="auto"/>
        <w:right w:val="none" w:sz="0" w:space="0" w:color="auto"/>
      </w:divBdr>
    </w:div>
    <w:div w:id="1986010574">
      <w:bodyDiv w:val="1"/>
      <w:marLeft w:val="0"/>
      <w:marRight w:val="0"/>
      <w:marTop w:val="0"/>
      <w:marBottom w:val="0"/>
      <w:divBdr>
        <w:top w:val="none" w:sz="0" w:space="0" w:color="auto"/>
        <w:left w:val="none" w:sz="0" w:space="0" w:color="auto"/>
        <w:bottom w:val="none" w:sz="0" w:space="0" w:color="auto"/>
        <w:right w:val="none" w:sz="0" w:space="0" w:color="auto"/>
      </w:divBdr>
    </w:div>
    <w:div w:id="1987708819">
      <w:bodyDiv w:val="1"/>
      <w:marLeft w:val="0"/>
      <w:marRight w:val="0"/>
      <w:marTop w:val="0"/>
      <w:marBottom w:val="0"/>
      <w:divBdr>
        <w:top w:val="none" w:sz="0" w:space="0" w:color="auto"/>
        <w:left w:val="none" w:sz="0" w:space="0" w:color="auto"/>
        <w:bottom w:val="none" w:sz="0" w:space="0" w:color="auto"/>
        <w:right w:val="none" w:sz="0" w:space="0" w:color="auto"/>
      </w:divBdr>
    </w:div>
    <w:div w:id="1996953128">
      <w:bodyDiv w:val="1"/>
      <w:marLeft w:val="0"/>
      <w:marRight w:val="0"/>
      <w:marTop w:val="0"/>
      <w:marBottom w:val="0"/>
      <w:divBdr>
        <w:top w:val="none" w:sz="0" w:space="0" w:color="auto"/>
        <w:left w:val="none" w:sz="0" w:space="0" w:color="auto"/>
        <w:bottom w:val="none" w:sz="0" w:space="0" w:color="auto"/>
        <w:right w:val="none" w:sz="0" w:space="0" w:color="auto"/>
      </w:divBdr>
    </w:div>
    <w:div w:id="1997680191">
      <w:bodyDiv w:val="1"/>
      <w:marLeft w:val="0"/>
      <w:marRight w:val="0"/>
      <w:marTop w:val="0"/>
      <w:marBottom w:val="0"/>
      <w:divBdr>
        <w:top w:val="none" w:sz="0" w:space="0" w:color="auto"/>
        <w:left w:val="none" w:sz="0" w:space="0" w:color="auto"/>
        <w:bottom w:val="none" w:sz="0" w:space="0" w:color="auto"/>
        <w:right w:val="none" w:sz="0" w:space="0" w:color="auto"/>
      </w:divBdr>
    </w:div>
    <w:div w:id="1997804651">
      <w:bodyDiv w:val="1"/>
      <w:marLeft w:val="0"/>
      <w:marRight w:val="0"/>
      <w:marTop w:val="0"/>
      <w:marBottom w:val="0"/>
      <w:divBdr>
        <w:top w:val="none" w:sz="0" w:space="0" w:color="auto"/>
        <w:left w:val="none" w:sz="0" w:space="0" w:color="auto"/>
        <w:bottom w:val="none" w:sz="0" w:space="0" w:color="auto"/>
        <w:right w:val="none" w:sz="0" w:space="0" w:color="auto"/>
      </w:divBdr>
    </w:div>
    <w:div w:id="2003583255">
      <w:bodyDiv w:val="1"/>
      <w:marLeft w:val="0"/>
      <w:marRight w:val="0"/>
      <w:marTop w:val="0"/>
      <w:marBottom w:val="0"/>
      <w:divBdr>
        <w:top w:val="none" w:sz="0" w:space="0" w:color="auto"/>
        <w:left w:val="none" w:sz="0" w:space="0" w:color="auto"/>
        <w:bottom w:val="none" w:sz="0" w:space="0" w:color="auto"/>
        <w:right w:val="none" w:sz="0" w:space="0" w:color="auto"/>
      </w:divBdr>
    </w:div>
    <w:div w:id="2027368097">
      <w:bodyDiv w:val="1"/>
      <w:marLeft w:val="0"/>
      <w:marRight w:val="0"/>
      <w:marTop w:val="0"/>
      <w:marBottom w:val="0"/>
      <w:divBdr>
        <w:top w:val="none" w:sz="0" w:space="0" w:color="auto"/>
        <w:left w:val="none" w:sz="0" w:space="0" w:color="auto"/>
        <w:bottom w:val="none" w:sz="0" w:space="0" w:color="auto"/>
        <w:right w:val="none" w:sz="0" w:space="0" w:color="auto"/>
      </w:divBdr>
    </w:div>
    <w:div w:id="2027704894">
      <w:bodyDiv w:val="1"/>
      <w:marLeft w:val="0"/>
      <w:marRight w:val="0"/>
      <w:marTop w:val="0"/>
      <w:marBottom w:val="0"/>
      <w:divBdr>
        <w:top w:val="none" w:sz="0" w:space="0" w:color="auto"/>
        <w:left w:val="none" w:sz="0" w:space="0" w:color="auto"/>
        <w:bottom w:val="none" w:sz="0" w:space="0" w:color="auto"/>
        <w:right w:val="none" w:sz="0" w:space="0" w:color="auto"/>
      </w:divBdr>
    </w:div>
    <w:div w:id="2028021145">
      <w:bodyDiv w:val="1"/>
      <w:marLeft w:val="0"/>
      <w:marRight w:val="0"/>
      <w:marTop w:val="0"/>
      <w:marBottom w:val="0"/>
      <w:divBdr>
        <w:top w:val="none" w:sz="0" w:space="0" w:color="auto"/>
        <w:left w:val="none" w:sz="0" w:space="0" w:color="auto"/>
        <w:bottom w:val="none" w:sz="0" w:space="0" w:color="auto"/>
        <w:right w:val="none" w:sz="0" w:space="0" w:color="auto"/>
      </w:divBdr>
    </w:div>
    <w:div w:id="2031636759">
      <w:bodyDiv w:val="1"/>
      <w:marLeft w:val="0"/>
      <w:marRight w:val="0"/>
      <w:marTop w:val="0"/>
      <w:marBottom w:val="0"/>
      <w:divBdr>
        <w:top w:val="none" w:sz="0" w:space="0" w:color="auto"/>
        <w:left w:val="none" w:sz="0" w:space="0" w:color="auto"/>
        <w:bottom w:val="none" w:sz="0" w:space="0" w:color="auto"/>
        <w:right w:val="none" w:sz="0" w:space="0" w:color="auto"/>
      </w:divBdr>
    </w:div>
    <w:div w:id="2041933177">
      <w:bodyDiv w:val="1"/>
      <w:marLeft w:val="0"/>
      <w:marRight w:val="0"/>
      <w:marTop w:val="0"/>
      <w:marBottom w:val="0"/>
      <w:divBdr>
        <w:top w:val="none" w:sz="0" w:space="0" w:color="auto"/>
        <w:left w:val="none" w:sz="0" w:space="0" w:color="auto"/>
        <w:bottom w:val="none" w:sz="0" w:space="0" w:color="auto"/>
        <w:right w:val="none" w:sz="0" w:space="0" w:color="auto"/>
      </w:divBdr>
    </w:div>
    <w:div w:id="2044208298">
      <w:bodyDiv w:val="1"/>
      <w:marLeft w:val="0"/>
      <w:marRight w:val="0"/>
      <w:marTop w:val="0"/>
      <w:marBottom w:val="0"/>
      <w:divBdr>
        <w:top w:val="none" w:sz="0" w:space="0" w:color="auto"/>
        <w:left w:val="none" w:sz="0" w:space="0" w:color="auto"/>
        <w:bottom w:val="none" w:sz="0" w:space="0" w:color="auto"/>
        <w:right w:val="none" w:sz="0" w:space="0" w:color="auto"/>
      </w:divBdr>
    </w:div>
    <w:div w:id="2053067533">
      <w:bodyDiv w:val="1"/>
      <w:marLeft w:val="0"/>
      <w:marRight w:val="0"/>
      <w:marTop w:val="0"/>
      <w:marBottom w:val="0"/>
      <w:divBdr>
        <w:top w:val="none" w:sz="0" w:space="0" w:color="auto"/>
        <w:left w:val="none" w:sz="0" w:space="0" w:color="auto"/>
        <w:bottom w:val="none" w:sz="0" w:space="0" w:color="auto"/>
        <w:right w:val="none" w:sz="0" w:space="0" w:color="auto"/>
      </w:divBdr>
    </w:div>
    <w:div w:id="2053920007">
      <w:bodyDiv w:val="1"/>
      <w:marLeft w:val="0"/>
      <w:marRight w:val="0"/>
      <w:marTop w:val="0"/>
      <w:marBottom w:val="0"/>
      <w:divBdr>
        <w:top w:val="none" w:sz="0" w:space="0" w:color="auto"/>
        <w:left w:val="none" w:sz="0" w:space="0" w:color="auto"/>
        <w:bottom w:val="none" w:sz="0" w:space="0" w:color="auto"/>
        <w:right w:val="none" w:sz="0" w:space="0" w:color="auto"/>
      </w:divBdr>
    </w:div>
    <w:div w:id="2056736295">
      <w:bodyDiv w:val="1"/>
      <w:marLeft w:val="0"/>
      <w:marRight w:val="0"/>
      <w:marTop w:val="0"/>
      <w:marBottom w:val="0"/>
      <w:divBdr>
        <w:top w:val="none" w:sz="0" w:space="0" w:color="auto"/>
        <w:left w:val="none" w:sz="0" w:space="0" w:color="auto"/>
        <w:bottom w:val="none" w:sz="0" w:space="0" w:color="auto"/>
        <w:right w:val="none" w:sz="0" w:space="0" w:color="auto"/>
      </w:divBdr>
    </w:div>
    <w:div w:id="2058124190">
      <w:bodyDiv w:val="1"/>
      <w:marLeft w:val="0"/>
      <w:marRight w:val="0"/>
      <w:marTop w:val="0"/>
      <w:marBottom w:val="0"/>
      <w:divBdr>
        <w:top w:val="none" w:sz="0" w:space="0" w:color="auto"/>
        <w:left w:val="none" w:sz="0" w:space="0" w:color="auto"/>
        <w:bottom w:val="none" w:sz="0" w:space="0" w:color="auto"/>
        <w:right w:val="none" w:sz="0" w:space="0" w:color="auto"/>
      </w:divBdr>
    </w:div>
    <w:div w:id="2064593660">
      <w:bodyDiv w:val="1"/>
      <w:marLeft w:val="0"/>
      <w:marRight w:val="0"/>
      <w:marTop w:val="0"/>
      <w:marBottom w:val="0"/>
      <w:divBdr>
        <w:top w:val="none" w:sz="0" w:space="0" w:color="auto"/>
        <w:left w:val="none" w:sz="0" w:space="0" w:color="auto"/>
        <w:bottom w:val="none" w:sz="0" w:space="0" w:color="auto"/>
        <w:right w:val="none" w:sz="0" w:space="0" w:color="auto"/>
      </w:divBdr>
    </w:div>
    <w:div w:id="2067410292">
      <w:bodyDiv w:val="1"/>
      <w:marLeft w:val="0"/>
      <w:marRight w:val="0"/>
      <w:marTop w:val="0"/>
      <w:marBottom w:val="0"/>
      <w:divBdr>
        <w:top w:val="none" w:sz="0" w:space="0" w:color="auto"/>
        <w:left w:val="none" w:sz="0" w:space="0" w:color="auto"/>
        <w:bottom w:val="none" w:sz="0" w:space="0" w:color="auto"/>
        <w:right w:val="none" w:sz="0" w:space="0" w:color="auto"/>
      </w:divBdr>
    </w:div>
    <w:div w:id="2069448170">
      <w:bodyDiv w:val="1"/>
      <w:marLeft w:val="0"/>
      <w:marRight w:val="0"/>
      <w:marTop w:val="0"/>
      <w:marBottom w:val="0"/>
      <w:divBdr>
        <w:top w:val="none" w:sz="0" w:space="0" w:color="auto"/>
        <w:left w:val="none" w:sz="0" w:space="0" w:color="auto"/>
        <w:bottom w:val="none" w:sz="0" w:space="0" w:color="auto"/>
        <w:right w:val="none" w:sz="0" w:space="0" w:color="auto"/>
      </w:divBdr>
    </w:div>
    <w:div w:id="2077318089">
      <w:bodyDiv w:val="1"/>
      <w:marLeft w:val="0"/>
      <w:marRight w:val="0"/>
      <w:marTop w:val="0"/>
      <w:marBottom w:val="0"/>
      <w:divBdr>
        <w:top w:val="none" w:sz="0" w:space="0" w:color="auto"/>
        <w:left w:val="none" w:sz="0" w:space="0" w:color="auto"/>
        <w:bottom w:val="none" w:sz="0" w:space="0" w:color="auto"/>
        <w:right w:val="none" w:sz="0" w:space="0" w:color="auto"/>
      </w:divBdr>
    </w:div>
    <w:div w:id="2089766432">
      <w:bodyDiv w:val="1"/>
      <w:marLeft w:val="0"/>
      <w:marRight w:val="0"/>
      <w:marTop w:val="0"/>
      <w:marBottom w:val="0"/>
      <w:divBdr>
        <w:top w:val="none" w:sz="0" w:space="0" w:color="auto"/>
        <w:left w:val="none" w:sz="0" w:space="0" w:color="auto"/>
        <w:bottom w:val="none" w:sz="0" w:space="0" w:color="auto"/>
        <w:right w:val="none" w:sz="0" w:space="0" w:color="auto"/>
      </w:divBdr>
    </w:div>
    <w:div w:id="2094160099">
      <w:bodyDiv w:val="1"/>
      <w:marLeft w:val="0"/>
      <w:marRight w:val="0"/>
      <w:marTop w:val="0"/>
      <w:marBottom w:val="0"/>
      <w:divBdr>
        <w:top w:val="none" w:sz="0" w:space="0" w:color="auto"/>
        <w:left w:val="none" w:sz="0" w:space="0" w:color="auto"/>
        <w:bottom w:val="none" w:sz="0" w:space="0" w:color="auto"/>
        <w:right w:val="none" w:sz="0" w:space="0" w:color="auto"/>
      </w:divBdr>
    </w:div>
    <w:div w:id="2109544663">
      <w:bodyDiv w:val="1"/>
      <w:marLeft w:val="0"/>
      <w:marRight w:val="0"/>
      <w:marTop w:val="0"/>
      <w:marBottom w:val="0"/>
      <w:divBdr>
        <w:top w:val="none" w:sz="0" w:space="0" w:color="auto"/>
        <w:left w:val="none" w:sz="0" w:space="0" w:color="auto"/>
        <w:bottom w:val="none" w:sz="0" w:space="0" w:color="auto"/>
        <w:right w:val="none" w:sz="0" w:space="0" w:color="auto"/>
      </w:divBdr>
    </w:div>
    <w:div w:id="2115905216">
      <w:bodyDiv w:val="1"/>
      <w:marLeft w:val="0"/>
      <w:marRight w:val="0"/>
      <w:marTop w:val="0"/>
      <w:marBottom w:val="0"/>
      <w:divBdr>
        <w:top w:val="none" w:sz="0" w:space="0" w:color="auto"/>
        <w:left w:val="none" w:sz="0" w:space="0" w:color="auto"/>
        <w:bottom w:val="none" w:sz="0" w:space="0" w:color="auto"/>
        <w:right w:val="none" w:sz="0" w:space="0" w:color="auto"/>
      </w:divBdr>
    </w:div>
    <w:div w:id="2120635378">
      <w:bodyDiv w:val="1"/>
      <w:marLeft w:val="0"/>
      <w:marRight w:val="0"/>
      <w:marTop w:val="0"/>
      <w:marBottom w:val="0"/>
      <w:divBdr>
        <w:top w:val="none" w:sz="0" w:space="0" w:color="auto"/>
        <w:left w:val="none" w:sz="0" w:space="0" w:color="auto"/>
        <w:bottom w:val="none" w:sz="0" w:space="0" w:color="auto"/>
        <w:right w:val="none" w:sz="0" w:space="0" w:color="auto"/>
      </w:divBdr>
    </w:div>
    <w:div w:id="2128891889">
      <w:bodyDiv w:val="1"/>
      <w:marLeft w:val="0"/>
      <w:marRight w:val="0"/>
      <w:marTop w:val="0"/>
      <w:marBottom w:val="0"/>
      <w:divBdr>
        <w:top w:val="none" w:sz="0" w:space="0" w:color="auto"/>
        <w:left w:val="none" w:sz="0" w:space="0" w:color="auto"/>
        <w:bottom w:val="none" w:sz="0" w:space="0" w:color="auto"/>
        <w:right w:val="none" w:sz="0" w:space="0" w:color="auto"/>
      </w:divBdr>
    </w:div>
    <w:div w:id="2135247742">
      <w:bodyDiv w:val="1"/>
      <w:marLeft w:val="0"/>
      <w:marRight w:val="0"/>
      <w:marTop w:val="0"/>
      <w:marBottom w:val="0"/>
      <w:divBdr>
        <w:top w:val="none" w:sz="0" w:space="0" w:color="auto"/>
        <w:left w:val="none" w:sz="0" w:space="0" w:color="auto"/>
        <w:bottom w:val="none" w:sz="0" w:space="0" w:color="auto"/>
        <w:right w:val="none" w:sz="0" w:space="0" w:color="auto"/>
      </w:divBdr>
    </w:div>
    <w:div w:id="214022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47" Type="http://schemas.openxmlformats.org/officeDocument/2006/relationships/theme" Target="theme/theme1.xml"/><Relationship Id="rId7" Type="http://schemas.openxmlformats.org/officeDocument/2006/relationships/endnotes" Target="endnotes.xml"/><Relationship Id="rId46"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footer" Target="footer2.xml"/><Relationship Id="rId5" Type="http://schemas.openxmlformats.org/officeDocument/2006/relationships/webSettings" Target="webSettings.xm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900" Type="http://schemas.openxmlformats.org/officeDocument/2006/relationships/image" Target="media/kien_truc.png"/><Relationship Id="rId901" Type="http://schemas.openxmlformats.org/officeDocument/2006/relationships/image" Target="media/luong_du_lieu.png"/><Relationship Id="rId902" Type="http://schemas.openxmlformats.org/officeDocument/2006/relationships/image" Target="media/thu_muc.png"/><Relationship Id="rId903" Type="http://schemas.openxmlformats.org/officeDocument/2006/relationships/image" Target="media/dash_cac_khung.png"/><Relationship Id="rId904" Type="http://schemas.openxmlformats.org/officeDocument/2006/relationships/image" Target="media/dash_ketnoi_vi.png"/><Relationship Id="rId905" Type="http://schemas.openxmlformats.org/officeDocument/2006/relationships/image" Target="media/metamask_sepoli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BộG21</b:Tag>
    <b:SourceType>Book</b:SourceType>
    <b:Guid>{CD16B3DA-94D1-45E0-BA6C-620EB8942854}</b:Guid>
    <b:Title>Giáo trình Lịch sử Đảng cộng sản Việt Nam (dành cho bậc đại học không chuyên ngành Lý luận chính trị)</b:Title>
    <b:Year>2021</b:Year>
    <b:Author>
      <b:Author>
        <b:Corporate>Bộ Giáo dục và Đào tạo</b:Corporate>
      </b:Author>
    </b:Author>
    <b:City>Hà Nội</b:City>
    <b:Publisher>Nxb Chính trị Quốc gia - Sự thật</b:Publisher>
    <b:Pages>16</b:Pages>
    <b:RefOrder>1</b:RefOrder>
  </b:Source>
  <b:Source>
    <b:Tag>HồC11</b:Tag>
    <b:SourceType>Book</b:SourceType>
    <b:Guid>{E964845A-CA12-46E8-92DC-4122F9861B84}</b:Guid>
    <b:Title>Hồ Chí Minh Toàn tập</b:Title>
    <b:Year>2011</b:Year>
    <b:City>Hà Nội</b:City>
    <b:Publisher>Nxb Chính trị quốc gia</b:Publisher>
    <b:RefOrder>2</b:RefOrder>
  </b:Source>
  <b:Source>
    <b:Tag>Ngh22</b:Tag>
    <b:SourceType>Misc</b:SourceType>
    <b:Guid>{FDA53B3A-EF4A-458C-B644-F665F4F062DE}</b:Guid>
    <b:Title>Nghị quyết số 28-NQ/TW ngày 17/11/2022 Hội nghị lần thứ sáu Ban Chấp hành Trung ương Đảng khóa XIII về tiếp tục đổi mới phương thức lãnh đạo, cầm quyền của Đảng đối với hệ thống chính trị trong giai đoạn mới</b:Title>
    <b:Year>2022</b:Year>
    <b:City>Hà Nội</b:City>
    <b:Publisher>Ban Chấp hành Trung ương</b:Publisher>
    <b:RefOrder>7</b:RefOrder>
  </b:Source>
  <b:Source>
    <b:Tag>Đản86</b:Tag>
    <b:SourceType>Misc</b:SourceType>
    <b:Guid>{776D0FF7-4D30-4196-9B55-6F9DDF948C39}</b:Guid>
    <b:Author>
      <b:Author>
        <b:Corporate>Đảng Cộng sản Việt Nam</b:Corporate>
      </b:Author>
    </b:Author>
    <b:Title>Báo cáo chính trị của Ban Chấp hành Trung ương Đảng khóa V trình tại Đại hội đại biểu toàn quốc lần thứ VI của Đảng</b:Title>
    <b:Year>1986</b:Year>
    <b:City>Hà Nội</b:City>
    <b:RefOrder>5</b:RefOrder>
  </b:Source>
  <b:Source>
    <b:Tag>Đản26</b:Tag>
    <b:SourceType>Misc</b:SourceType>
    <b:Guid>{B986C681-A9B2-49B6-9502-7F7BABC2CA8E}</b:Guid>
    <b:Author>
      <b:Author>
        <b:Corporate>Đảng Cộng sản Việt Nam</b:Corporate>
      </b:Author>
    </b:Author>
    <b:Title>Nghị quyết Đại hội đại biểu toàn quốc lần thứ XIV của Đảng</b:Title>
    <b:Year>2026</b:Year>
    <b:City>Hà Nội</b:City>
    <b:RefOrder>3</b:RefOrder>
  </b:Source>
  <b:Source>
    <b:Tag>Đản16</b:Tag>
    <b:SourceType>Misc</b:SourceType>
    <b:Guid>{43C35F49-7B76-4E84-8B63-7BAD2F590D32}</b:Guid>
    <b:Author>
      <b:Author>
        <b:Corporate>Đảng Cộng sản Việt Nam</b:Corporate>
      </b:Author>
    </b:Author>
    <b:Title>Nghị quyết số 04/NQ-TW ngày 30/10/2016, Hội nghị lần thứ tư Ban Chấp hành Trung ương Đảng (khóa XII) </b:Title>
    <b:Year>2016</b:Year>
    <b:City>Hà Nội</b:City>
    <b:Publisher>Ban chấp hành Trung ương</b:Publisher>
    <b:RefOrder>6</b:RefOrder>
  </b:Source>
  <b:Source>
    <b:Tag>Đản861</b:Tag>
    <b:SourceType>Misc</b:SourceType>
    <b:Guid>{453C7001-A7BE-4919-B1D2-CCBC20B08D18}</b:Guid>
    <b:Author>
      <b:Author>
        <b:Corporate>Đảng Cộng sản Việt Nam</b:Corporate>
      </b:Author>
    </b:Author>
    <b:Title>Văn kiện Đại hội đại biểu toàn quốc lần thứ VI</b:Title>
    <b:Year>1986</b:Year>
    <b:City>Hà Nội</b:City>
    <b:RefOrder>4</b:RefOrder>
  </b:Source>
  <b:Source>
    <b:Tag>Báo26</b:Tag>
    <b:SourceType>Misc</b:SourceType>
    <b:Guid>{2EBA4B16-0021-4A42-9401-6EECB96F7864}</b:Guid>
    <b:Title>Báo cáo tổng kết 15 năm thi hành Điều lệ Đảng (2011-2025) và đề xuất, định hướng bổ sung, sửa đổi Điều lệ Đảng</b:Title>
    <b:Year>2026</b:Year>
    <b:Publisher>Ban chấp hành Trung ương Đảng</b:Publisher>
    <b:RefOrder>8</b:RefOrder>
  </b:Source>
  <b:Source>
    <b:Tag>BÁO25</b:Tag>
    <b:SourceType>Misc</b:SourceType>
    <b:Guid>{914B371E-9EDF-4E3A-8381-5B6C22980409}</b:Guid>
    <b:Title>BÁO CÁO tổng kết 15 năm thi hành Điều lệ Đảng (2011 - 2025) và đề xuất, định hướng bổ sung, sửa đổi Điều lệ Đảng</b:Title>
    <b:Year>2025</b:Year>
    <b:City>Hà Nội</b:City>
    <b:Publisher>Ban chấp hành Trung ương Đảng</b:Publisher>
    <b:RefOrder>9</b:RefOrder>
  </b:Source>
</b:Sources>
</file>

<file path=customXml/itemProps1.xml><?xml version="1.0" encoding="utf-8"?>
<ds:datastoreItem xmlns:ds="http://schemas.openxmlformats.org/officeDocument/2006/customXml" ds:itemID="{503CFE6A-669E-495B-8153-B59C70F9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50</Pages>
  <Words>11354</Words>
  <Characters>64722</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Duy Vuong</cp:lastModifiedBy>
  <cp:revision>4</cp:revision>
  <dcterms:created xsi:type="dcterms:W3CDTF">2026-06-25T02:08:00Z</dcterms:created>
  <dcterms:modified xsi:type="dcterms:W3CDTF">2026-06-25T11:58:00Z</dcterms:modified>
</cp:coreProperties>
</file>