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</w:pPr>
      <w:r>
        <w:rPr>
          <w:rFonts w:ascii="Malgun Gothic" w:cs="Malgun Gothic" w:eastAsia="Malgun Gothic" w:hAnsi="Malgun Gothic"/>
          <w:b/>
          <w:bCs/>
          <w:color w:val="131E2E"/>
          <w:sz w:val="32"/>
          <w:szCs w:val="32"/>
        </w:rPr>
        <w:t xml:space="preserve">K SELECT 매뉴얼 스크린샷 가이드 (MAN-BRAND-001)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8C1C2B"/>
          <w:sz w:val="22"/>
          <w:szCs w:val="22"/>
        </w:rPr>
        <w:t xml:space="preserve">Claude Design용 스크린샷 매핑, UI 상세 설명 및 레이아웃 지시서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1E2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SS ID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1E2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1E2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실제 경로 / 소스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31E2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 상태 (Status)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SS-01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MAN-BRAND-001_SS-01_Brand-Management.png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/portal/brands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ACTUAL PRODUCTION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SS-02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MAN-BRAND-001_SS-02_Brand-Registration-Entry.png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/portal/brands (Header)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ACTUAL PRODUCTION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SS-03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MAN-BRAND-001_SS-03_Brand-Registration-Form.png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/portal/brands/new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ACTUAL PRODUCTION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SS-04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MAN-BRAND-001_SS-04_Brand-Detail-Edit.png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/portal/brands/[id]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ACTUAL PRODUCTION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SS-05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MAN-BRAND-001_SS-05_Brand-Empty-State.png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/portal/brands (Zero state)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ACTUAL PRODUCTION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SS-06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MAN-BRAND-001_SS-06_Product-Brand-Selection.png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/portal/products/new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ACTUAL PRODUCTION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SS-07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MAN-BRAND-001_SS-07_Brand-Deactivation-Action.png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/portal/brands (Action)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ACTUAL PRODUCTION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SS-08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MAN-BRAND-001_SS-08_Trademark-Information-Fields.png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/portal/brands/new (Expanded)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ACTUAL PRODUCTION</w:t>
            </w:r>
          </w:p>
        </w:tc>
      </w:tr>
      <w:tr>
        <w:tc>
          <w:tcPr>
            <w:tcW w:type="pct" w:w="3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1E2E"/>
                <w:sz w:val="20"/>
                <w:szCs w:val="20"/>
              </w:rPr>
              <w:t xml:space="preserve">PROP-01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(Not Implemented in UI)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Brand Policy Modal / Guide</w:t>
            </w:r>
          </w:p>
        </w:tc>
        <w:tc>
          <w:tcPr>
            <w:tcW w:type="pct" w:w="7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20"/>
                <w:szCs w:val="20"/>
              </w:rPr>
              <w:t xml:space="preserve">PROPOSED UI CONCEPT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스크린샷별 상세 디자인 지시서 (Detailed Instructions)</w:t>
      </w:r>
    </w:p>
    <w:p>
      <w:pPr>
        <w:pStyle w:val="Heading2"/>
        <w:spacing w:after="150" w:before="300"/>
      </w:pPr>
      <w:r>
        <w:t xml:space="preserve">SS-01 : Brand Management Main List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File: MAN-BRAND-001_SS-01_Brand-Management.png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URL: https://portal.kselectnetwork.com/portal/brands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Manual Section: 3. 포털 화면별 실무 가이드 &gt; 가. 브랜드 관리 메인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Design Instruction: 상단 헤더, '새 브랜드 추가' 버튼, 브랜드 카드 그리드(로고, 브랜드명, 상표권 보유/미보유 배지, 수정/사용중단 버튼)를 한눈에 볼 수 있도록 전체 뷰를 배치하고 주요 요소에 번호 배지(1~4)를 부여할 것.</w:t>
      </w:r>
    </w:p>
    <w:p>
      <w:pPr>
        <w:pStyle w:val="Heading2"/>
        <w:spacing w:after="150" w:before="300"/>
      </w:pPr>
      <w:r>
        <w:t xml:space="preserve">SS-02 : Brand Registration Entry / Header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File: MAN-BRAND-001_SS-02_Brand-Registration-Entry.png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URL: https://portal.kselectnetwork.com/portal/brands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Manual Section: 3. 포털 화면별 실무 가이드 &gt; 가. 브랜드 관리 메인 (진입)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Design Instruction: 상단 네비게이션과 우측 상단 '새 브랜드 추가' CTA 버튼을 확대 크롭하여 신규 브랜드 생성 진입 동선을 명확히 강조할 것.</w:t>
      </w:r>
    </w:p>
    <w:p>
      <w:pPr>
        <w:pStyle w:val="Heading2"/>
        <w:spacing w:after="150" w:before="300"/>
      </w:pPr>
      <w:r>
        <w:t xml:space="preserve">SS-03 : Brand Registration Form (Default)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File: MAN-BRAND-001_SS-03_Brand-Registration-Form.png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URL: https://portal.kselectnetwork.com/portal/brands/new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Manual Section: 3. 포털 화면별 실무 가이드 &gt; 나. 신규 브랜드 등록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Design Instruction: 브랜드명 입력 필드, 소개글 텍스트에어리어, 로고 업로드 필드, 대한민국/미국 상표권 선택 라디오 그룹의 기본 레이아웃을 설명할 것.</w:t>
      </w:r>
    </w:p>
    <w:p>
      <w:pPr>
        <w:pStyle w:val="Heading2"/>
        <w:spacing w:after="150" w:before="300"/>
      </w:pPr>
      <w:r>
        <w:t xml:space="preserve">SS-04 : Brand Detail / Edit Page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File: MAN-BRAND-001_SS-04_Brand-Detail-Edit.png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URL: https://portal.kselectnetwork.com/portal/brands/[id]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Manual Section: 3. 포털 화면별 실무 가이드 &gt; 다. 브랜드 정보 수정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Design Instruction: 기존 등록된 브랜드 정보와 로고 이미지가 불러와진 상태를 표시하고, 정보 수정 후 하단 저장 버튼을 클릭하는 흐름을 안내할 것.</w:t>
      </w:r>
    </w:p>
    <w:p>
      <w:pPr>
        <w:pStyle w:val="Heading2"/>
        <w:spacing w:after="150" w:before="300"/>
      </w:pPr>
      <w:r>
        <w:t xml:space="preserve">SS-05 : Brand Empty State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File: MAN-BRAND-001_SS-05_Brand-Empty-State.png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URL: https://portal.kselectnetwork.com/portal/brands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Manual Section: 2. 핵심 정책 &gt; Policy 01 (선행 조건)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Design Instruction: 신규 가입 파트너사가 브랜드가 없을 때 나타나는 안내 문구('등록된 브랜드가 아직 존재하지 않습니다')를 표시하여 첫 브랜드 등록의 중요성을 부각할 것.</w:t>
      </w:r>
    </w:p>
    <w:p>
      <w:pPr>
        <w:pStyle w:val="Heading2"/>
        <w:spacing w:after="150" w:before="300"/>
      </w:pPr>
      <w:r>
        <w:t xml:space="preserve">SS-06 : Product Registration Brand Selection Dropdown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File: MAN-BRAND-001_SS-06_Product-Brand-Selection.png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URL: https://portal.kselectnetwork.com/portal/products/new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Manual Section: 2. 핵심 정책 &gt; Policy 01 및 3. 실무 가이드 &gt; 라. 상품 등록 연계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Design Instruction: 제품 기본 정보 폼에서 '브랜드' 필수 선택 드롭다운과 하단의 '+ 브랜드 추가' 바로가기 옵션을 확대하여 시각적으로 연결할 것.</w:t>
      </w:r>
    </w:p>
    <w:p>
      <w:pPr>
        <w:pStyle w:val="Heading2"/>
        <w:spacing w:after="150" w:before="300"/>
      </w:pPr>
      <w:r>
        <w:t xml:space="preserve">SS-07 : Brand Deactivation Action UI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File: MAN-BRAND-001_SS-07_Brand-Deactivation-Action.png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URL: https://portal.kselectnetwork.com/portal/brands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Manual Section: 2. 핵심 정책 &gt; Policy 05 &amp; 06 (삭제 불가 및 비활성화)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Design Instruction: 브랜드 카드 하단 우측의 와인색 테두리 '사용 중단' 버튼과 비활성화 안내 팝업을 강조하여 물리 삭제가 아닌 논리 삭제(비활성화) 메커니즘을 설명할 것.</w:t>
      </w:r>
    </w:p>
    <w:p>
      <w:pPr>
        <w:pStyle w:val="Heading2"/>
        <w:spacing w:after="150" w:before="300"/>
      </w:pPr>
      <w:r>
        <w:t xml:space="preserve">SS-08 : Trademark Registration Form Expanded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File: MAN-BRAND-001_SS-08_Trademark-Information-Fields.png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URL: https://portal.kselectnetwork.com/portal/brands/new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Manual Section: 2. 핵심 정책 &gt; Policy 02 및 3. 실무 가이드 &gt; 나. 신규 브랜드 등록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Design Instruction: 대한민국 및 미국 상표권 라디오를 '예 (등록됨)'으로 선택했을 때 동적으로 노출되는 등록번호 입력란과 증빙서류 업로드 드롭존을 상세히 강조할 것.</w:t>
      </w:r>
    </w:p>
    <w:p>
      <w:pPr>
        <w:pStyle w:val="Heading2"/>
        <w:spacing w:after="150" w:before="300"/>
      </w:pPr>
      <w:r>
        <w:t xml:space="preserve">PROPOSED-01 : Brand Policy Modal Concept (미구현 항목)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Status: CURRENT UI — NOT IMPLEMENTED (Proposed UI Concept)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color w:val="2D3748"/>
          <w:sz w:val="22"/>
          <w:szCs w:val="22"/>
        </w:rPr>
        <w:t xml:space="preserve">Claude Design Instruction: 현재 프로덕션 화면에는 별도의 '브랜드 정책 팝업 모달'이 없습니다. Claude는 본 매뉴얼 디자인 시 K SELECT 다크 네이비 테마에 어울리는 세련된 카드 모달 컨셉으로 제안 디자인(Proposed UI)을 구성하되, 실제 스크린샷과 혼동되지 않도록 'Proposed Concept' 라벨을 명기할 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2026-10-01T13:58:04.016Z</dcterms:created>
  <dcterms:modified xsi:type="dcterms:W3CDTF">2026-10-01T13:58:04.016Z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