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Відокремлений структурний підрозділ</w:t>
        <w:br/>
        <w:t>«Економіко-технологічний фаховий коледж</w:t>
        <w:br/>
        <w:t>Херсонського національного технічного університету»</w:t>
      </w:r>
    </w:p>
    <w:p>
      <w:pPr>
        <w:keepNext w:val="0"/>
        <w:keepLines/>
        <w:spacing w:before="0" w:after="1460" w:line="20" w:lineRule="exact"/>
        <w:jc w:val="center"/>
      </w:pPr>
      <w:r>
        <w:rPr>
          <w:rFonts w:ascii="Times New Roman" w:hAnsi="Times New Roman"/>
          <w:b w:val="0"/>
          <w:color w:val="000000"/>
          <w:sz w:val="2"/>
        </w:rPr>
      </w:r>
    </w:p>
    <w:p>
      <w:pPr>
        <w:pStyle w:val="Title"/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 1</w:t>
      </w:r>
    </w:p>
    <w:p>
      <w:pPr>
        <w:keepNext w:val="0"/>
        <w:keepLines/>
        <w:spacing w:before="20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«Проєктний практикум»</w:t>
      </w:r>
    </w:p>
    <w:p>
      <w:pPr>
        <w:keepNext w:val="0"/>
        <w:keepLines/>
        <w:spacing w:before="30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Тема: «Ініціювання командного ІТ-проєкту»</w:t>
      </w:r>
    </w:p>
    <w:p>
      <w:pPr>
        <w:keepNext w:val="0"/>
        <w:keepLines/>
        <w:spacing w:before="16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Проєкт «EasyStock»</w:t>
      </w:r>
    </w:p>
    <w:p>
      <w:pPr>
        <w:keepNext w:val="0"/>
        <w:keepLines/>
        <w:spacing w:before="180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</w:t>
        <w:br/>
        <w:t>студент групи 3ІПЗс-24</w:t>
        <w:br/>
        <w:t>Бондаренко Сергій</w:t>
      </w:r>
    </w:p>
    <w:p>
      <w:pPr>
        <w:keepNext w:val="0"/>
        <w:keepLines/>
        <w:spacing w:before="16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  <w:br/>
        <w:t>Дмитро Олегович Чорний</w:t>
        <w:br/>
        <w:t>Ілля Володимирович Костевич</w:t>
      </w:r>
    </w:p>
    <w:p>
      <w:r>
        <w:br w:type="page"/>
      </w:r>
    </w:p>
    <w:p>
      <w:pPr>
        <w:pStyle w:val="Heading1"/>
      </w:pPr>
      <w:r>
        <w:t>Мета роботи та статут проєкту</w:t>
      </w:r>
    </w:p>
    <w:p>
      <w:r>
        <w:t>Я обґрунтував вибір EasyStock, визначив користувачів, SMART мету, критерії успіху, межі MVP та порядок індивідуальної роботи. Підготовлений застосунок реалізує наскрізний складський сценарій; автоматизовані перевірки основної логіки пройдено.</w:t>
      </w:r>
    </w:p>
    <w:p>
      <w:r>
        <w:rPr>
          <w:rFonts w:ascii="DejaVu Serif" w:hAnsi="DejaVu Serif"/>
          <w:b/>
          <w:color w:val="000000"/>
          <w:sz w:val="23"/>
        </w:rPr>
        <w:t>Статут проєкту наведено на цій і наступній сторінках. Єдиний виконавець і відповідальний за всі артефакти — Бондаренко Сергій, група 3ІПЗс.</w:t>
      </w:r>
    </w:p>
    <w:p>
      <w:pPr>
        <w:pStyle w:val="Heading2"/>
      </w:pPr>
      <w:r>
        <w:t>Проблема та цінність</w:t>
      </w:r>
    </w:p>
    <w:p>
      <w:r>
        <w:t>Цільовий контекст — невеликий магазин або склад, у якому комірник приймає і списує товар, а менеджер перевіряє наявність перед продажем. Розрізнені таблиці та ручні підрахунки можуть створювати неузгоджені залишки, зайві уточнення і складність встановлення автора зміни. Це робоча гіпотеза навчального проєкту, а не результат вимірювання конкретного підприємства.</w:t>
      </w:r>
    </w:p>
    <w:p>
      <w:r>
        <w:t>EasyStock має надати єдиний каталог, пошук за назвою або SKU, контроль кількості й журнал операцій. Користувач бачить результат у тому самому процесі, а залишок змінюється разом із записом історії.</w:t>
      </w:r>
    </w:p>
    <w:p>
      <w:pPr>
        <w:pStyle w:val="Heading2"/>
      </w:pPr>
      <w:r>
        <w:t>SMART мета</w:t>
      </w:r>
    </w:p>
    <w:p>
      <w:r>
        <w:t>До 05.10.2026 підготувати працездатний MVP EasyStock, у якому авторизований комірник може знайти товар, провести надходження, виконати допустиме списання і перевірити історію; надмірне списання має відхилятися без зміни даних. Технічне приймання — успішна production збірка та проходження всіх перевірок критичних правил у pytest.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59"/>
        <w:gridCol w:w="2189"/>
        <w:gridCol w:w="3830"/>
        <w:gridCol w:w="1858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21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Початковий стан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Ціль і перевірка</w:t>
            </w:r>
          </w:p>
        </w:tc>
        <w:tc>
          <w:tcPr>
            <w:tcW w:type="dxa" w:w="18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Стан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Час пошуку товару людиною</w:t>
            </w:r>
          </w:p>
        </w:tc>
        <w:tc>
          <w:tcPr>
            <w:tcW w:type="dxa" w:w="21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 виміряно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≤30 с; 5 повторів пошуку за SKU у свіжій демобазі</w:t>
            </w:r>
          </w:p>
        </w:tc>
        <w:tc>
          <w:tcPr>
            <w:tcW w:type="dxa" w:w="18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Потрібен людський прогін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Цілісність складських операцій</w:t>
            </w:r>
          </w:p>
        </w:tc>
        <w:tc>
          <w:tcPr>
            <w:tcW w:type="dxa" w:w="21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 тестування немає доказу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0 порушень у позитивних, негативних і конкурентних сценаріях</w:t>
            </w:r>
          </w:p>
        </w:tc>
        <w:tc>
          <w:tcPr>
            <w:tcW w:type="dxa" w:w="18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Тести пройдено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Час відповіді API</w:t>
            </w:r>
          </w:p>
        </w:tc>
        <w:tc>
          <w:tcPr>
            <w:tcW w:type="dxa" w:w="21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 тестування не виміряно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p95 ≤2 с; 30 запитів за 500 товарів</w:t>
            </w:r>
          </w:p>
        </w:tc>
        <w:tc>
          <w:tcPr>
            <w:tcW w:type="dxa" w:w="18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У TESTING.md: 0,0037 с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1"/>
        </w:rPr>
        <w:t>Локальний p95 вимірювався через Flask test client. Він не вимірює затримку мережі чи час дій користувача. На перевіреній версії GitHub повторно пройдено 39 тестів і production збірку.</w:t>
      </w:r>
    </w:p>
    <w:p>
      <w:r>
        <w:br w:type="page"/>
      </w:r>
    </w:p>
    <w:p>
      <w:pPr>
        <w:pStyle w:val="Heading1"/>
      </w:pPr>
      <w:r>
        <w:t>Статут проєкту та межі продукту</w:t>
      </w:r>
    </w:p>
    <w:p>
      <w:pPr>
        <w:pStyle w:val="Heading2"/>
      </w:pPr>
      <w:r>
        <w:t>Цільова група і зацікавлені сторони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2894"/>
        <w:gridCol w:w="1512"/>
        <w:gridCol w:w="3586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Сторона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Потреба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Вплив</w:t>
            </w:r>
          </w:p>
        </w:tc>
        <w:tc>
          <w:tcPr>
            <w:tcW w:type="dxa" w:w="3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Порядок залучення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Комірник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Коректно проводити операції та бачити результат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Високий</w:t>
            </w:r>
          </w:p>
        </w:tc>
        <w:tc>
          <w:tcPr>
            <w:tcW w:type="dxa" w:w="3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Змодельована сесія і сценарій перевірки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Менеджер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Швидко знаходити товар і актуальний залишок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Середній</w:t>
            </w:r>
          </w:p>
        </w:tc>
        <w:tc>
          <w:tcPr>
            <w:tcW w:type="dxa" w:w="3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Змодельована сесія; майбутній usability прогін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Адміністратор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Керувати каталогом та доступом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Високий</w:t>
            </w:r>
          </w:p>
        </w:tc>
        <w:tc>
          <w:tcPr>
            <w:tcW w:type="dxa" w:w="3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Самоперевірка прав і довідників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Власник малого бізнесу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Прозорий облік і контроль дефіциту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Високий</w:t>
            </w:r>
          </w:p>
        </w:tc>
        <w:tc>
          <w:tcPr>
            <w:tcW w:type="dxa" w:w="3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Перевірка продуктових метрик у майбутньому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Викладач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Оцінити артефакти й обґрунтування рішень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Високий</w:t>
            </w:r>
          </w:p>
        </w:tc>
        <w:tc>
          <w:tcPr>
            <w:tcW w:type="dxa" w:w="3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Посилання на GitHub і захист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Бондаренко Сергій</w:t>
            </w:r>
          </w:p>
        </w:tc>
        <w:tc>
          <w:tcPr>
            <w:tcW w:type="dxa" w:w="28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Реалізувати та пояснити проєкт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Високий</w:t>
            </w:r>
          </w:p>
        </w:tc>
        <w:tc>
          <w:tcPr>
            <w:tcW w:type="dxa" w:w="3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Усі ролі виконую самостійно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Ядро MVP</w:t>
      </w:r>
    </w:p>
    <w:p>
      <w:r>
        <w:t>Вхід → каталог і пошук → картка товару → надходження або списання → оновлений залишок → історія → вихід. Мінімальний каталог підтримує створення товару та базові довідники. Доступ контролюється сервером для трьох ролей застосунку.</w:t>
      </w:r>
    </w:p>
    <w:p>
      <w:pPr>
        <w:pStyle w:val="Heading2"/>
      </w:pPr>
      <w:r>
        <w:t>Поза початковою межею MVP</w:t>
      </w:r>
    </w:p>
    <w:p>
      <w:r>
        <w:t>CSV обмін, сканування штрихкодів, розширена аналітика, мобільний застосунок і зовнішні повідомлення не є умовою приймання ядра. У поточній версії додатково реалізовано редагування товарів, низькі залишки та керування користувачами; це розширення початкового плану.</w:t>
      </w:r>
    </w:p>
    <w:p>
      <w:pPr>
        <w:pStyle w:val="Heading2"/>
      </w:pPr>
      <w:r>
        <w:t>Обмеження і критерії готовності</w:t>
      </w:r>
    </w:p>
    <w:p>
      <w:r>
        <w:t>Навчальний локальний вебзастосунок; SQLite на постійному диску; кількість товару — ціле число; один розробник. Критерій технічної готовності: інсталяція за README, демонстраційний сценарій, 39 успішних тестів, збірка React і доступний GitHub.</w:t>
      </w:r>
    </w:p>
    <w:p>
      <w:r>
        <w:rPr>
          <w:rFonts w:ascii="DejaVu Serif" w:hAnsi="DejaVu Serif"/>
          <w:b w:val="0"/>
          <w:color w:val="000000"/>
          <w:sz w:val="21"/>
        </w:rPr>
        <w:t>Методичка передбачає командну роботу. Проєкт фактично виконано мною одноосібно; індивідуальний формат і заміну взаємної перевірки самоперевіркою потрібно погодити з викладачем. Таке погодження у цьому звіті не заявляю.</w:t>
      </w:r>
    </w:p>
    <w:p>
      <w:r>
        <w:br w:type="page"/>
      </w:r>
    </w:p>
    <w:p>
      <w:pPr>
        <w:pStyle w:val="Heading1"/>
      </w:pPr>
      <w:r>
        <w:t>Вибір проблеми та відповідальність</w:t>
      </w:r>
    </w:p>
    <w:p>
      <w:r>
        <w:t>Я порівняв три навчальні варіанти. Оцінки є моєю експертною оцінкою за шкалою 1–5, а не статистикою користувачів. Вищий бал означає кращу придатність; для ризику 5 означає нижчий ризик.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82"/>
        <w:gridCol w:w="1354"/>
        <w:gridCol w:w="1498"/>
        <w:gridCol w:w="1656"/>
        <w:gridCol w:w="1253"/>
        <w:gridCol w:w="1094"/>
      </w:tblGrid>
      <w:tr>
        <w:trPr>
          <w:cantSplit/>
          <w:tblHeader w:val="true"/>
        </w:trPr>
        <w:tc>
          <w:tcPr>
            <w:tcW w:type="dxa" w:w="3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Варіант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Користь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Перевірка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Виконання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Ризик</w:t>
            </w:r>
          </w:p>
        </w:tc>
        <w:tc>
          <w:tcPr>
            <w:tcW w:type="dxa" w:w="10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Сума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FixFlow облік ремонтів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StudyHub навчальна платформа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EasyStock складський облік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18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Я обрав EasyStock, тому що правила залишку можна перевірити однозначно, а навчальні дані не потребують персональних або виробничих записів. Доступ до реальних працівників не підтверджено, тому моделювання придатне для формування вимог, але не доводить ринкову користь.</w:t>
      </w:r>
    </w:p>
    <w:p>
      <w:pPr>
        <w:pStyle w:val="Heading2"/>
      </w:pPr>
      <w:r>
        <w:t>Індивідуальна матриця відповідальності</w:t>
      </w:r>
    </w:p>
    <w:p>
      <w:r>
        <w:t>R означає виконання, A — відповідальність за результат. Оскільки роботу виконую один, в усіх внутрішніх завданнях R і A поєдную я. Викладач є стороною навчального оцінювання, а не учасником розробки.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02"/>
        <w:gridCol w:w="3226"/>
        <w:gridCol w:w="2909"/>
      </w:tblGrid>
      <w:tr>
        <w:trPr>
          <w:cantSplit/>
          <w:tblHeader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Артефакт або дія</w:t>
            </w:r>
          </w:p>
        </w:tc>
        <w:tc>
          <w:tcPr>
            <w:tcW w:type="dxa" w:w="32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Поєднана роль</w:t>
            </w:r>
          </w:p>
        </w:tc>
        <w:tc>
          <w:tcPr>
            <w:tcW w:type="dxa" w:w="29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R і A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Статут, цілі, пріоритети</w:t>
            </w:r>
          </w:p>
        </w:tc>
        <w:tc>
          <w:tcPr>
            <w:tcW w:type="dxa" w:w="32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Автор ідеї та керівник проєкту</w:t>
            </w:r>
          </w:p>
        </w:tc>
        <w:tc>
          <w:tcPr>
            <w:tcW w:type="dxa" w:w="29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Персони, backlog, критерії</w:t>
            </w:r>
          </w:p>
        </w:tc>
        <w:tc>
          <w:tcPr>
            <w:tcW w:type="dxa" w:w="32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Бізнес аналітик</w:t>
            </w:r>
          </w:p>
        </w:tc>
        <w:tc>
          <w:tcPr>
            <w:tcW w:type="dxa" w:w="29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Архітектура, модель даних, ADR</w:t>
            </w:r>
          </w:p>
        </w:tc>
        <w:tc>
          <w:tcPr>
            <w:tcW w:type="dxa" w:w="32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Проєктувальник</w:t>
            </w:r>
          </w:p>
        </w:tc>
        <w:tc>
          <w:tcPr>
            <w:tcW w:type="dxa" w:w="29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API, React, база даних</w:t>
            </w:r>
          </w:p>
        </w:tc>
        <w:tc>
          <w:tcPr>
            <w:tcW w:type="dxa" w:w="32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Розробник</w:t>
            </w:r>
          </w:p>
        </w:tc>
        <w:tc>
          <w:tcPr>
            <w:tcW w:type="dxa" w:w="29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Тести і самоперевірка</w:t>
            </w:r>
          </w:p>
        </w:tc>
        <w:tc>
          <w:tcPr>
            <w:tcW w:type="dxa" w:w="32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Тестувальник</w:t>
            </w:r>
          </w:p>
        </w:tc>
        <w:tc>
          <w:tcPr>
            <w:tcW w:type="dxa" w:w="29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GitHub, звіти, захист</w:t>
            </w:r>
          </w:p>
        </w:tc>
        <w:tc>
          <w:tcPr>
            <w:tcW w:type="dxa" w:w="322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Автор документації</w:t>
            </w:r>
          </w:p>
        </w:tc>
        <w:tc>
          <w:tcPr>
            <w:tcW w:type="dxa" w:w="29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Бондаренко Сергій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1"/>
        </w:rPr>
        <w:t>Мій особистий внесок підтверджується кодом і документацією у репозиторії, результатами тестів та поясненням рішень на захисті. Наступні зміни оформлення зафіксовано окремими змістовними комітами у main.</w:t>
      </w:r>
    </w:p>
    <w:p>
      <w:r>
        <w:br w:type="page"/>
      </w:r>
    </w:p>
    <w:p>
      <w:pPr>
        <w:pStyle w:val="Heading1"/>
      </w:pPr>
      <w:r>
        <w:t>Правила роботи та план завершення</w:t>
      </w:r>
    </w:p>
    <w:p>
      <w:r>
        <w:t>Я сформулював індивідуальні робочі правила замість угоди між кількома учасниками. Вони регулюють мою роботу та майбутню комунікацію з викладачем; підписаної командної угоди немає.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1"/>
        <w:gridCol w:w="7675"/>
      </w:tblGrid>
      <w:tr>
        <w:trPr>
          <w:cantSplit/>
          <w:tblHeader w:val="true"/>
        </w:trPr>
        <w:tc>
          <w:tcPr>
            <w:tcW w:type="dxa" w:w="22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Правило</w:t>
            </w:r>
          </w:p>
        </w:tc>
        <w:tc>
          <w:tcPr>
            <w:tcW w:type="dxa" w:w="76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Як застосовую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Єдине джерело версії</w:t>
            </w:r>
          </w:p>
        </w:tc>
        <w:tc>
          <w:tcPr>
            <w:tcW w:type="dxa" w:w="76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Код, інструкції та артефакти зберігаю у GitHub; у звітах вказую версію.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Фіксація завдань</w:t>
            </w:r>
          </w:p>
        </w:tc>
        <w:tc>
          <w:tcPr>
            <w:tcW w:type="dxa" w:w="76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Кожне завдання повинне мати результат, статус, критерій завершення і виконавця Бондаренко Сергій.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Комунікація</w:t>
            </w:r>
          </w:p>
        </w:tc>
        <w:tc>
          <w:tcPr>
            <w:tcW w:type="dxa" w:w="76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Планую відповідати на навчальні уточнення протягом 24 годин у робочі дні.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Зміна пріоритетів</w:t>
            </w:r>
          </w:p>
        </w:tc>
        <w:tc>
          <w:tcPr>
            <w:tcW w:type="dxa" w:w="76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Спочатку забезпечую цілісність MVP; рішення і мотив записую у backlog або ADR.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Перевірка змін</w:t>
            </w:r>
          </w:p>
        </w:tc>
        <w:tc>
          <w:tcPr>
            <w:tcW w:type="dxa" w:w="76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Для бізнес правил запускаю відповідні тести; для інтерфейсу перевіряю основний і помилковий сценарії.</w:t>
            </w:r>
          </w:p>
        </w:tc>
      </w:tr>
      <w:tr>
        <w:trPr>
          <w:cantSplit/>
        </w:trPr>
        <w:tc>
          <w:tcPr>
            <w:tcW w:type="dxa" w:w="22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Готовність зміни</w:t>
            </w:r>
          </w:p>
        </w:tc>
        <w:tc>
          <w:tcPr>
            <w:tcW w:type="dxa" w:w="76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Код працює, дані узгоджені, інструкція відповідає реалізації, результат зафіксований.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Завдання для завершення подання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33"/>
        <w:gridCol w:w="3643"/>
        <w:gridCol w:w="1742"/>
        <w:gridCol w:w="2218"/>
      </w:tblGrid>
      <w:tr>
        <w:trPr>
          <w:cantSplit/>
          <w:tblHeader w:val="true"/>
        </w:trPr>
        <w:tc>
          <w:tcPr>
            <w:tcW w:type="dxa" w:w="23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Завдання</w:t>
            </w:r>
          </w:p>
        </w:tc>
        <w:tc>
          <w:tcPr>
            <w:tcW w:type="dxa" w:w="36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Критерій завершення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Виконавець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Перевірити застосунок</w:t>
            </w:r>
          </w:p>
        </w:tc>
        <w:tc>
          <w:tcPr>
            <w:tcW w:type="dxa" w:w="36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39 тестів і збірка PASS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Виконано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Підготувати 3 звіти</w:t>
            </w:r>
          </w:p>
        </w:tc>
        <w:tc>
          <w:tcPr>
            <w:tcW w:type="dxa" w:w="36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Є вимоги, діаграми, прототип і GitHub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Виконано у цих звітах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Очистити Git від БД і кешу</w:t>
            </w:r>
          </w:p>
        </w:tc>
        <w:tc>
          <w:tcPr>
            <w:tcW w:type="dxa" w:w="36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БД, WAL, SHM і pyc не відстежуються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Виконано 06.10.2026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Додати ignore і оновити README</w:t>
            </w:r>
          </w:p>
        </w:tc>
        <w:tc>
          <w:tcPr>
            <w:tcW w:type="dxa" w:w="36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Є .gitignore, актуальні посилання й автор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Виконано 06.10.2026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Створити дошку GitHub</w:t>
            </w:r>
          </w:p>
        </w:tc>
        <w:tc>
          <w:tcPr>
            <w:tcW w:type="dxa" w:w="36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Є доступне викладачу посилання і задачі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Виконано 06.10.2026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Бондаренко Сергій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Перевірити браузери й зручність</w:t>
            </w:r>
          </w:p>
        </w:tc>
        <w:tc>
          <w:tcPr>
            <w:tcW w:type="dxa" w:w="36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Записані результати і час пошуку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 фінального приймання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Бондаренко Сергій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1"/>
        </w:rPr>
        <w:t>План реалізовано у публічній дошці GitHub Projects із 14 задачами, критеріями завершення та єдиним виконавцем chaek438 — Бондаренком Сергієм. Посилання на дошку наведено в матеріалах проєкту на GitHub. Дедлайн для невиконаних пунктів має визначити викладач.</w:t>
      </w:r>
    </w:p>
    <w:p>
      <w:r>
        <w:br w:type="page"/>
      </w:r>
    </w:p>
    <w:p>
      <w:pPr>
        <w:pStyle w:val="Heading1"/>
      </w:pPr>
      <w:r>
        <w:t>Перевірка репозиторію GitHub</w:t>
      </w:r>
    </w:p>
    <w:p>
      <w:hyperlink r:id="rId11">
        <w:r>
          <w:rPr>
            <w:color w:val="234D77"/>
            <w:u w:val="single"/>
            <w:rFonts w:ascii="DejaVu Serif" w:hAnsi="DejaVu Serif"/>
          </w:rPr>
          <w:t>https://github.com/chaek438/EasyStock</w:t>
        </w:r>
      </w:hyperlink>
    </w:p>
    <w:p>
      <w:r>
        <w:t>Перевірений стан оформлення на 06.10.2026: репозиторій public, гілка main, commit 203354f2bc96, 63 відстежувані файли. GitHub доступний за посиланням без запрошення викладача. Public означає, що матеріали можуть переглядати й інші користувачі.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59"/>
        <w:gridCol w:w="5976"/>
        <w:gridCol w:w="1901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Перевірка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Фактичний результат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Оцінка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Структура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backend, frontend, database, docs, tests, README і стартові скрипти у корені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Коректна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Тести API і правил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39 passed, повторна перевірка клону, 25,43 с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Production збірка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Vite завершив збірку React без помилки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Додано правила для Python, Node.js, SQLite та локальних налаштувань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Виконано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Робочі дані і кеш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У поточній main немає БД, WAL, SHM та кешу Python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Виконано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Інструкції GitHub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README і Git.md містять автора, звіти та фактичні посилання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Оновлено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Історія main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Зміни оформлення й очищення зафіксовано змістовними комітами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Оновлено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Дошка GitHub Projects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Публічна дошка з 14 задачами, критеріями та одним виконавцем</w:t>
            </w:r>
          </w:p>
        </w:tc>
        <w:tc>
          <w:tcPr>
            <w:tcW w:type="dxa" w:w="19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Створено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Виконані виправлення оформлення</w:t>
      </w:r>
    </w:p>
    <w:p>
      <w:r>
        <w:t>Додано .gitignore для віртуальних середовищ, node_modules, кешу Python, локальних SQLite баз, WAL, SHM та .env. Робочу БД і сім pyc файлів прибрано з поточної main. Локальні дані створюються при демозапуску зі схеми й demo seed; попередні коміти залишаються в історії Git.</w:t>
      </w:r>
    </w:p>
    <w:p>
      <w:r>
        <w:t>README містить «Виконав: Бондаренко Сергій», посилання на три звіти та публічну дошку. У docs/Git.md вказано фактичний репозиторій. Дошка пов’язана з EasyStock, а всі 14 карток призначено одному виконавцю.</w:t>
      </w:r>
    </w:p>
    <w:p>
      <w:r>
        <w:rPr>
          <w:rFonts w:ascii="DejaVu Serif" w:hAnsi="DejaVu Serif"/>
          <w:b/>
          <w:color w:val="000000"/>
          <w:sz w:val="21"/>
        </w:rPr>
        <w:t>Висновок перевірки: реалізація та структура працездатні, оформлення GitHub оновлено. Залишаються людська перевірка зручності, вимірювання часу пошуку, повний прогін у Chromium і Firefox та погодження індивідуального формату з викладачем.</w:t>
      </w:r>
    </w:p>
    <w:p>
      <w:r>
        <w:br w:type="page"/>
      </w:r>
    </w:p>
    <w:p>
      <w:pPr>
        <w:pStyle w:val="Heading1"/>
      </w:pPr>
      <w:r>
        <w:t>Короткий захист і висновок</w:t>
      </w:r>
    </w:p>
    <w:p>
      <w:pPr>
        <w:pStyle w:val="Heading2"/>
      </w:pPr>
      <w:r>
        <w:t>Текст виступу до трьох хвилин</w:t>
      </w:r>
    </w:p>
    <w:p>
      <w:r>
        <w:t>Я, Бондаренко Сергій, самостійно розробив EasyStock — навчальний вебзастосунок складського обліку. Проєкт розв’язує задачу узгодження каталогу, залишку та історії операцій для невеликого магазину. Я обрав цю тему серед обліку ремонтів, навчальної платформи та складського обліку, оскільки складські правила можна перевірити точно.</w:t>
      </w:r>
    </w:p>
    <w:p>
      <w:r>
        <w:t>Ядро MVP — вхід, пошук товару, надходження, списання й перегляд історії. У демонстраційній базі товар SSD-480 має 17 одиниць. Надходження 20 змінює залишок на 37; списання 40 відхиляється; списання 3 залишає 34. Автор і час успішної операції потрапляють до журналу. Менеджер може переглядати дані, але не проводити складські операції.</w:t>
      </w:r>
    </w:p>
    <w:p>
      <w:r>
        <w:t>Я використав React, Flask, SQLAlchemy та SQLite. Залишок і журнал зберігаються однією транзакцією, а умовне SQL списання захищає від надмірного списання за одночасних запитів. Технічна перевірка підтвердила 39 тестів і production збірку. Я підготував вимоги, діаграми, модель даних і прототип, оновив GitHub та дошку задач. Людська перевірка зручності ще запланована.</w:t>
      </w:r>
    </w:p>
    <w:p>
      <w:pPr>
        <w:pStyle w:val="Heading2"/>
      </w:pPr>
      <w:r>
        <w:t>Висновок</w:t>
      </w:r>
    </w:p>
    <w:p>
      <w:r>
        <w:t>Я сформував узгоджену основу проєкту і перевірив його реалізоване ядро. Усі проєктні ролі та всі роботи виконав самостійно. Головний технічний ризик — цілісність залишків — перевірено тестами; час пошуку людиною та браузерна сумісність залишаються окремими критеріями приймання.</w:t>
      </w:r>
    </w:p>
    <w:p>
      <w:pPr>
        <w:pStyle w:val="Heading2"/>
      </w:pPr>
      <w:r>
        <w:t>Використані матеріали</w:t>
      </w:r>
    </w:p>
    <w:p>
      <w:r>
        <w:rPr>
          <w:rFonts w:ascii="DejaVu Serif" w:hAnsi="DejaVu Serif"/>
          <w:b w:val="0"/>
          <w:color w:val="000000"/>
          <w:sz w:val="21"/>
        </w:rPr>
        <w:t>Методичні матеріали викладача «Ініціювання командного ІТ проєкту»: розгорнутий текст на 23 сторінках і презентація на 45 сторінках.</w:t>
      </w:r>
    </w:p>
    <w:p>
      <w:r>
        <w:t xml:space="preserve">Код і документація проєкту: </w:t>
      </w:r>
      <w:hyperlink r:id="rId11">
        <w:r>
          <w:rPr>
            <w:color w:val="234D77"/>
            <w:u w:val="single"/>
            <w:rFonts w:ascii="DejaVu Serif" w:hAnsi="DejaVu Serif"/>
          </w:rPr>
          <w:t>https://github.com/chaek438/EasyStock</w:t>
        </w:r>
      </w:hyperlink>
    </w:p>
    <w:p>
      <w:hyperlink r:id="rId12">
        <w:r>
          <w:rPr>
            <w:color w:val="234D77"/>
            <w:u w:val="single"/>
            <w:rFonts w:ascii="DejaVu Serif" w:hAnsi="DejaVu Serif"/>
          </w:rPr>
          <w:t>Перевірений commit 8e8a046cee04</w:t>
        </w:r>
      </w:hyperlink>
    </w:p>
    <w:p>
      <w:hyperlink r:id="rId13">
        <w:r>
          <w:rPr>
            <w:color w:val="234D77"/>
            <w:u w:val="single"/>
            <w:rFonts w:ascii="DejaVu Serif" w:hAnsi="DejaVu Serif"/>
          </w:rPr>
          <w:t>Результати технічних перевірок</w:t>
        </w:r>
      </w:hyperlink>
    </w:p>
    <w:p>
      <w:r>
        <w:br w:type="page"/>
      </w:r>
    </w:p>
    <w:p>
      <w:pPr>
        <w:pStyle w:val="Heading1"/>
      </w:pPr>
      <w:r>
        <w:t>Відповіді на контрольні запитання</w:t>
      </w:r>
    </w:p>
    <w:p>
      <w:pPr>
        <w:pStyle w:val="Heading2"/>
      </w:pPr>
      <w:r>
        <w:t>1 Чому проблема придатна для практикуму</w:t>
      </w:r>
    </w:p>
    <w:p>
      <w:r>
        <w:rPr>
          <w:rFonts w:ascii="DejaVu Serif" w:hAnsi="DejaVu Serif"/>
          <w:b w:val="0"/>
          <w:color w:val="000000"/>
          <w:sz w:val="21"/>
        </w:rPr>
        <w:t>Є конкретні ролі, наскрізний процес, сутності та правила з вимірюваним результатом; демонстрація можлива на безпечних навчальних даних.</w:t>
      </w:r>
    </w:p>
    <w:p>
      <w:pPr>
        <w:pStyle w:val="Heading2"/>
      </w:pPr>
      <w:r>
        <w:t>2 Що є ядром MVP</w:t>
      </w:r>
    </w:p>
    <w:p>
      <w:r>
        <w:rPr>
          <w:rFonts w:ascii="DejaVu Serif" w:hAnsi="DejaVu Serif"/>
          <w:b w:val="0"/>
          <w:color w:val="000000"/>
          <w:sz w:val="21"/>
        </w:rPr>
        <w:t>Вхід → пошук → складська операція → актуальний залишок → запис історії. Відхилення надмірного списання належить до того самого ядра.</w:t>
      </w:r>
    </w:p>
    <w:p>
      <w:pPr>
        <w:pStyle w:val="Heading2"/>
      </w:pPr>
      <w:r>
        <w:t>3 Хто визначає пріоритети</w:t>
      </w:r>
    </w:p>
    <w:p>
      <w:r>
        <w:rPr>
          <w:rFonts w:ascii="DejaVu Serif" w:hAnsi="DejaVu Serif"/>
          <w:b w:val="0"/>
          <w:color w:val="000000"/>
          <w:sz w:val="21"/>
        </w:rPr>
        <w:t>Я визначаю продуктові пріоритети самостійно і фіксую їх у backlog. Навчальні критерії та допустимість індивідуального формату оцінює викладач.</w:t>
      </w:r>
    </w:p>
    <w:p>
      <w:pPr>
        <w:pStyle w:val="Heading2"/>
      </w:pPr>
      <w:r>
        <w:t>4 Як підтверджується особистий внесок</w:t>
      </w:r>
    </w:p>
    <w:p>
      <w:r>
        <w:rPr>
          <w:rFonts w:ascii="DejaVu Serif" w:hAnsi="DejaVu Serif"/>
          <w:b w:val="0"/>
          <w:color w:val="000000"/>
          <w:sz w:val="21"/>
        </w:rPr>
        <w:t>Усі артефакти мають одного виконавця — мене. Доказами є код, звіти, результати тестів і пояснення рішень; наступні зміни варто фіксувати окремими commits.</w:t>
      </w:r>
    </w:p>
    <w:p>
      <w:pPr>
        <w:pStyle w:val="Heading2"/>
      </w:pPr>
      <w:r>
        <w:t>5 Чим problem statement відрізняється від функцій</w:t>
      </w:r>
    </w:p>
    <w:p>
      <w:r>
        <w:rPr>
          <w:rFonts w:ascii="DejaVu Serif" w:hAnsi="DejaVu Serif"/>
          <w:b w:val="0"/>
          <w:color w:val="000000"/>
          <w:sz w:val="21"/>
        </w:rPr>
        <w:t>Він визначає користувача, контекст, втрату і бажану зміну. Список функцій описує спосіб реалізації цієї зміни.</w:t>
      </w:r>
    </w:p>
    <w:p>
      <w:pPr>
        <w:pStyle w:val="Heading2"/>
      </w:pPr>
      <w:r>
        <w:t>6 Яка метрика доводить користь</w:t>
      </w:r>
    </w:p>
    <w:p>
      <w:r>
        <w:rPr>
          <w:rFonts w:ascii="DejaVu Serif" w:hAnsi="DejaVu Serif"/>
          <w:b w:val="0"/>
          <w:color w:val="000000"/>
          <w:sz w:val="21"/>
        </w:rPr>
        <w:t>Час знаходження потрібного товару людиною. Технічна швидкодія API допоміжна; ціль ≤30 с ще потрібно виміряти.</w:t>
      </w:r>
    </w:p>
    <w:p>
      <w:pPr>
        <w:pStyle w:val="Heading2"/>
      </w:pPr>
      <w:r>
        <w:t>7 Який ризик є найбільшим</w:t>
      </w:r>
    </w:p>
    <w:p>
      <w:r>
        <w:rPr>
          <w:rFonts w:ascii="DejaVu Serif" w:hAnsi="DejaVu Serif"/>
          <w:b w:val="0"/>
          <w:color w:val="000000"/>
          <w:sz w:val="21"/>
        </w:rPr>
        <w:t>Неузгодженість залишку й історії за помилки або конкуренції. Його знижують транзакція, умовний UPDATE, обмеження БД та тести.</w:t>
      </w:r>
    </w:p>
    <w:p>
      <w:pPr>
        <w:pStyle w:val="Heading2"/>
      </w:pPr>
      <w:r>
        <w:t>8 Чому .gitignore не очищує історію</w:t>
      </w:r>
    </w:p>
    <w:p>
      <w:r>
        <w:rPr>
          <w:rFonts w:ascii="DejaVu Serif" w:hAnsi="DejaVu Serif"/>
          <w:b w:val="0"/>
          <w:color w:val="000000"/>
          <w:sz w:val="21"/>
        </w:rPr>
        <w:t>Він впливає на додавання невідстежуваних файлів. Файл у старому commit залишається там; секрет, якщо такий був, потрібно відкликати, а історію очищувати окремо.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008" w:right="1152" w:bottom="1008" w:left="115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 w:val="0"/>
        <w:color w:val="000000"/>
        <w:sz w:val="16"/>
      </w:rPr>
      <w:t xml:space="preserve">Виконав: Бондаренко Сергій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/>
        <w:b w:val="0"/>
        <w:color w:val="000000"/>
        <w:sz w:val="28"/>
      </w:rPr>
      <w:t>Хмельницький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/>
        <w:b w:val="0"/>
        <w:color w:val="000000"/>
        <w:sz w:val="17"/>
      </w:rPr>
      <w:t>EasyStock   |   Проєктний практикум   |   Робота 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DejaVu Serif" w:hAnsi="DejaVu Serif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 w:before="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aek438/EasyStock" TargetMode="External"/><Relationship Id="rId12" Type="http://schemas.openxmlformats.org/officeDocument/2006/relationships/hyperlink" Target="https://github.com/chaek438/EasyStock/commit/8e8a046cee0458019c044e6ca58ae753e6eadadf" TargetMode="External"/><Relationship Id="rId13" Type="http://schemas.openxmlformats.org/officeDocument/2006/relationships/hyperlink" Target="https://github.com/chaek438/EasyStock/blob/main/docs/TESTING.md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EasyStock Практична робота 1</dc:title>
  <dc:subject>Ініціювання командного ІТ-проєкту</dc:subject>
  <dc:creator>Бондаренко Сергій</dc:creator>
  <cp:keywords/>
  <dc:description>generated by python-docx</dc:description>
  <cp:lastModifiedBy>Бондаренко Сергій</cp:lastModifiedBy>
  <cp:revision>1</cp:revision>
  <dcterms:created xsi:type="dcterms:W3CDTF">2013-12-23T23:15:00Z</dcterms:created>
  <dcterms:modified xsi:type="dcterms:W3CDTF">2013-12-23T23:15:00Z</dcterms:modified>
  <cp:category/>
</cp:coreProperties>
</file>