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regist:1000</w:t>
      </w: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</w:t>
      </w:r>
      <w:r>
        <w:rPr>
          <w:rtl w:val="0"/>
          <w:lang w:val="zh-CN" w:eastAsia="zh-CN"/>
        </w:rPr>
        <w:t>API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1000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en-US"/>
        </w:rPr>
        <w:t>username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9527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password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张三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username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注册人的姓名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password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注册人的密码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yes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:5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返回是否保存成功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注册人的标识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